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E77" w:rsidRDefault="00EC0808">
      <w:pPr>
        <w:pStyle w:val="a3"/>
        <w:rPr>
          <w:rFonts w:ascii="Times New Roman"/>
          <w:sz w:val="20"/>
        </w:rPr>
      </w:pPr>
      <w:r>
        <w:rPr>
          <w:rStyle w:val="a5"/>
          <w:rFonts w:ascii="Times New Roman"/>
          <w:sz w:val="20"/>
        </w:rPr>
        <w:footnoteReference w:id="1"/>
      </w:r>
    </w:p>
    <w:p w:rsidR="00A57E77" w:rsidRDefault="00A57E77">
      <w:pPr>
        <w:pStyle w:val="a3"/>
        <w:rPr>
          <w:rFonts w:ascii="Times New Roman"/>
          <w:sz w:val="20"/>
        </w:rPr>
      </w:pPr>
    </w:p>
    <w:p w:rsidR="00A57E77" w:rsidRDefault="00A57E77">
      <w:pPr>
        <w:pStyle w:val="a3"/>
        <w:spacing w:before="5"/>
        <w:rPr>
          <w:rFonts w:ascii="Times New Roman"/>
          <w:sz w:val="20"/>
        </w:rPr>
      </w:pPr>
    </w:p>
    <w:p w:rsidR="00A57E77" w:rsidRDefault="00EC0808">
      <w:pPr>
        <w:spacing w:before="50"/>
        <w:ind w:left="212"/>
        <w:rPr>
          <w:sz w:val="36"/>
        </w:rPr>
      </w:pPr>
      <w:r>
        <w:rPr>
          <w:sz w:val="36"/>
        </w:rPr>
        <w:t>京海禽业如东有限公司</w:t>
      </w:r>
    </w:p>
    <w:p w:rsidR="00A57E77" w:rsidRDefault="00A57E77">
      <w:pPr>
        <w:pStyle w:val="a3"/>
        <w:spacing w:before="5"/>
        <w:rPr>
          <w:sz w:val="37"/>
        </w:rPr>
      </w:pPr>
    </w:p>
    <w:p w:rsidR="00A57E77" w:rsidRDefault="00EC0808">
      <w:pPr>
        <w:ind w:left="1" w:right="22"/>
        <w:jc w:val="center"/>
        <w:rPr>
          <w:sz w:val="84"/>
        </w:rPr>
      </w:pPr>
      <w:r>
        <w:rPr>
          <w:rFonts w:hint="eastAsia"/>
          <w:sz w:val="84"/>
          <w:lang w:val="en-US"/>
        </w:rPr>
        <w:t>设备</w:t>
      </w:r>
      <w:r>
        <w:rPr>
          <w:sz w:val="84"/>
        </w:rPr>
        <w:t>工程</w:t>
      </w:r>
    </w:p>
    <w:p w:rsidR="00A57E77" w:rsidRDefault="00A57E77">
      <w:pPr>
        <w:pStyle w:val="a3"/>
        <w:spacing w:before="10"/>
        <w:rPr>
          <w:sz w:val="110"/>
        </w:rPr>
      </w:pPr>
    </w:p>
    <w:p w:rsidR="00A57E77" w:rsidRDefault="00EC0808">
      <w:pPr>
        <w:spacing w:line="278" w:lineRule="auto"/>
        <w:ind w:left="4612" w:right="4633"/>
        <w:jc w:val="both"/>
        <w:rPr>
          <w:sz w:val="84"/>
        </w:rPr>
      </w:pPr>
      <w:r>
        <w:rPr>
          <w:sz w:val="84"/>
        </w:rPr>
        <w:t>招标文件</w:t>
      </w:r>
    </w:p>
    <w:p w:rsidR="00A57E77" w:rsidRDefault="00EC0808">
      <w:pPr>
        <w:tabs>
          <w:tab w:val="left" w:pos="7356"/>
        </w:tabs>
        <w:spacing w:line="506" w:lineRule="exact"/>
        <w:ind w:left="648"/>
        <w:jc w:val="center"/>
        <w:rPr>
          <w:rFonts w:ascii="Times New Roman" w:eastAsia="Times New Roman"/>
          <w:sz w:val="44"/>
        </w:rPr>
      </w:pPr>
      <w:r>
        <w:rPr>
          <w:w w:val="95"/>
          <w:sz w:val="44"/>
        </w:rPr>
        <w:t>文件编号：</w:t>
      </w:r>
      <w:r>
        <w:rPr>
          <w:rFonts w:ascii="Times New Roman" w:eastAsia="Times New Roman"/>
          <w:w w:val="95"/>
          <w:sz w:val="44"/>
          <w:u w:val="thick"/>
        </w:rPr>
        <w:t xml:space="preserve"> </w:t>
      </w:r>
      <w:r>
        <w:rPr>
          <w:rFonts w:ascii="Times New Roman" w:eastAsia="Times New Roman"/>
          <w:sz w:val="44"/>
          <w:u w:val="thick"/>
        </w:rPr>
        <w:tab/>
      </w:r>
    </w:p>
    <w:p w:rsidR="00A57E77" w:rsidRDefault="00A57E77">
      <w:pPr>
        <w:pStyle w:val="a3"/>
        <w:rPr>
          <w:rFonts w:ascii="Times New Roman"/>
          <w:sz w:val="20"/>
        </w:rPr>
      </w:pPr>
    </w:p>
    <w:p w:rsidR="00A57E77" w:rsidRDefault="00A57E77">
      <w:pPr>
        <w:pStyle w:val="a3"/>
        <w:rPr>
          <w:rFonts w:ascii="Times New Roman"/>
          <w:sz w:val="20"/>
        </w:rPr>
      </w:pPr>
    </w:p>
    <w:p w:rsidR="00A57E77" w:rsidRDefault="00A57E77">
      <w:pPr>
        <w:pStyle w:val="a3"/>
        <w:spacing w:before="3"/>
        <w:rPr>
          <w:rFonts w:ascii="Times New Roman"/>
          <w:sz w:val="16"/>
        </w:rPr>
      </w:pPr>
    </w:p>
    <w:p w:rsidR="00A57E77" w:rsidRDefault="00EC0808">
      <w:pPr>
        <w:spacing w:before="38"/>
        <w:ind w:left="2012"/>
        <w:rPr>
          <w:sz w:val="36"/>
          <w:szCs w:val="36"/>
        </w:rPr>
      </w:pPr>
      <w:r>
        <w:rPr>
          <w:sz w:val="44"/>
        </w:rPr>
        <w:t>招标项目：</w:t>
      </w:r>
      <w:r>
        <w:rPr>
          <w:rFonts w:hint="eastAsia"/>
          <w:sz w:val="36"/>
          <w:szCs w:val="36"/>
          <w:u w:val="thick"/>
          <w:lang w:val="en-US"/>
        </w:rPr>
        <w:t>2号地育雏场供暖设备</w:t>
      </w:r>
      <w:r>
        <w:rPr>
          <w:sz w:val="36"/>
          <w:szCs w:val="36"/>
          <w:u w:val="thick"/>
        </w:rPr>
        <w:t>工程</w:t>
      </w:r>
    </w:p>
    <w:p w:rsidR="00A57E77" w:rsidRDefault="00A57E77">
      <w:pPr>
        <w:pStyle w:val="a3"/>
        <w:rPr>
          <w:sz w:val="20"/>
        </w:rPr>
      </w:pPr>
    </w:p>
    <w:p w:rsidR="00A57E77" w:rsidRDefault="00A57E77">
      <w:pPr>
        <w:pStyle w:val="a3"/>
        <w:rPr>
          <w:sz w:val="20"/>
        </w:rPr>
      </w:pPr>
    </w:p>
    <w:p w:rsidR="00A57E77" w:rsidRDefault="00EC0808">
      <w:pPr>
        <w:spacing w:before="171"/>
        <w:ind w:left="561" w:right="22"/>
        <w:jc w:val="center"/>
        <w:rPr>
          <w:sz w:val="44"/>
        </w:rPr>
      </w:pPr>
      <w:r>
        <w:rPr>
          <w:sz w:val="44"/>
        </w:rPr>
        <w:t>建设单位：</w:t>
      </w:r>
      <w:r>
        <w:rPr>
          <w:sz w:val="44"/>
          <w:u w:val="thick"/>
        </w:rPr>
        <w:t>京海禽业如东有限公司</w:t>
      </w:r>
    </w:p>
    <w:p w:rsidR="00A57E77" w:rsidRDefault="00A57E77">
      <w:pPr>
        <w:pStyle w:val="a3"/>
        <w:rPr>
          <w:sz w:val="20"/>
        </w:rPr>
      </w:pPr>
    </w:p>
    <w:p w:rsidR="00A57E77" w:rsidRDefault="00A57E77">
      <w:pPr>
        <w:pStyle w:val="a3"/>
        <w:rPr>
          <w:sz w:val="20"/>
        </w:rPr>
      </w:pPr>
    </w:p>
    <w:p w:rsidR="00A57E77" w:rsidRDefault="00EC0808">
      <w:pPr>
        <w:spacing w:before="172"/>
        <w:ind w:left="2" w:right="22"/>
        <w:jc w:val="center"/>
        <w:rPr>
          <w:sz w:val="44"/>
        </w:rPr>
      </w:pPr>
      <w:r>
        <w:rPr>
          <w:rFonts w:ascii="Calibri" w:eastAsia="Calibri"/>
          <w:sz w:val="44"/>
        </w:rPr>
        <w:t xml:space="preserve">2020 </w:t>
      </w:r>
      <w:r>
        <w:rPr>
          <w:spacing w:val="-55"/>
          <w:sz w:val="44"/>
        </w:rPr>
        <w:t xml:space="preserve">年 </w:t>
      </w:r>
      <w:r>
        <w:rPr>
          <w:rFonts w:ascii="Calibri" w:hint="eastAsia"/>
          <w:sz w:val="44"/>
          <w:lang w:val="en-US"/>
        </w:rPr>
        <w:t>7</w:t>
      </w:r>
      <w:r>
        <w:rPr>
          <w:rFonts w:ascii="Calibri" w:eastAsia="Calibri"/>
          <w:sz w:val="44"/>
        </w:rPr>
        <w:t xml:space="preserve"> </w:t>
      </w:r>
      <w:r>
        <w:rPr>
          <w:spacing w:val="-55"/>
          <w:sz w:val="44"/>
        </w:rPr>
        <w:t>月</w:t>
      </w:r>
    </w:p>
    <w:p w:rsidR="00A57E77" w:rsidRDefault="00A57E77">
      <w:pPr>
        <w:jc w:val="center"/>
        <w:rPr>
          <w:sz w:val="44"/>
        </w:rPr>
        <w:sectPr w:rsidR="00A57E77">
          <w:headerReference w:type="default" r:id="rId8"/>
          <w:footerReference w:type="default" r:id="rId9"/>
          <w:type w:val="continuous"/>
          <w:pgSz w:w="11910" w:h="16840"/>
          <w:pgMar w:top="1080" w:right="900" w:bottom="1040" w:left="920" w:header="595" w:footer="856" w:gutter="0"/>
          <w:pgNumType w:start="1"/>
          <w:cols w:space="720"/>
        </w:sectPr>
      </w:pPr>
    </w:p>
    <w:p w:rsidR="00A57E77" w:rsidRDefault="00A57E77">
      <w:pPr>
        <w:pStyle w:val="a3"/>
        <w:spacing w:before="3"/>
        <w:rPr>
          <w:rFonts w:ascii="Times New Roman"/>
          <w:sz w:val="18"/>
        </w:rPr>
      </w:pPr>
    </w:p>
    <w:tbl>
      <w:tblPr>
        <w:tblW w:w="9440" w:type="dxa"/>
        <w:tblInd w:w="170" w:type="dxa"/>
        <w:tblLayout w:type="fixed"/>
        <w:tblCellMar>
          <w:left w:w="0" w:type="dxa"/>
          <w:right w:w="0" w:type="dxa"/>
        </w:tblCellMar>
        <w:tblLook w:val="04A0" w:firstRow="1" w:lastRow="0" w:firstColumn="1" w:lastColumn="0" w:noHBand="0" w:noVBand="1"/>
      </w:tblPr>
      <w:tblGrid>
        <w:gridCol w:w="861"/>
        <w:gridCol w:w="3794"/>
        <w:gridCol w:w="1137"/>
        <w:gridCol w:w="3648"/>
      </w:tblGrid>
      <w:tr w:rsidR="00A57E77">
        <w:trPr>
          <w:trHeight w:val="535"/>
        </w:trPr>
        <w:tc>
          <w:tcPr>
            <w:tcW w:w="9440" w:type="dxa"/>
            <w:gridSpan w:val="4"/>
            <w:tcBorders>
              <w:tl2br w:val="nil"/>
              <w:tr2bl w:val="nil"/>
            </w:tcBorders>
            <w:vAlign w:val="center"/>
          </w:tcPr>
          <w:p w:rsidR="00A57E77" w:rsidRDefault="00EC0808">
            <w:pPr>
              <w:pStyle w:val="TableParagraph"/>
              <w:jc w:val="center"/>
              <w:rPr>
                <w:rFonts w:ascii="Times New Roman"/>
                <w:sz w:val="20"/>
              </w:rPr>
            </w:pPr>
            <w:r>
              <w:rPr>
                <w:rFonts w:ascii="黑体" w:eastAsia="黑体" w:hint="eastAsia"/>
                <w:b/>
                <w:sz w:val="28"/>
              </w:rPr>
              <w:t>目录</w:t>
            </w:r>
          </w:p>
        </w:tc>
      </w:tr>
      <w:tr w:rsidR="00A57E77">
        <w:trPr>
          <w:trHeight w:val="559"/>
        </w:trPr>
        <w:tc>
          <w:tcPr>
            <w:tcW w:w="861" w:type="dxa"/>
            <w:tcBorders>
              <w:tl2br w:val="nil"/>
              <w:tr2bl w:val="nil"/>
            </w:tcBorders>
          </w:tcPr>
          <w:p w:rsidR="00A57E77" w:rsidRDefault="00EC0808">
            <w:pPr>
              <w:pStyle w:val="TableParagraph"/>
              <w:spacing w:before="101"/>
              <w:ind w:left="50"/>
              <w:rPr>
                <w:b/>
                <w:sz w:val="21"/>
              </w:rPr>
            </w:pPr>
            <w:r>
              <w:rPr>
                <w:b/>
                <w:sz w:val="21"/>
              </w:rPr>
              <w:t>第一章</w:t>
            </w:r>
          </w:p>
        </w:tc>
        <w:tc>
          <w:tcPr>
            <w:tcW w:w="3794" w:type="dxa"/>
            <w:tcBorders>
              <w:tl2br w:val="nil"/>
              <w:tr2bl w:val="nil"/>
            </w:tcBorders>
          </w:tcPr>
          <w:p w:rsidR="00A57E77" w:rsidRDefault="00EC0808">
            <w:pPr>
              <w:pStyle w:val="TableParagraph"/>
              <w:spacing w:before="101"/>
              <w:ind w:left="116"/>
              <w:rPr>
                <w:b/>
                <w:sz w:val="21"/>
              </w:rPr>
            </w:pPr>
            <w:r>
              <w:rPr>
                <w:b/>
                <w:sz w:val="21"/>
              </w:rPr>
              <w:t>招标概况</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101"/>
              <w:ind w:firstLineChars="200" w:firstLine="422"/>
              <w:jc w:val="right"/>
              <w:rPr>
                <w:b/>
                <w:sz w:val="21"/>
              </w:rPr>
            </w:pPr>
            <w:r>
              <w:rPr>
                <w:b/>
                <w:sz w:val="21"/>
              </w:rPr>
              <w:t>…………………………… 第 3 页</w:t>
            </w:r>
          </w:p>
        </w:tc>
      </w:tr>
      <w:tr w:rsidR="00A57E77">
        <w:trPr>
          <w:trHeight w:val="507"/>
        </w:trPr>
        <w:tc>
          <w:tcPr>
            <w:tcW w:w="861" w:type="dxa"/>
            <w:tcBorders>
              <w:tl2br w:val="nil"/>
              <w:tr2bl w:val="nil"/>
            </w:tcBorders>
          </w:tcPr>
          <w:p w:rsidR="00A57E77" w:rsidRDefault="00EC0808">
            <w:pPr>
              <w:pStyle w:val="TableParagraph"/>
              <w:spacing w:before="59"/>
              <w:ind w:left="50"/>
              <w:rPr>
                <w:b/>
                <w:sz w:val="21"/>
              </w:rPr>
            </w:pPr>
            <w:r>
              <w:rPr>
                <w:b/>
                <w:sz w:val="21"/>
              </w:rPr>
              <w:t>第二章</w:t>
            </w:r>
          </w:p>
        </w:tc>
        <w:tc>
          <w:tcPr>
            <w:tcW w:w="3794" w:type="dxa"/>
            <w:tcBorders>
              <w:tl2br w:val="nil"/>
              <w:tr2bl w:val="nil"/>
            </w:tcBorders>
          </w:tcPr>
          <w:p w:rsidR="00A57E77" w:rsidRDefault="00EC0808">
            <w:pPr>
              <w:pStyle w:val="TableParagraph"/>
              <w:spacing w:before="59"/>
              <w:ind w:left="116"/>
              <w:rPr>
                <w:b/>
                <w:sz w:val="21"/>
              </w:rPr>
            </w:pPr>
            <w:r>
              <w:rPr>
                <w:b/>
                <w:sz w:val="21"/>
              </w:rPr>
              <w:t>投标须知</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59"/>
              <w:ind w:firstLineChars="100" w:firstLine="211"/>
              <w:jc w:val="right"/>
              <w:rPr>
                <w:b/>
                <w:sz w:val="21"/>
              </w:rPr>
            </w:pPr>
            <w:r>
              <w:rPr>
                <w:b/>
                <w:sz w:val="21"/>
              </w:rPr>
              <w:t>……………………………第 4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60"/>
              <w:ind w:left="109"/>
              <w:rPr>
                <w:b/>
                <w:sz w:val="21"/>
              </w:rPr>
            </w:pPr>
            <w:r>
              <w:rPr>
                <w:b/>
                <w:sz w:val="21"/>
              </w:rPr>
              <w:t>一、总则</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60"/>
              <w:ind w:left="184" w:firstLineChars="100" w:firstLine="211"/>
              <w:jc w:val="right"/>
              <w:rPr>
                <w:b/>
                <w:sz w:val="21"/>
              </w:rPr>
            </w:pPr>
            <w:r>
              <w:rPr>
                <w:b/>
                <w:sz w:val="21"/>
              </w:rPr>
              <w:t>……………………………第 6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59"/>
              <w:ind w:left="109"/>
              <w:rPr>
                <w:b/>
                <w:sz w:val="21"/>
              </w:rPr>
            </w:pPr>
            <w:r>
              <w:rPr>
                <w:b/>
                <w:sz w:val="21"/>
              </w:rPr>
              <w:t>二、</w:t>
            </w:r>
            <w:r>
              <w:rPr>
                <w:rFonts w:hint="eastAsia"/>
                <w:b/>
                <w:sz w:val="21"/>
              </w:rPr>
              <w:t>招标文件</w:t>
            </w:r>
            <w:r>
              <w:rPr>
                <w:rFonts w:hint="eastAsia"/>
                <w:b/>
                <w:sz w:val="21"/>
                <w:lang w:val="en-US"/>
              </w:rPr>
              <w:t>说明</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59"/>
              <w:ind w:left="184" w:firstLineChars="100" w:firstLine="211"/>
              <w:jc w:val="right"/>
              <w:rPr>
                <w:b/>
                <w:sz w:val="21"/>
              </w:rPr>
            </w:pPr>
            <w:r>
              <w:rPr>
                <w:b/>
                <w:sz w:val="21"/>
              </w:rPr>
              <w:t>……………………………第 7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60"/>
              <w:ind w:left="109"/>
              <w:rPr>
                <w:b/>
                <w:sz w:val="21"/>
              </w:rPr>
            </w:pPr>
            <w:r>
              <w:rPr>
                <w:b/>
                <w:sz w:val="21"/>
              </w:rPr>
              <w:t>三、招标工程的要求</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60"/>
              <w:ind w:left="184" w:firstLineChars="100" w:firstLine="211"/>
              <w:jc w:val="right"/>
              <w:rPr>
                <w:b/>
                <w:sz w:val="21"/>
              </w:rPr>
            </w:pPr>
            <w:r>
              <w:rPr>
                <w:b/>
                <w:sz w:val="21"/>
              </w:rPr>
              <w:t>……………………………第 8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59"/>
              <w:ind w:left="109"/>
              <w:rPr>
                <w:b/>
                <w:sz w:val="21"/>
              </w:rPr>
            </w:pPr>
            <w:r>
              <w:rPr>
                <w:b/>
                <w:sz w:val="21"/>
              </w:rPr>
              <w:t>四、工程报价</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59"/>
              <w:ind w:firstLineChars="200" w:firstLine="422"/>
              <w:jc w:val="right"/>
              <w:rPr>
                <w:b/>
                <w:sz w:val="21"/>
              </w:rPr>
            </w:pPr>
            <w:r>
              <w:rPr>
                <w:b/>
                <w:sz w:val="21"/>
              </w:rPr>
              <w:t xml:space="preserve">……………………………第 </w:t>
            </w:r>
            <w:r>
              <w:rPr>
                <w:rFonts w:hint="eastAsia"/>
                <w:b/>
                <w:sz w:val="21"/>
                <w:lang w:val="en-US"/>
              </w:rPr>
              <w:t>9</w:t>
            </w:r>
            <w:r>
              <w:rPr>
                <w:b/>
                <w:sz w:val="21"/>
              </w:rPr>
              <w:t xml:space="preserve">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60"/>
              <w:ind w:left="109"/>
              <w:rPr>
                <w:b/>
                <w:sz w:val="21"/>
              </w:rPr>
            </w:pPr>
            <w:r>
              <w:rPr>
                <w:b/>
                <w:sz w:val="21"/>
              </w:rPr>
              <w:t>五、工程款结算及划拨</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59"/>
              <w:ind w:right="53"/>
              <w:jc w:val="right"/>
              <w:rPr>
                <w:b/>
                <w:sz w:val="21"/>
              </w:rPr>
            </w:pPr>
            <w:r>
              <w:rPr>
                <w:b/>
                <w:sz w:val="21"/>
              </w:rPr>
              <w:t xml:space="preserve">……………………………第 </w:t>
            </w:r>
            <w:r>
              <w:rPr>
                <w:rFonts w:hint="eastAsia"/>
                <w:b/>
                <w:sz w:val="21"/>
                <w:lang w:val="en-US"/>
              </w:rPr>
              <w:t>10</w:t>
            </w:r>
            <w:r>
              <w:rPr>
                <w:b/>
                <w:sz w:val="21"/>
              </w:rPr>
              <w:t xml:space="preserve">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59"/>
              <w:ind w:left="109"/>
              <w:rPr>
                <w:b/>
                <w:sz w:val="21"/>
              </w:rPr>
            </w:pPr>
            <w:r>
              <w:rPr>
                <w:b/>
                <w:sz w:val="21"/>
              </w:rPr>
              <w:t>六、投标文件</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59"/>
              <w:ind w:right="53"/>
              <w:jc w:val="right"/>
              <w:rPr>
                <w:b/>
                <w:sz w:val="21"/>
              </w:rPr>
            </w:pPr>
            <w:r>
              <w:rPr>
                <w:b/>
                <w:sz w:val="21"/>
              </w:rPr>
              <w:t xml:space="preserve">……………………………第 </w:t>
            </w:r>
            <w:r>
              <w:rPr>
                <w:rFonts w:hint="eastAsia"/>
                <w:b/>
                <w:sz w:val="21"/>
                <w:lang w:val="en-US"/>
              </w:rPr>
              <w:t>11</w:t>
            </w:r>
            <w:r>
              <w:rPr>
                <w:b/>
                <w:sz w:val="21"/>
              </w:rPr>
              <w:t xml:space="preserve">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60"/>
              <w:ind w:left="109"/>
              <w:rPr>
                <w:b/>
                <w:sz w:val="21"/>
              </w:rPr>
            </w:pPr>
            <w:r>
              <w:rPr>
                <w:b/>
                <w:sz w:val="21"/>
              </w:rPr>
              <w:t>七、开标</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60"/>
              <w:ind w:right="53"/>
              <w:jc w:val="right"/>
              <w:rPr>
                <w:b/>
                <w:sz w:val="21"/>
              </w:rPr>
            </w:pPr>
            <w:r>
              <w:rPr>
                <w:b/>
                <w:sz w:val="21"/>
              </w:rPr>
              <w:t>……………………………第 12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59"/>
              <w:ind w:left="109"/>
              <w:rPr>
                <w:b/>
                <w:sz w:val="21"/>
              </w:rPr>
            </w:pPr>
            <w:r>
              <w:rPr>
                <w:b/>
                <w:sz w:val="21"/>
              </w:rPr>
              <w:t>八、评标</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59"/>
              <w:ind w:right="53"/>
              <w:jc w:val="right"/>
              <w:rPr>
                <w:b/>
                <w:sz w:val="21"/>
              </w:rPr>
            </w:pPr>
            <w:r>
              <w:rPr>
                <w:b/>
                <w:sz w:val="21"/>
              </w:rPr>
              <w:t>……………………………第 1</w:t>
            </w:r>
            <w:r>
              <w:rPr>
                <w:rFonts w:hint="eastAsia"/>
                <w:b/>
                <w:sz w:val="21"/>
                <w:lang w:val="en-US"/>
              </w:rPr>
              <w:t>3</w:t>
            </w:r>
            <w:r>
              <w:rPr>
                <w:b/>
                <w:sz w:val="21"/>
              </w:rPr>
              <w:t xml:space="preserve">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60"/>
              <w:ind w:left="109"/>
              <w:rPr>
                <w:b/>
                <w:sz w:val="21"/>
              </w:rPr>
            </w:pPr>
            <w:r>
              <w:rPr>
                <w:b/>
                <w:sz w:val="21"/>
              </w:rPr>
              <w:t>九、合同授予</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60"/>
              <w:ind w:right="53"/>
              <w:jc w:val="right"/>
              <w:rPr>
                <w:b/>
                <w:sz w:val="21"/>
              </w:rPr>
            </w:pPr>
            <w:r>
              <w:rPr>
                <w:b/>
                <w:sz w:val="21"/>
              </w:rPr>
              <w:t>……………………………第 1</w:t>
            </w:r>
            <w:r>
              <w:rPr>
                <w:rFonts w:hint="eastAsia"/>
                <w:b/>
                <w:sz w:val="21"/>
                <w:lang w:val="en-US"/>
              </w:rPr>
              <w:t>5</w:t>
            </w:r>
            <w:r>
              <w:rPr>
                <w:b/>
                <w:sz w:val="21"/>
              </w:rPr>
              <w:t xml:space="preserve">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59"/>
              <w:ind w:left="109"/>
              <w:rPr>
                <w:b/>
                <w:sz w:val="21"/>
              </w:rPr>
            </w:pPr>
            <w:r>
              <w:rPr>
                <w:b/>
                <w:sz w:val="21"/>
              </w:rPr>
              <w:t>十、承诺书</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59"/>
              <w:ind w:right="53"/>
              <w:jc w:val="right"/>
              <w:rPr>
                <w:b/>
                <w:sz w:val="21"/>
              </w:rPr>
            </w:pPr>
            <w:r>
              <w:rPr>
                <w:b/>
                <w:sz w:val="21"/>
              </w:rPr>
              <w:t>……………………………第 1</w:t>
            </w:r>
            <w:r>
              <w:rPr>
                <w:rFonts w:hint="eastAsia"/>
                <w:b/>
                <w:sz w:val="21"/>
                <w:lang w:val="en-US"/>
              </w:rPr>
              <w:t>6</w:t>
            </w:r>
            <w:r>
              <w:rPr>
                <w:b/>
                <w:sz w:val="21"/>
              </w:rPr>
              <w:t xml:space="preserve">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60"/>
              <w:ind w:left="109"/>
              <w:rPr>
                <w:b/>
                <w:sz w:val="21"/>
              </w:rPr>
            </w:pPr>
            <w:r>
              <w:rPr>
                <w:b/>
                <w:sz w:val="21"/>
              </w:rPr>
              <w:t>十一、中标通知书</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60"/>
              <w:ind w:right="53"/>
              <w:jc w:val="right"/>
              <w:rPr>
                <w:b/>
                <w:sz w:val="21"/>
              </w:rPr>
            </w:pPr>
            <w:r>
              <w:rPr>
                <w:b/>
                <w:sz w:val="21"/>
              </w:rPr>
              <w:t>……………………………第 1</w:t>
            </w:r>
            <w:r>
              <w:rPr>
                <w:rFonts w:hint="eastAsia"/>
                <w:b/>
                <w:sz w:val="21"/>
                <w:lang w:val="en-US"/>
              </w:rPr>
              <w:t>6</w:t>
            </w:r>
            <w:r>
              <w:rPr>
                <w:b/>
                <w:sz w:val="21"/>
              </w:rPr>
              <w:t xml:space="preserve"> 页</w:t>
            </w:r>
          </w:p>
        </w:tc>
      </w:tr>
      <w:tr w:rsidR="00A57E77">
        <w:trPr>
          <w:trHeight w:val="507"/>
        </w:trPr>
        <w:tc>
          <w:tcPr>
            <w:tcW w:w="861" w:type="dxa"/>
            <w:tcBorders>
              <w:tl2br w:val="nil"/>
              <w:tr2bl w:val="nil"/>
            </w:tcBorders>
          </w:tcPr>
          <w:p w:rsidR="00A57E77" w:rsidRDefault="00EC0808">
            <w:pPr>
              <w:pStyle w:val="TableParagraph"/>
              <w:spacing w:before="59"/>
              <w:ind w:left="50"/>
              <w:rPr>
                <w:b/>
                <w:sz w:val="21"/>
              </w:rPr>
            </w:pPr>
            <w:r>
              <w:rPr>
                <w:b/>
                <w:sz w:val="21"/>
              </w:rPr>
              <w:t>第三章</w:t>
            </w:r>
          </w:p>
        </w:tc>
        <w:tc>
          <w:tcPr>
            <w:tcW w:w="3794" w:type="dxa"/>
            <w:tcBorders>
              <w:tl2br w:val="nil"/>
              <w:tr2bl w:val="nil"/>
            </w:tcBorders>
          </w:tcPr>
          <w:p w:rsidR="00A57E77" w:rsidRDefault="00EC0808">
            <w:pPr>
              <w:pStyle w:val="TableParagraph"/>
              <w:spacing w:before="59"/>
              <w:ind w:left="116"/>
              <w:rPr>
                <w:b/>
                <w:sz w:val="21"/>
              </w:rPr>
            </w:pPr>
            <w:r>
              <w:rPr>
                <w:b/>
                <w:sz w:val="21"/>
              </w:rPr>
              <w:t>合同主要条款</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59"/>
              <w:ind w:right="46"/>
              <w:jc w:val="right"/>
              <w:rPr>
                <w:b/>
                <w:sz w:val="21"/>
              </w:rPr>
            </w:pPr>
            <w:r>
              <w:rPr>
                <w:b/>
                <w:sz w:val="21"/>
              </w:rPr>
              <w:t>……………………………第 1</w:t>
            </w:r>
            <w:r>
              <w:rPr>
                <w:rFonts w:hint="eastAsia"/>
                <w:b/>
                <w:sz w:val="21"/>
                <w:lang w:val="en-US"/>
              </w:rPr>
              <w:t>7</w:t>
            </w:r>
            <w:r>
              <w:rPr>
                <w:b/>
                <w:sz w:val="21"/>
              </w:rPr>
              <w:t xml:space="preserve"> 页</w:t>
            </w:r>
          </w:p>
        </w:tc>
      </w:tr>
      <w:tr w:rsidR="00A57E77">
        <w:trPr>
          <w:trHeight w:val="507"/>
        </w:trPr>
        <w:tc>
          <w:tcPr>
            <w:tcW w:w="861" w:type="dxa"/>
            <w:tcBorders>
              <w:tl2br w:val="nil"/>
              <w:tr2bl w:val="nil"/>
            </w:tcBorders>
          </w:tcPr>
          <w:p w:rsidR="00A57E77" w:rsidRDefault="00EC0808">
            <w:pPr>
              <w:pStyle w:val="TableParagraph"/>
              <w:spacing w:before="60"/>
              <w:ind w:left="50"/>
              <w:rPr>
                <w:b/>
                <w:sz w:val="21"/>
              </w:rPr>
            </w:pPr>
            <w:r>
              <w:rPr>
                <w:b/>
                <w:sz w:val="21"/>
              </w:rPr>
              <w:t>第四章</w:t>
            </w:r>
          </w:p>
        </w:tc>
        <w:tc>
          <w:tcPr>
            <w:tcW w:w="3794" w:type="dxa"/>
            <w:tcBorders>
              <w:tl2br w:val="nil"/>
              <w:tr2bl w:val="nil"/>
            </w:tcBorders>
          </w:tcPr>
          <w:p w:rsidR="00A57E77" w:rsidRDefault="00EC0808">
            <w:pPr>
              <w:pStyle w:val="TableParagraph"/>
              <w:spacing w:before="60"/>
              <w:ind w:left="116"/>
              <w:rPr>
                <w:b/>
                <w:sz w:val="21"/>
              </w:rPr>
            </w:pPr>
            <w:r>
              <w:rPr>
                <w:b/>
                <w:sz w:val="21"/>
              </w:rPr>
              <w:t>技术规范</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60"/>
              <w:ind w:right="46"/>
              <w:jc w:val="right"/>
              <w:rPr>
                <w:b/>
                <w:sz w:val="21"/>
              </w:rPr>
            </w:pPr>
            <w:r>
              <w:rPr>
                <w:b/>
                <w:sz w:val="21"/>
              </w:rPr>
              <w:t>……………………………第 1</w:t>
            </w:r>
            <w:r>
              <w:rPr>
                <w:rFonts w:hint="eastAsia"/>
                <w:b/>
                <w:sz w:val="21"/>
                <w:lang w:val="en-US"/>
              </w:rPr>
              <w:t>7</w:t>
            </w:r>
            <w:r>
              <w:rPr>
                <w:b/>
                <w:sz w:val="21"/>
              </w:rPr>
              <w:t xml:space="preserve"> 页</w:t>
            </w:r>
          </w:p>
        </w:tc>
      </w:tr>
      <w:tr w:rsidR="00A57E77">
        <w:trPr>
          <w:trHeight w:val="507"/>
        </w:trPr>
        <w:tc>
          <w:tcPr>
            <w:tcW w:w="861" w:type="dxa"/>
            <w:tcBorders>
              <w:tl2br w:val="nil"/>
              <w:tr2bl w:val="nil"/>
            </w:tcBorders>
          </w:tcPr>
          <w:p w:rsidR="00A57E77" w:rsidRDefault="00EC0808">
            <w:pPr>
              <w:pStyle w:val="TableParagraph"/>
              <w:spacing w:before="59"/>
              <w:ind w:left="50"/>
              <w:rPr>
                <w:b/>
                <w:sz w:val="21"/>
              </w:rPr>
            </w:pPr>
            <w:r>
              <w:rPr>
                <w:b/>
                <w:sz w:val="21"/>
              </w:rPr>
              <w:t>第五章</w:t>
            </w:r>
          </w:p>
        </w:tc>
        <w:tc>
          <w:tcPr>
            <w:tcW w:w="3794" w:type="dxa"/>
            <w:tcBorders>
              <w:tl2br w:val="nil"/>
              <w:tr2bl w:val="nil"/>
            </w:tcBorders>
          </w:tcPr>
          <w:p w:rsidR="00A57E77" w:rsidRDefault="00EC0808">
            <w:pPr>
              <w:pStyle w:val="TableParagraph"/>
              <w:spacing w:before="59"/>
              <w:ind w:left="116"/>
              <w:rPr>
                <w:b/>
                <w:sz w:val="21"/>
              </w:rPr>
            </w:pPr>
            <w:r>
              <w:rPr>
                <w:b/>
                <w:sz w:val="21"/>
              </w:rPr>
              <w:t>图纸</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59"/>
              <w:ind w:right="46"/>
              <w:jc w:val="right"/>
              <w:rPr>
                <w:b/>
                <w:sz w:val="21"/>
              </w:rPr>
            </w:pPr>
            <w:r>
              <w:rPr>
                <w:b/>
                <w:sz w:val="21"/>
              </w:rPr>
              <w:t>……………………………第 1</w:t>
            </w:r>
            <w:r>
              <w:rPr>
                <w:rFonts w:hint="eastAsia"/>
                <w:b/>
                <w:sz w:val="21"/>
                <w:lang w:val="en-US"/>
              </w:rPr>
              <w:t>7</w:t>
            </w:r>
            <w:r>
              <w:rPr>
                <w:b/>
                <w:sz w:val="21"/>
              </w:rPr>
              <w:t xml:space="preserve"> 页</w:t>
            </w:r>
          </w:p>
        </w:tc>
      </w:tr>
      <w:tr w:rsidR="00A57E77">
        <w:trPr>
          <w:trHeight w:val="507"/>
        </w:trPr>
        <w:tc>
          <w:tcPr>
            <w:tcW w:w="861" w:type="dxa"/>
            <w:tcBorders>
              <w:tl2br w:val="nil"/>
              <w:tr2bl w:val="nil"/>
            </w:tcBorders>
          </w:tcPr>
          <w:p w:rsidR="00A57E77" w:rsidRDefault="00EC0808">
            <w:pPr>
              <w:pStyle w:val="TableParagraph"/>
              <w:spacing w:before="60"/>
              <w:ind w:left="50"/>
              <w:rPr>
                <w:b/>
                <w:sz w:val="21"/>
              </w:rPr>
            </w:pPr>
            <w:r>
              <w:rPr>
                <w:b/>
                <w:sz w:val="21"/>
              </w:rPr>
              <w:t>第六章</w:t>
            </w:r>
          </w:p>
        </w:tc>
        <w:tc>
          <w:tcPr>
            <w:tcW w:w="3794" w:type="dxa"/>
            <w:tcBorders>
              <w:tl2br w:val="nil"/>
              <w:tr2bl w:val="nil"/>
            </w:tcBorders>
          </w:tcPr>
          <w:p w:rsidR="00A57E77" w:rsidRDefault="00EC0808">
            <w:pPr>
              <w:pStyle w:val="TableParagraph"/>
              <w:spacing w:before="60"/>
              <w:ind w:left="116"/>
              <w:rPr>
                <w:b/>
                <w:sz w:val="21"/>
              </w:rPr>
            </w:pPr>
            <w:r>
              <w:rPr>
                <w:b/>
                <w:sz w:val="21"/>
              </w:rPr>
              <w:t>附件</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60"/>
              <w:ind w:right="46"/>
              <w:jc w:val="right"/>
              <w:rPr>
                <w:b/>
                <w:sz w:val="21"/>
              </w:rPr>
            </w:pPr>
            <w:r>
              <w:rPr>
                <w:b/>
                <w:sz w:val="21"/>
              </w:rPr>
              <w:t>……………………………第 1</w:t>
            </w:r>
            <w:r>
              <w:rPr>
                <w:rFonts w:hint="eastAsia"/>
                <w:b/>
                <w:sz w:val="21"/>
                <w:lang w:val="en-US"/>
              </w:rPr>
              <w:t>8</w:t>
            </w:r>
            <w:r>
              <w:rPr>
                <w:b/>
                <w:sz w:val="21"/>
              </w:rPr>
              <w:t xml:space="preserve">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59"/>
              <w:ind w:left="97"/>
              <w:rPr>
                <w:b/>
                <w:sz w:val="21"/>
              </w:rPr>
            </w:pPr>
            <w:r>
              <w:rPr>
                <w:b/>
                <w:sz w:val="21"/>
              </w:rPr>
              <w:t>附件一：投标承诺书</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59"/>
              <w:ind w:right="63"/>
              <w:jc w:val="right"/>
              <w:rPr>
                <w:b/>
                <w:sz w:val="21"/>
              </w:rPr>
            </w:pPr>
            <w:r>
              <w:rPr>
                <w:b/>
                <w:sz w:val="21"/>
              </w:rPr>
              <w:t>……………………………第 1</w:t>
            </w:r>
            <w:r>
              <w:rPr>
                <w:rFonts w:hint="eastAsia"/>
                <w:b/>
                <w:sz w:val="21"/>
                <w:lang w:val="en-US"/>
              </w:rPr>
              <w:t>8</w:t>
            </w:r>
            <w:r>
              <w:rPr>
                <w:b/>
                <w:sz w:val="21"/>
              </w:rPr>
              <w:t xml:space="preserve">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60"/>
              <w:ind w:left="97"/>
              <w:rPr>
                <w:b/>
                <w:sz w:val="21"/>
              </w:rPr>
            </w:pPr>
            <w:r>
              <w:rPr>
                <w:b/>
                <w:sz w:val="21"/>
              </w:rPr>
              <w:t>附件二：中标通知书</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60"/>
              <w:ind w:right="63"/>
              <w:jc w:val="right"/>
              <w:rPr>
                <w:b/>
                <w:sz w:val="21"/>
              </w:rPr>
            </w:pPr>
            <w:r>
              <w:rPr>
                <w:b/>
                <w:sz w:val="21"/>
              </w:rPr>
              <w:t>……………………………第 1</w:t>
            </w:r>
            <w:r>
              <w:rPr>
                <w:rFonts w:hint="eastAsia"/>
                <w:b/>
                <w:sz w:val="21"/>
                <w:lang w:val="en-US"/>
              </w:rPr>
              <w:t>9</w:t>
            </w:r>
            <w:r>
              <w:rPr>
                <w:b/>
                <w:sz w:val="21"/>
              </w:rPr>
              <w:t xml:space="preserve">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59"/>
              <w:ind w:left="97"/>
              <w:rPr>
                <w:b/>
                <w:sz w:val="21"/>
              </w:rPr>
            </w:pPr>
            <w:r>
              <w:rPr>
                <w:b/>
                <w:sz w:val="21"/>
              </w:rPr>
              <w:t>附件三：经济标书</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59"/>
              <w:ind w:right="63"/>
              <w:jc w:val="right"/>
              <w:rPr>
                <w:b/>
                <w:sz w:val="21"/>
              </w:rPr>
            </w:pPr>
            <w:r>
              <w:rPr>
                <w:b/>
                <w:sz w:val="21"/>
              </w:rPr>
              <w:t xml:space="preserve">……………………………第 </w:t>
            </w:r>
            <w:r>
              <w:rPr>
                <w:rFonts w:hint="eastAsia"/>
                <w:b/>
                <w:sz w:val="21"/>
                <w:lang w:val="en-US"/>
              </w:rPr>
              <w:t>20</w:t>
            </w:r>
            <w:r>
              <w:rPr>
                <w:b/>
                <w:sz w:val="21"/>
              </w:rPr>
              <w:t xml:space="preserve">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60"/>
              <w:ind w:left="97"/>
              <w:rPr>
                <w:b/>
                <w:sz w:val="21"/>
              </w:rPr>
            </w:pPr>
            <w:r>
              <w:rPr>
                <w:b/>
                <w:sz w:val="21"/>
              </w:rPr>
              <w:t>附件四：工程投标报价单</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60"/>
              <w:ind w:right="63"/>
              <w:jc w:val="right"/>
              <w:rPr>
                <w:b/>
                <w:sz w:val="21"/>
              </w:rPr>
            </w:pPr>
            <w:r>
              <w:rPr>
                <w:b/>
                <w:sz w:val="21"/>
              </w:rPr>
              <w:t xml:space="preserve">……………………………第 </w:t>
            </w:r>
            <w:r>
              <w:rPr>
                <w:rFonts w:hint="eastAsia"/>
                <w:b/>
                <w:sz w:val="21"/>
                <w:lang w:val="en-US"/>
              </w:rPr>
              <w:t>20</w:t>
            </w:r>
            <w:r>
              <w:rPr>
                <w:b/>
                <w:sz w:val="21"/>
              </w:rPr>
              <w:t xml:space="preserve"> 页</w:t>
            </w:r>
          </w:p>
        </w:tc>
      </w:tr>
      <w:tr w:rsidR="00A57E77">
        <w:trPr>
          <w:trHeight w:val="507"/>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59"/>
              <w:ind w:left="97"/>
              <w:rPr>
                <w:b/>
                <w:sz w:val="21"/>
              </w:rPr>
            </w:pPr>
            <w:r>
              <w:rPr>
                <w:b/>
                <w:sz w:val="21"/>
              </w:rPr>
              <w:t>附件五：招标标准</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59"/>
              <w:ind w:right="63"/>
              <w:jc w:val="right"/>
              <w:rPr>
                <w:b/>
                <w:sz w:val="21"/>
              </w:rPr>
            </w:pPr>
            <w:r>
              <w:rPr>
                <w:b/>
                <w:sz w:val="21"/>
              </w:rPr>
              <w:t xml:space="preserve">……………………………第 </w:t>
            </w:r>
            <w:r>
              <w:rPr>
                <w:rFonts w:hint="eastAsia"/>
                <w:b/>
                <w:sz w:val="21"/>
                <w:lang w:val="en-US"/>
              </w:rPr>
              <w:t>21</w:t>
            </w:r>
            <w:r>
              <w:rPr>
                <w:b/>
                <w:sz w:val="21"/>
              </w:rPr>
              <w:t xml:space="preserve"> 页</w:t>
            </w:r>
          </w:p>
        </w:tc>
      </w:tr>
      <w:tr w:rsidR="00A57E77">
        <w:trPr>
          <w:trHeight w:val="390"/>
        </w:trPr>
        <w:tc>
          <w:tcPr>
            <w:tcW w:w="861" w:type="dxa"/>
            <w:tcBorders>
              <w:tl2br w:val="nil"/>
              <w:tr2bl w:val="nil"/>
            </w:tcBorders>
          </w:tcPr>
          <w:p w:rsidR="00A57E77" w:rsidRDefault="00A57E77">
            <w:pPr>
              <w:pStyle w:val="TableParagraph"/>
              <w:rPr>
                <w:rFonts w:ascii="Times New Roman"/>
                <w:sz w:val="20"/>
              </w:rPr>
            </w:pPr>
          </w:p>
        </w:tc>
        <w:tc>
          <w:tcPr>
            <w:tcW w:w="3794" w:type="dxa"/>
            <w:tcBorders>
              <w:tl2br w:val="nil"/>
              <w:tr2bl w:val="nil"/>
            </w:tcBorders>
          </w:tcPr>
          <w:p w:rsidR="00A57E77" w:rsidRDefault="00EC0808">
            <w:pPr>
              <w:pStyle w:val="TableParagraph"/>
              <w:spacing w:before="60" w:line="219" w:lineRule="exact"/>
              <w:ind w:left="97"/>
              <w:rPr>
                <w:b/>
                <w:sz w:val="21"/>
              </w:rPr>
            </w:pPr>
            <w:r>
              <w:rPr>
                <w:b/>
                <w:sz w:val="21"/>
              </w:rPr>
              <w:t>附件六：合同主要条款</w:t>
            </w:r>
          </w:p>
        </w:tc>
        <w:tc>
          <w:tcPr>
            <w:tcW w:w="1137" w:type="dxa"/>
            <w:tcBorders>
              <w:tl2br w:val="nil"/>
              <w:tr2bl w:val="nil"/>
            </w:tcBorders>
          </w:tcPr>
          <w:p w:rsidR="00A57E77" w:rsidRDefault="00A57E77">
            <w:pPr>
              <w:pStyle w:val="TableParagraph"/>
              <w:rPr>
                <w:rFonts w:ascii="Times New Roman"/>
                <w:sz w:val="20"/>
              </w:rPr>
            </w:pPr>
          </w:p>
        </w:tc>
        <w:tc>
          <w:tcPr>
            <w:tcW w:w="3648" w:type="dxa"/>
            <w:tcBorders>
              <w:tl2br w:val="nil"/>
              <w:tr2bl w:val="nil"/>
            </w:tcBorders>
            <w:vAlign w:val="center"/>
          </w:tcPr>
          <w:p w:rsidR="00A57E77" w:rsidRDefault="00EC0808">
            <w:pPr>
              <w:pStyle w:val="TableParagraph"/>
              <w:spacing w:before="60" w:line="219" w:lineRule="exact"/>
              <w:ind w:right="63"/>
              <w:jc w:val="right"/>
              <w:rPr>
                <w:b/>
                <w:sz w:val="21"/>
              </w:rPr>
            </w:pPr>
            <w:r>
              <w:rPr>
                <w:b/>
                <w:sz w:val="21"/>
              </w:rPr>
              <w:t>……………………………第 2</w:t>
            </w:r>
            <w:r>
              <w:rPr>
                <w:rFonts w:hint="eastAsia"/>
                <w:b/>
                <w:sz w:val="21"/>
                <w:lang w:val="en-US"/>
              </w:rPr>
              <w:t>3</w:t>
            </w:r>
            <w:r>
              <w:rPr>
                <w:b/>
                <w:sz w:val="21"/>
              </w:rPr>
              <w:t xml:space="preserve"> 页</w:t>
            </w:r>
          </w:p>
        </w:tc>
      </w:tr>
    </w:tbl>
    <w:p w:rsidR="00A57E77" w:rsidRDefault="00A57E77">
      <w:pPr>
        <w:spacing w:line="219" w:lineRule="exact"/>
        <w:jc w:val="right"/>
        <w:rPr>
          <w:sz w:val="21"/>
        </w:rPr>
        <w:sectPr w:rsidR="00A57E77">
          <w:pgSz w:w="11910" w:h="16840"/>
          <w:pgMar w:top="1080" w:right="900" w:bottom="1040" w:left="920" w:header="595" w:footer="856" w:gutter="0"/>
          <w:cols w:space="720"/>
        </w:sectPr>
      </w:pPr>
    </w:p>
    <w:p w:rsidR="00A57E77" w:rsidRDefault="00A57E77">
      <w:pPr>
        <w:pStyle w:val="a3"/>
        <w:rPr>
          <w:rFonts w:ascii="Times New Roman"/>
          <w:sz w:val="20"/>
        </w:rPr>
      </w:pPr>
    </w:p>
    <w:p w:rsidR="00A57E77" w:rsidRDefault="00A57E77">
      <w:pPr>
        <w:pStyle w:val="a3"/>
        <w:rPr>
          <w:rFonts w:ascii="Times New Roman"/>
          <w:sz w:val="20"/>
        </w:rPr>
      </w:pPr>
    </w:p>
    <w:p w:rsidR="00A57E77" w:rsidRDefault="00A57E77">
      <w:pPr>
        <w:pStyle w:val="a3"/>
        <w:spacing w:before="10"/>
        <w:rPr>
          <w:rFonts w:ascii="Times New Roman"/>
          <w:sz w:val="23"/>
        </w:rPr>
      </w:pPr>
    </w:p>
    <w:p w:rsidR="00A57E77" w:rsidRDefault="00EC0808">
      <w:pPr>
        <w:pStyle w:val="1"/>
        <w:tabs>
          <w:tab w:val="left" w:pos="5031"/>
        </w:tabs>
        <w:spacing w:before="61" w:line="417" w:lineRule="auto"/>
        <w:ind w:left="3908" w:right="3928"/>
        <w:rPr>
          <w:rFonts w:asciiTheme="minorEastAsia" w:eastAsiaTheme="minorEastAsia" w:hAnsiTheme="minorEastAsia" w:cstheme="minorEastAsia"/>
          <w:sz w:val="21"/>
          <w:szCs w:val="21"/>
        </w:rPr>
      </w:pPr>
      <w:r>
        <w:rPr>
          <w:rFonts w:ascii="黑体" w:eastAsia="黑体" w:hint="eastAsia"/>
        </w:rPr>
        <w:t>第一章</w:t>
      </w:r>
      <w:r>
        <w:rPr>
          <w:rFonts w:ascii="黑体" w:eastAsia="黑体" w:hint="eastAsia"/>
        </w:rPr>
        <w:tab/>
        <w:t>招标概</w:t>
      </w:r>
      <w:r>
        <w:rPr>
          <w:rFonts w:ascii="黑体" w:eastAsia="黑体" w:hint="eastAsia"/>
          <w:spacing w:val="-14"/>
        </w:rPr>
        <w:t>况</w:t>
      </w:r>
      <w:r>
        <w:rPr>
          <w:rFonts w:asciiTheme="minorEastAsia" w:eastAsiaTheme="minorEastAsia" w:hAnsiTheme="minorEastAsia" w:cstheme="minorEastAsia" w:hint="eastAsia"/>
          <w:sz w:val="21"/>
          <w:szCs w:val="21"/>
        </w:rPr>
        <w:t>招标概况</w:t>
      </w:r>
    </w:p>
    <w:p w:rsidR="00A57E77" w:rsidRDefault="00EC0808">
      <w:pPr>
        <w:pStyle w:val="a3"/>
        <w:spacing w:line="500" w:lineRule="exact"/>
        <w:ind w:left="632"/>
        <w:rPr>
          <w:rFonts w:asciiTheme="minorEastAsia" w:eastAsiaTheme="minorEastAsia" w:hAnsiTheme="minorEastAsia" w:cstheme="minorEastAsia"/>
        </w:rPr>
      </w:pPr>
      <w:r>
        <w:rPr>
          <w:rFonts w:asciiTheme="minorEastAsia" w:eastAsiaTheme="minorEastAsia" w:hAnsiTheme="minorEastAsia" w:cstheme="minorEastAsia" w:hint="eastAsia"/>
        </w:rPr>
        <w:t xml:space="preserve">京海禽业如东有限公司（以下简称 </w:t>
      </w:r>
      <w:r>
        <w:rPr>
          <w:rFonts w:asciiTheme="minorEastAsia" w:eastAsiaTheme="minorEastAsia" w:hAnsiTheme="minorEastAsia" w:cstheme="minorEastAsia" w:hint="eastAsia"/>
          <w:u w:val="single"/>
        </w:rPr>
        <w:t xml:space="preserve">如东 </w:t>
      </w:r>
      <w:r>
        <w:rPr>
          <w:rFonts w:asciiTheme="minorEastAsia" w:eastAsiaTheme="minorEastAsia" w:hAnsiTheme="minorEastAsia" w:cstheme="minorEastAsia" w:hint="eastAsia"/>
        </w:rPr>
        <w:t>公司）现就</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color="000000"/>
          <w:lang w:val="en-US"/>
        </w:rPr>
        <w:t>2号地育雏场供暖设备</w:t>
      </w:r>
      <w:r>
        <w:rPr>
          <w:rFonts w:asciiTheme="minorEastAsia" w:eastAsiaTheme="minorEastAsia" w:hAnsiTheme="minorEastAsia" w:cstheme="minorEastAsia" w:hint="eastAsia"/>
        </w:rPr>
        <w:t>工程项目进行施工招</w:t>
      </w:r>
    </w:p>
    <w:p w:rsidR="00A57E77" w:rsidRDefault="00EC0808">
      <w:pPr>
        <w:pStyle w:val="a3"/>
        <w:spacing w:line="500" w:lineRule="exact"/>
        <w:ind w:firstLineChars="100" w:firstLine="210"/>
        <w:rPr>
          <w:rFonts w:asciiTheme="minorEastAsia" w:eastAsiaTheme="minorEastAsia" w:hAnsiTheme="minorEastAsia" w:cstheme="minorEastAsia"/>
          <w:w w:val="95"/>
        </w:rPr>
      </w:pPr>
      <w:r>
        <w:rPr>
          <w:rFonts w:asciiTheme="minorEastAsia" w:eastAsiaTheme="minorEastAsia" w:hAnsiTheme="minorEastAsia" w:cstheme="minorEastAsia" w:hint="eastAsia"/>
        </w:rPr>
        <w:t>标。本项目邀请招标，只有获得正式招标文件的投标人才能参加竞标。</w:t>
      </w:r>
      <w:r>
        <w:rPr>
          <w:rFonts w:asciiTheme="minorEastAsia" w:eastAsiaTheme="minorEastAsia" w:hAnsiTheme="minorEastAsia" w:cstheme="minorEastAsia" w:hint="eastAsia"/>
          <w:lang w:val="en-US"/>
        </w:rPr>
        <w:t xml:space="preserve">   </w:t>
      </w:r>
      <w:r>
        <w:rPr>
          <w:rFonts w:asciiTheme="minorEastAsia" w:eastAsiaTheme="minorEastAsia" w:hAnsiTheme="minorEastAsia" w:cstheme="minorEastAsia" w:hint="eastAsia"/>
          <w:w w:val="95"/>
          <w:lang w:val="en-US"/>
        </w:rPr>
        <w:t xml:space="preserve">                                   </w:t>
      </w:r>
      <w:r>
        <w:rPr>
          <w:rFonts w:asciiTheme="minorEastAsia" w:eastAsiaTheme="minorEastAsia" w:hAnsiTheme="minorEastAsia" w:cstheme="minorEastAsia" w:hint="eastAsia"/>
          <w:w w:val="95"/>
        </w:rPr>
        <w:t xml:space="preserve">  </w:t>
      </w:r>
    </w:p>
    <w:p w:rsidR="00A57E77" w:rsidRDefault="00EC0808">
      <w:pPr>
        <w:pStyle w:val="a3"/>
        <w:tabs>
          <w:tab w:val="left" w:pos="2523"/>
        </w:tabs>
        <w:spacing w:line="500" w:lineRule="exact"/>
        <w:ind w:right="3782" w:firstLineChars="100" w:firstLine="211"/>
        <w:rPr>
          <w:rFonts w:asciiTheme="minorEastAsia" w:eastAsiaTheme="minorEastAsia" w:hAnsiTheme="minorEastAsia" w:cstheme="minorEastAsia"/>
          <w:spacing w:val="2"/>
          <w:u w:val="single"/>
        </w:rPr>
      </w:pPr>
      <w:r>
        <w:rPr>
          <w:rFonts w:asciiTheme="minorEastAsia" w:eastAsiaTheme="minorEastAsia" w:hAnsiTheme="minorEastAsia" w:cstheme="minorEastAsia" w:hint="eastAsia"/>
          <w:b/>
          <w:bCs/>
          <w:lang w:val="en-US"/>
        </w:rPr>
        <w:t>1.</w:t>
      </w:r>
      <w:r>
        <w:rPr>
          <w:rFonts w:asciiTheme="minorEastAsia" w:eastAsiaTheme="minorEastAsia" w:hAnsiTheme="minorEastAsia" w:cstheme="minorEastAsia" w:hint="eastAsia"/>
          <w:b/>
          <w:bCs/>
        </w:rPr>
        <w:t>招标工程项目：</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lang w:val="en-US"/>
        </w:rPr>
        <w:t>2号地育雏场供暖设备</w:t>
      </w:r>
      <w:r>
        <w:rPr>
          <w:rFonts w:asciiTheme="minorEastAsia" w:eastAsiaTheme="minorEastAsia" w:hAnsiTheme="minorEastAsia" w:cstheme="minorEastAsia" w:hint="eastAsia"/>
          <w:spacing w:val="-1"/>
          <w:u w:val="single"/>
        </w:rPr>
        <w:t xml:space="preserve"> </w:t>
      </w:r>
      <w:r>
        <w:rPr>
          <w:rFonts w:asciiTheme="minorEastAsia" w:eastAsiaTheme="minorEastAsia" w:hAnsiTheme="minorEastAsia" w:cstheme="minorEastAsia" w:hint="eastAsia"/>
          <w:u w:val="single"/>
        </w:rPr>
        <w:t>工程项目</w:t>
      </w:r>
      <w:r>
        <w:rPr>
          <w:rFonts w:asciiTheme="minorEastAsia" w:eastAsiaTheme="minorEastAsia" w:hAnsiTheme="minorEastAsia" w:cstheme="minorEastAsia" w:hint="eastAsia"/>
          <w:spacing w:val="2"/>
          <w:u w:val="single"/>
        </w:rPr>
        <w:t xml:space="preserve"> </w:t>
      </w:r>
    </w:p>
    <w:p w:rsidR="00A57E77" w:rsidRDefault="00EC0808">
      <w:pPr>
        <w:pStyle w:val="a3"/>
        <w:tabs>
          <w:tab w:val="left" w:pos="2523"/>
        </w:tabs>
        <w:spacing w:line="500" w:lineRule="exact"/>
        <w:ind w:leftChars="205" w:left="642" w:right="3782" w:hangingChars="90" w:hanging="191"/>
        <w:rPr>
          <w:rFonts w:asciiTheme="minorEastAsia" w:eastAsiaTheme="minorEastAsia" w:hAnsiTheme="minorEastAsia" w:cstheme="minorEastAsia"/>
          <w:spacing w:val="2"/>
          <w:lang w:val="en-US"/>
        </w:rPr>
      </w:pPr>
      <w:r>
        <w:rPr>
          <w:rFonts w:asciiTheme="minorEastAsia" w:eastAsiaTheme="minorEastAsia" w:hAnsiTheme="minorEastAsia" w:cstheme="minorEastAsia" w:hint="eastAsia"/>
          <w:spacing w:val="2"/>
          <w:lang w:val="en-US"/>
        </w:rPr>
        <w:t>项目概况：</w:t>
      </w:r>
      <w:r>
        <w:rPr>
          <w:rFonts w:asciiTheme="minorEastAsia" w:eastAsiaTheme="minorEastAsia" w:hAnsiTheme="minorEastAsia" w:cstheme="minorEastAsia" w:hint="eastAsia"/>
          <w:lang w:val="en-US"/>
        </w:rPr>
        <w:t>鸡舍共19栋</w:t>
      </w:r>
      <w:r>
        <w:rPr>
          <w:rFonts w:asciiTheme="minorEastAsia" w:eastAsiaTheme="minorEastAsia" w:hAnsiTheme="minorEastAsia" w:cstheme="minorEastAsia" w:hint="eastAsia"/>
        </w:rPr>
        <w:t xml:space="preserve">，建筑面积约 </w:t>
      </w:r>
      <w:r>
        <w:rPr>
          <w:rFonts w:asciiTheme="minorEastAsia" w:eastAsiaTheme="minorEastAsia" w:hAnsiTheme="minorEastAsia" w:cstheme="minorEastAsia" w:hint="eastAsia"/>
          <w:lang w:val="en-US"/>
        </w:rPr>
        <w:t>31050㎡</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lang w:val="en-US"/>
        </w:rPr>
        <w:t>砖混轻钢结构</w:t>
      </w:r>
      <w:r>
        <w:rPr>
          <w:rFonts w:asciiTheme="minorEastAsia" w:eastAsiaTheme="minorEastAsia" w:hAnsiTheme="minorEastAsia" w:cstheme="minorEastAsia" w:hint="eastAsia"/>
          <w:spacing w:val="1"/>
          <w:w w:val="99"/>
          <w:lang w:val="en-US"/>
        </w:rPr>
        <w:t>；</w:t>
      </w:r>
    </w:p>
    <w:p w:rsidR="00A57E77" w:rsidRDefault="00EC0808">
      <w:pPr>
        <w:tabs>
          <w:tab w:val="left" w:pos="5043"/>
        </w:tabs>
        <w:spacing w:line="500" w:lineRule="exact"/>
        <w:ind w:right="4411" w:firstLineChars="100" w:firstLine="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lang w:val="en-US"/>
        </w:rPr>
        <w:t>2.</w:t>
      </w:r>
      <w:r>
        <w:rPr>
          <w:rFonts w:asciiTheme="minorEastAsia" w:eastAsiaTheme="minorEastAsia" w:hAnsiTheme="minorEastAsia" w:cstheme="minorEastAsia" w:hint="eastAsia"/>
          <w:b/>
          <w:sz w:val="21"/>
          <w:szCs w:val="21"/>
        </w:rPr>
        <w:t>招标文件领取时间、地点：</w:t>
      </w:r>
    </w:p>
    <w:p w:rsidR="00A57E77" w:rsidRDefault="00EC0808">
      <w:pPr>
        <w:pStyle w:val="a3"/>
        <w:tabs>
          <w:tab w:val="left" w:pos="3528"/>
        </w:tabs>
        <w:spacing w:line="500" w:lineRule="exact"/>
        <w:ind w:left="424"/>
        <w:rPr>
          <w:rFonts w:asciiTheme="minorEastAsia" w:eastAsiaTheme="minorEastAsia" w:hAnsiTheme="minorEastAsia" w:cstheme="minorEastAsia"/>
        </w:rPr>
      </w:pPr>
      <w:r>
        <w:rPr>
          <w:rFonts w:asciiTheme="minorEastAsia" w:eastAsiaTheme="minorEastAsia" w:hAnsiTheme="minorEastAsia" w:cstheme="minorEastAsia" w:hint="eastAsia"/>
        </w:rPr>
        <w:t>2.1</w:t>
      </w:r>
      <w:r>
        <w:rPr>
          <w:rFonts w:asciiTheme="minorEastAsia" w:eastAsiaTheme="minorEastAsia" w:hAnsiTheme="minorEastAsia" w:cstheme="minorEastAsia" w:hint="eastAsia"/>
          <w:spacing w:val="4"/>
        </w:rPr>
        <w:t xml:space="preserve"> </w:t>
      </w:r>
      <w:r>
        <w:rPr>
          <w:rFonts w:asciiTheme="minorEastAsia" w:eastAsiaTheme="minorEastAsia" w:hAnsiTheme="minorEastAsia" w:cstheme="minorEastAsia" w:hint="eastAsia"/>
        </w:rPr>
        <w:t>时间：</w:t>
      </w:r>
      <w:r>
        <w:rPr>
          <w:rFonts w:asciiTheme="minorEastAsia" w:eastAsiaTheme="minorEastAsia" w:hAnsiTheme="minorEastAsia" w:cstheme="minorEastAsia" w:hint="eastAsia"/>
          <w:spacing w:val="102"/>
          <w:u w:val="single"/>
        </w:rPr>
        <w:t xml:space="preserve"> </w:t>
      </w:r>
      <w:r>
        <w:rPr>
          <w:rFonts w:asciiTheme="minorEastAsia" w:eastAsiaTheme="minorEastAsia" w:hAnsiTheme="minorEastAsia" w:cstheme="minorEastAsia" w:hint="eastAsia"/>
          <w:u w:val="single"/>
        </w:rPr>
        <w:t xml:space="preserve">2020 </w:t>
      </w:r>
      <w:r>
        <w:rPr>
          <w:rFonts w:asciiTheme="minorEastAsia" w:eastAsiaTheme="minorEastAsia" w:hAnsiTheme="minorEastAsia" w:cstheme="minorEastAsia" w:hint="eastAsia"/>
          <w:spacing w:val="11"/>
          <w:u w:val="single"/>
        </w:rPr>
        <w:t xml:space="preserve"> </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lang w:val="en-US"/>
        </w:rPr>
        <w:t xml:space="preserve"> 0</w:t>
      </w:r>
      <w:r>
        <w:rPr>
          <w:rFonts w:asciiTheme="minorEastAsia" w:eastAsiaTheme="minorEastAsia" w:hAnsiTheme="minorEastAsia" w:cstheme="minorEastAsia" w:hint="eastAsia"/>
          <w:spacing w:val="103"/>
          <w:u w:val="single"/>
          <w:lang w:val="en-US"/>
        </w:rPr>
        <w:t>7</w:t>
      </w:r>
      <w:r>
        <w:rPr>
          <w:rFonts w:asciiTheme="minorEastAsia" w:eastAsiaTheme="minorEastAsia" w:hAnsiTheme="minorEastAsia" w:cstheme="minorEastAsia" w:hint="eastAsia"/>
          <w:spacing w:val="8"/>
          <w:u w:val="single"/>
        </w:rPr>
        <w:t xml:space="preserve"> </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lang w:val="en-US"/>
        </w:rPr>
        <w:t xml:space="preserve">02  </w:t>
      </w:r>
      <w:r>
        <w:rPr>
          <w:rFonts w:asciiTheme="minorEastAsia" w:eastAsiaTheme="minorEastAsia" w:hAnsiTheme="minorEastAsia" w:cstheme="minorEastAsia" w:hint="eastAsia"/>
        </w:rPr>
        <w:t>日</w:t>
      </w:r>
    </w:p>
    <w:p w:rsidR="00A57E77" w:rsidRDefault="00EC0808">
      <w:pPr>
        <w:pStyle w:val="a3"/>
        <w:spacing w:before="199" w:line="500" w:lineRule="exact"/>
        <w:ind w:left="424"/>
        <w:rPr>
          <w:rFonts w:asciiTheme="minorEastAsia" w:eastAsiaTheme="minorEastAsia" w:hAnsiTheme="minorEastAsia" w:cstheme="minorEastAsia"/>
        </w:rPr>
      </w:pPr>
      <w:r>
        <w:rPr>
          <w:rFonts w:asciiTheme="minorEastAsia" w:eastAsiaTheme="minorEastAsia" w:hAnsiTheme="minorEastAsia" w:cstheme="minorEastAsia" w:hint="eastAsia"/>
        </w:rPr>
        <w:t>2.2 地点：</w:t>
      </w:r>
      <w:r>
        <w:rPr>
          <w:rFonts w:asciiTheme="minorEastAsia" w:eastAsiaTheme="minorEastAsia" w:hAnsiTheme="minorEastAsia" w:cstheme="minorEastAsia" w:hint="eastAsia"/>
          <w:u w:val="single"/>
        </w:rPr>
        <w:t>京海禽业如东有限公司</w:t>
      </w:r>
      <w:r>
        <w:rPr>
          <w:rFonts w:asciiTheme="minorEastAsia" w:eastAsiaTheme="minorEastAsia" w:hAnsiTheme="minorEastAsia" w:cstheme="minorEastAsia" w:hint="eastAsia"/>
        </w:rPr>
        <w:t>办公室；</w:t>
      </w:r>
    </w:p>
    <w:p w:rsidR="00A57E77" w:rsidRDefault="00EC0808">
      <w:pPr>
        <w:pStyle w:val="3"/>
        <w:tabs>
          <w:tab w:val="left" w:pos="376"/>
        </w:tabs>
        <w:spacing w:line="500" w:lineRule="exact"/>
        <w:ind w:left="212" w:firstLine="0"/>
        <w:rPr>
          <w:rFonts w:asciiTheme="minorEastAsia" w:eastAsiaTheme="minorEastAsia" w:hAnsiTheme="minorEastAsia" w:cstheme="minorEastAsia"/>
        </w:rPr>
      </w:pPr>
      <w:r>
        <w:rPr>
          <w:rFonts w:asciiTheme="minorEastAsia" w:eastAsiaTheme="minorEastAsia" w:hAnsiTheme="minorEastAsia" w:cstheme="minorEastAsia" w:hint="eastAsia"/>
          <w:lang w:val="en-US"/>
        </w:rPr>
        <w:t>3.</w:t>
      </w:r>
      <w:r>
        <w:rPr>
          <w:rFonts w:asciiTheme="minorEastAsia" w:eastAsiaTheme="minorEastAsia" w:hAnsiTheme="minorEastAsia" w:cstheme="minorEastAsia" w:hint="eastAsia"/>
        </w:rPr>
        <w:t>投标文件递交地点、截止时间（</w:t>
      </w:r>
      <w:r>
        <w:rPr>
          <w:rFonts w:asciiTheme="minorEastAsia" w:eastAsiaTheme="minorEastAsia" w:hAnsiTheme="minorEastAsia" w:cstheme="minorEastAsia" w:hint="eastAsia"/>
          <w:color w:val="000000"/>
        </w:rPr>
        <w:t>投标单位以邮寄（</w:t>
      </w:r>
      <w:r>
        <w:rPr>
          <w:rFonts w:asciiTheme="minorEastAsia" w:eastAsiaTheme="minorEastAsia" w:hAnsiTheme="minorEastAsia" w:cstheme="minorEastAsia" w:hint="eastAsia"/>
          <w:color w:val="000000"/>
          <w:lang w:val="en-US"/>
        </w:rPr>
        <w:t>顺丰</w:t>
      </w:r>
      <w:r>
        <w:rPr>
          <w:rFonts w:asciiTheme="minorEastAsia" w:eastAsiaTheme="minorEastAsia" w:hAnsiTheme="minorEastAsia" w:cstheme="minorEastAsia" w:hint="eastAsia"/>
          <w:color w:val="000000"/>
        </w:rPr>
        <w:t>）或派专人送达两种方式递交投标文件</w:t>
      </w:r>
      <w:r>
        <w:rPr>
          <w:rFonts w:asciiTheme="minorEastAsia" w:eastAsiaTheme="minorEastAsia" w:hAnsiTheme="minorEastAsia" w:cstheme="minorEastAsia" w:hint="eastAsia"/>
        </w:rPr>
        <w:t>）：</w:t>
      </w:r>
    </w:p>
    <w:p w:rsidR="00A57E77" w:rsidRDefault="00EC0808">
      <w:pPr>
        <w:pStyle w:val="a6"/>
        <w:tabs>
          <w:tab w:val="left" w:pos="741"/>
        </w:tabs>
        <w:spacing w:line="500" w:lineRule="exact"/>
        <w:ind w:left="423"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lang w:val="en-US"/>
        </w:rPr>
        <w:t>3.1</w:t>
      </w:r>
      <w:r>
        <w:rPr>
          <w:rFonts w:asciiTheme="minorEastAsia" w:eastAsiaTheme="minorEastAsia" w:hAnsiTheme="minorEastAsia" w:cstheme="minorEastAsia" w:hint="eastAsia"/>
          <w:bCs/>
          <w:sz w:val="21"/>
          <w:szCs w:val="21"/>
        </w:rPr>
        <w:t>地点：</w:t>
      </w:r>
      <w:r>
        <w:rPr>
          <w:rFonts w:asciiTheme="minorEastAsia" w:eastAsiaTheme="minorEastAsia" w:hAnsiTheme="minorEastAsia" w:cstheme="minorEastAsia" w:hint="eastAsia"/>
          <w:bCs/>
          <w:spacing w:val="-1"/>
          <w:sz w:val="21"/>
          <w:szCs w:val="21"/>
          <w:u w:val="single"/>
        </w:rPr>
        <w:t xml:space="preserve"> </w:t>
      </w:r>
      <w:r>
        <w:rPr>
          <w:rFonts w:asciiTheme="minorEastAsia" w:eastAsiaTheme="minorEastAsia" w:hAnsiTheme="minorEastAsia" w:cstheme="minorEastAsia" w:hint="eastAsia"/>
          <w:bCs/>
          <w:sz w:val="21"/>
          <w:szCs w:val="21"/>
          <w:u w:val="single"/>
        </w:rPr>
        <w:t>京海禽业如东有限公司二楼</w:t>
      </w:r>
      <w:r>
        <w:rPr>
          <w:rFonts w:asciiTheme="minorEastAsia" w:eastAsiaTheme="minorEastAsia" w:hAnsiTheme="minorEastAsia" w:cstheme="minorEastAsia" w:hint="eastAsia"/>
          <w:bCs/>
          <w:sz w:val="21"/>
          <w:szCs w:val="21"/>
        </w:rPr>
        <w:t xml:space="preserve"> </w:t>
      </w:r>
    </w:p>
    <w:p w:rsidR="00A57E77" w:rsidRDefault="00EC0808">
      <w:pPr>
        <w:tabs>
          <w:tab w:val="left" w:pos="3750"/>
        </w:tabs>
        <w:spacing w:before="199" w:line="500" w:lineRule="exact"/>
        <w:ind w:left="424"/>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3.2</w:t>
      </w:r>
      <w:r>
        <w:rPr>
          <w:rFonts w:asciiTheme="minorEastAsia" w:eastAsiaTheme="minorEastAsia" w:hAnsiTheme="minorEastAsia" w:cstheme="minorEastAsia" w:hint="eastAsia"/>
          <w:bCs/>
          <w:spacing w:val="3"/>
          <w:sz w:val="21"/>
          <w:szCs w:val="21"/>
        </w:rPr>
        <w:t xml:space="preserve"> </w:t>
      </w:r>
      <w:r>
        <w:rPr>
          <w:rFonts w:asciiTheme="minorEastAsia" w:eastAsiaTheme="minorEastAsia" w:hAnsiTheme="minorEastAsia" w:cstheme="minorEastAsia" w:hint="eastAsia"/>
          <w:bCs/>
          <w:sz w:val="21"/>
          <w:szCs w:val="21"/>
        </w:rPr>
        <w:t xml:space="preserve">截止时间： </w:t>
      </w:r>
      <w:r>
        <w:rPr>
          <w:rFonts w:asciiTheme="minorEastAsia" w:eastAsiaTheme="minorEastAsia" w:hAnsiTheme="minorEastAsia" w:cstheme="minorEastAsia" w:hint="eastAsia"/>
          <w:bCs/>
          <w:sz w:val="21"/>
          <w:szCs w:val="21"/>
          <w:u w:val="single"/>
        </w:rPr>
        <w:t>2020 年</w:t>
      </w:r>
      <w:r>
        <w:rPr>
          <w:rFonts w:asciiTheme="minorEastAsia" w:eastAsiaTheme="minorEastAsia" w:hAnsiTheme="minorEastAsia" w:cstheme="minorEastAsia" w:hint="eastAsia"/>
          <w:bCs/>
          <w:spacing w:val="-55"/>
          <w:sz w:val="21"/>
          <w:szCs w:val="21"/>
          <w:u w:val="single"/>
        </w:rPr>
        <w:t xml:space="preserve"> </w:t>
      </w:r>
      <w:r>
        <w:rPr>
          <w:rFonts w:asciiTheme="minorEastAsia" w:eastAsiaTheme="minorEastAsia" w:hAnsiTheme="minorEastAsia" w:cstheme="minorEastAsia" w:hint="eastAsia"/>
          <w:bCs/>
          <w:spacing w:val="-55"/>
          <w:sz w:val="21"/>
          <w:szCs w:val="21"/>
          <w:u w:val="single"/>
          <w:lang w:val="en-US"/>
        </w:rPr>
        <w:t>0 7</w:t>
      </w:r>
      <w:r>
        <w:rPr>
          <w:rFonts w:asciiTheme="minorEastAsia" w:eastAsiaTheme="minorEastAsia" w:hAnsiTheme="minorEastAsia" w:cstheme="minorEastAsia" w:hint="eastAsia"/>
          <w:bCs/>
          <w:sz w:val="21"/>
          <w:szCs w:val="21"/>
          <w:u w:val="single"/>
          <w:lang w:val="en-US"/>
        </w:rPr>
        <w:t xml:space="preserve">  </w:t>
      </w:r>
      <w:r>
        <w:rPr>
          <w:rFonts w:asciiTheme="minorEastAsia" w:eastAsiaTheme="minorEastAsia" w:hAnsiTheme="minorEastAsia" w:cstheme="minorEastAsia" w:hint="eastAsia"/>
          <w:bCs/>
          <w:sz w:val="21"/>
          <w:szCs w:val="21"/>
          <w:u w:val="single"/>
        </w:rPr>
        <w:t xml:space="preserve"> 月</w:t>
      </w:r>
      <w:r>
        <w:rPr>
          <w:rFonts w:asciiTheme="minorEastAsia" w:eastAsiaTheme="minorEastAsia" w:hAnsiTheme="minorEastAsia" w:cstheme="minorEastAsia" w:hint="eastAsia"/>
          <w:bCs/>
          <w:spacing w:val="-52"/>
          <w:sz w:val="21"/>
          <w:szCs w:val="21"/>
          <w:u w:val="single"/>
        </w:rPr>
        <w:t xml:space="preserve"> </w:t>
      </w:r>
      <w:r>
        <w:rPr>
          <w:rFonts w:asciiTheme="minorEastAsia" w:eastAsiaTheme="minorEastAsia" w:hAnsiTheme="minorEastAsia" w:cstheme="minorEastAsia" w:hint="eastAsia"/>
          <w:bCs/>
          <w:spacing w:val="-52"/>
          <w:sz w:val="21"/>
          <w:szCs w:val="21"/>
          <w:u w:val="single"/>
          <w:lang w:val="en-US"/>
        </w:rPr>
        <w:t xml:space="preserve">1 0 </w:t>
      </w:r>
      <w:r>
        <w:rPr>
          <w:rFonts w:asciiTheme="minorEastAsia" w:eastAsiaTheme="minorEastAsia" w:hAnsiTheme="minorEastAsia" w:cstheme="minorEastAsia" w:hint="eastAsia"/>
          <w:bCs/>
          <w:sz w:val="21"/>
          <w:szCs w:val="21"/>
          <w:u w:val="single"/>
          <w:lang w:val="en-US"/>
        </w:rPr>
        <w:t xml:space="preserve">  </w:t>
      </w:r>
      <w:r>
        <w:rPr>
          <w:rFonts w:asciiTheme="minorEastAsia" w:eastAsiaTheme="minorEastAsia" w:hAnsiTheme="minorEastAsia" w:cstheme="minorEastAsia" w:hint="eastAsia"/>
          <w:bCs/>
          <w:spacing w:val="4"/>
          <w:sz w:val="21"/>
          <w:szCs w:val="21"/>
          <w:u w:val="single"/>
        </w:rPr>
        <w:t xml:space="preserve"> </w:t>
      </w:r>
      <w:r>
        <w:rPr>
          <w:rFonts w:asciiTheme="minorEastAsia" w:eastAsiaTheme="minorEastAsia" w:hAnsiTheme="minorEastAsia" w:cstheme="minorEastAsia" w:hint="eastAsia"/>
          <w:bCs/>
          <w:sz w:val="21"/>
          <w:szCs w:val="21"/>
          <w:u w:val="single"/>
        </w:rPr>
        <w:t>日</w:t>
      </w:r>
      <w:r>
        <w:rPr>
          <w:rFonts w:asciiTheme="minorEastAsia" w:eastAsiaTheme="minorEastAsia" w:hAnsiTheme="minorEastAsia" w:cstheme="minorEastAsia" w:hint="eastAsia"/>
          <w:bCs/>
          <w:sz w:val="21"/>
          <w:szCs w:val="21"/>
          <w:u w:val="single"/>
          <w:lang w:val="en-US"/>
        </w:rPr>
        <w:t xml:space="preserve"> </w:t>
      </w:r>
      <w:r>
        <w:rPr>
          <w:rFonts w:asciiTheme="minorEastAsia" w:eastAsiaTheme="minorEastAsia" w:hAnsiTheme="minorEastAsia" w:cstheme="minorEastAsia" w:hint="eastAsia"/>
          <w:bCs/>
          <w:sz w:val="21"/>
          <w:szCs w:val="21"/>
          <w:u w:val="single"/>
        </w:rPr>
        <w:t>14∶00</w:t>
      </w:r>
    </w:p>
    <w:p w:rsidR="00A57E77" w:rsidRDefault="00EC0808">
      <w:pPr>
        <w:pStyle w:val="a6"/>
        <w:tabs>
          <w:tab w:val="left" w:pos="376"/>
        </w:tabs>
        <w:spacing w:before="70" w:line="500" w:lineRule="exact"/>
        <w:ind w:firstLine="0"/>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lang w:val="en-US"/>
        </w:rPr>
        <w:t>4.</w:t>
      </w:r>
      <w:r>
        <w:rPr>
          <w:rFonts w:asciiTheme="minorEastAsia" w:eastAsiaTheme="minorEastAsia" w:hAnsiTheme="minorEastAsia" w:cstheme="minorEastAsia" w:hint="eastAsia"/>
          <w:b/>
          <w:sz w:val="21"/>
          <w:szCs w:val="21"/>
        </w:rPr>
        <w:t>开标时间及地点：</w:t>
      </w:r>
    </w:p>
    <w:p w:rsidR="00A57E77" w:rsidRDefault="00EC0808">
      <w:pPr>
        <w:spacing w:before="1" w:line="500" w:lineRule="exact"/>
        <w:ind w:left="424"/>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Cs/>
          <w:sz w:val="21"/>
          <w:szCs w:val="21"/>
        </w:rPr>
        <w:t>4.1 开标时间：</w:t>
      </w:r>
      <w:r>
        <w:rPr>
          <w:rFonts w:asciiTheme="minorEastAsia" w:eastAsiaTheme="minorEastAsia" w:hAnsiTheme="minorEastAsia" w:cstheme="minorEastAsia" w:hint="eastAsia"/>
          <w:bCs/>
          <w:sz w:val="21"/>
          <w:szCs w:val="21"/>
          <w:u w:val="single"/>
        </w:rPr>
        <w:t xml:space="preserve"> 2020 年</w:t>
      </w:r>
      <w:r>
        <w:rPr>
          <w:rFonts w:asciiTheme="minorEastAsia" w:eastAsiaTheme="minorEastAsia" w:hAnsiTheme="minorEastAsia" w:cstheme="minorEastAsia" w:hint="eastAsia"/>
          <w:bCs/>
          <w:sz w:val="21"/>
          <w:szCs w:val="21"/>
          <w:u w:val="single"/>
          <w:lang w:val="en-US"/>
        </w:rPr>
        <w:t xml:space="preserve"> 07  </w:t>
      </w:r>
      <w:r>
        <w:rPr>
          <w:rFonts w:asciiTheme="minorEastAsia" w:eastAsiaTheme="minorEastAsia" w:hAnsiTheme="minorEastAsia" w:cstheme="minorEastAsia" w:hint="eastAsia"/>
          <w:bCs/>
          <w:sz w:val="21"/>
          <w:szCs w:val="21"/>
          <w:u w:val="single"/>
        </w:rPr>
        <w:t>月</w:t>
      </w:r>
      <w:r>
        <w:rPr>
          <w:rFonts w:asciiTheme="minorEastAsia" w:eastAsiaTheme="minorEastAsia" w:hAnsiTheme="minorEastAsia" w:cstheme="minorEastAsia" w:hint="eastAsia"/>
          <w:bCs/>
          <w:sz w:val="21"/>
          <w:szCs w:val="21"/>
          <w:u w:val="single"/>
          <w:lang w:val="en-US"/>
        </w:rPr>
        <w:t xml:space="preserve"> 10</w:t>
      </w:r>
      <w:r>
        <w:rPr>
          <w:rFonts w:asciiTheme="minorEastAsia" w:eastAsiaTheme="minorEastAsia" w:hAnsiTheme="minorEastAsia" w:cstheme="minorEastAsia" w:hint="eastAsia"/>
          <w:bCs/>
          <w:sz w:val="21"/>
          <w:szCs w:val="21"/>
          <w:u w:val="single"/>
        </w:rPr>
        <w:t xml:space="preserve">  日 14∶00</w:t>
      </w:r>
    </w:p>
    <w:p w:rsidR="00A57E77" w:rsidRDefault="00EC0808">
      <w:pPr>
        <w:spacing w:before="76" w:line="500" w:lineRule="exact"/>
        <w:ind w:left="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Cs/>
          <w:sz w:val="21"/>
          <w:szCs w:val="21"/>
        </w:rPr>
        <w:t>4.2 开标地点：</w:t>
      </w:r>
      <w:r>
        <w:rPr>
          <w:rFonts w:asciiTheme="minorEastAsia" w:eastAsiaTheme="minorEastAsia" w:hAnsiTheme="minorEastAsia" w:cstheme="minorEastAsia" w:hint="eastAsia"/>
          <w:bCs/>
          <w:spacing w:val="103"/>
          <w:sz w:val="21"/>
          <w:szCs w:val="21"/>
          <w:u w:val="single"/>
        </w:rPr>
        <w:t xml:space="preserve"> </w:t>
      </w:r>
      <w:r>
        <w:rPr>
          <w:rFonts w:asciiTheme="minorEastAsia" w:eastAsiaTheme="minorEastAsia" w:hAnsiTheme="minorEastAsia" w:cstheme="minorEastAsia" w:hint="eastAsia"/>
          <w:bCs/>
          <w:sz w:val="21"/>
          <w:szCs w:val="21"/>
          <w:u w:val="single"/>
        </w:rPr>
        <w:t>京海禽业如东有限公司办公室</w:t>
      </w:r>
      <w:r>
        <w:rPr>
          <w:rFonts w:asciiTheme="minorEastAsia" w:eastAsiaTheme="minorEastAsia" w:hAnsiTheme="minorEastAsia" w:cstheme="minorEastAsia" w:hint="eastAsia"/>
          <w:bCs/>
          <w:spacing w:val="1"/>
          <w:sz w:val="21"/>
          <w:szCs w:val="21"/>
        </w:rPr>
        <w:t xml:space="preserve"> </w:t>
      </w:r>
    </w:p>
    <w:p w:rsidR="00A57E77" w:rsidRDefault="00EC0808">
      <w:pPr>
        <w:pStyle w:val="3"/>
        <w:tabs>
          <w:tab w:val="left" w:pos="376"/>
        </w:tabs>
        <w:spacing w:before="199" w:line="500" w:lineRule="exact"/>
        <w:ind w:left="212" w:firstLine="0"/>
        <w:rPr>
          <w:rFonts w:asciiTheme="minorEastAsia" w:eastAsiaTheme="minorEastAsia" w:hAnsiTheme="minorEastAsia" w:cstheme="minorEastAsia"/>
        </w:rPr>
      </w:pPr>
      <w:r>
        <w:rPr>
          <w:rFonts w:asciiTheme="minorEastAsia" w:eastAsiaTheme="minorEastAsia" w:hAnsiTheme="minorEastAsia" w:cstheme="minorEastAsia" w:hint="eastAsia"/>
          <w:lang w:val="en-US"/>
        </w:rPr>
        <w:t>5.</w:t>
      </w:r>
      <w:r>
        <w:rPr>
          <w:rFonts w:asciiTheme="minorEastAsia" w:eastAsiaTheme="minorEastAsia" w:hAnsiTheme="minorEastAsia" w:cstheme="minorEastAsia" w:hint="eastAsia"/>
        </w:rPr>
        <w:t>招标单位（</w:t>
      </w:r>
      <w:r>
        <w:rPr>
          <w:rFonts w:asciiTheme="minorEastAsia" w:eastAsiaTheme="minorEastAsia" w:hAnsiTheme="minorEastAsia" w:cstheme="minorEastAsia" w:hint="eastAsia"/>
          <w:lang w:val="en-US"/>
        </w:rPr>
        <w:t>收件地址</w:t>
      </w:r>
      <w:r>
        <w:rPr>
          <w:rFonts w:asciiTheme="minorEastAsia" w:eastAsiaTheme="minorEastAsia" w:hAnsiTheme="minorEastAsia" w:cstheme="minorEastAsia" w:hint="eastAsia"/>
        </w:rPr>
        <w:t>）：</w:t>
      </w:r>
    </w:p>
    <w:p w:rsidR="00A57E77" w:rsidRDefault="00EC0808">
      <w:pPr>
        <w:pStyle w:val="a6"/>
        <w:tabs>
          <w:tab w:val="left" w:pos="741"/>
        </w:tabs>
        <w:spacing w:line="500" w:lineRule="exact"/>
        <w:ind w:left="423"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5.1</w:t>
      </w:r>
      <w:r>
        <w:rPr>
          <w:rFonts w:asciiTheme="minorEastAsia" w:eastAsiaTheme="minorEastAsia" w:hAnsiTheme="minorEastAsia" w:cstheme="minorEastAsia" w:hint="eastAsia"/>
          <w:sz w:val="21"/>
          <w:szCs w:val="21"/>
        </w:rPr>
        <w:t>单位名称：</w:t>
      </w:r>
      <w:r>
        <w:rPr>
          <w:rFonts w:asciiTheme="minorEastAsia" w:eastAsiaTheme="minorEastAsia" w:hAnsiTheme="minorEastAsia" w:cstheme="minorEastAsia" w:hint="eastAsia"/>
          <w:sz w:val="21"/>
          <w:szCs w:val="21"/>
          <w:u w:val="single"/>
        </w:rPr>
        <w:t>京海禽业如东有限公司</w:t>
      </w:r>
    </w:p>
    <w:p w:rsidR="00A57E77" w:rsidRDefault="00EC0808">
      <w:pPr>
        <w:pStyle w:val="a6"/>
        <w:tabs>
          <w:tab w:val="left" w:pos="741"/>
        </w:tabs>
        <w:spacing w:before="77" w:line="500" w:lineRule="exact"/>
        <w:ind w:left="423"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5.2</w:t>
      </w:r>
      <w:r>
        <w:rPr>
          <w:rFonts w:asciiTheme="minorEastAsia" w:eastAsiaTheme="minorEastAsia" w:hAnsiTheme="minorEastAsia" w:cstheme="minorEastAsia" w:hint="eastAsia"/>
          <w:sz w:val="21"/>
          <w:szCs w:val="21"/>
        </w:rPr>
        <w:t>联系地址：</w:t>
      </w:r>
      <w:r>
        <w:rPr>
          <w:rFonts w:asciiTheme="minorEastAsia" w:eastAsiaTheme="minorEastAsia" w:hAnsiTheme="minorEastAsia" w:cstheme="minorEastAsia" w:hint="eastAsia"/>
          <w:spacing w:val="-5"/>
          <w:sz w:val="21"/>
          <w:szCs w:val="21"/>
          <w:u w:val="single"/>
        </w:rPr>
        <w:t xml:space="preserve"> 南通市如东县南通外向型农业综合开发区东海社区 </w:t>
      </w:r>
      <w:r>
        <w:rPr>
          <w:rFonts w:asciiTheme="minorEastAsia" w:eastAsiaTheme="minorEastAsia" w:hAnsiTheme="minorEastAsia" w:cstheme="minorEastAsia" w:hint="eastAsia"/>
          <w:sz w:val="21"/>
          <w:szCs w:val="21"/>
          <w:u w:val="single"/>
        </w:rPr>
        <w:t>75</w:t>
      </w:r>
      <w:r>
        <w:rPr>
          <w:rFonts w:asciiTheme="minorEastAsia" w:eastAsiaTheme="minorEastAsia" w:hAnsiTheme="minorEastAsia" w:cstheme="minorEastAsia" w:hint="eastAsia"/>
          <w:spacing w:val="5"/>
          <w:sz w:val="21"/>
          <w:szCs w:val="21"/>
          <w:u w:val="single"/>
        </w:rPr>
        <w:t xml:space="preserve"> </w:t>
      </w:r>
      <w:r>
        <w:rPr>
          <w:rFonts w:asciiTheme="minorEastAsia" w:eastAsiaTheme="minorEastAsia" w:hAnsiTheme="minorEastAsia" w:cstheme="minorEastAsia" w:hint="eastAsia"/>
          <w:sz w:val="21"/>
          <w:szCs w:val="21"/>
          <w:u w:val="single"/>
        </w:rPr>
        <w:t>号京海禽业如东有限公司办公室</w:t>
      </w:r>
    </w:p>
    <w:p w:rsidR="00A57E77" w:rsidRDefault="00EC0808">
      <w:pPr>
        <w:pStyle w:val="a3"/>
        <w:tabs>
          <w:tab w:val="left" w:pos="3907"/>
        </w:tabs>
        <w:spacing w:before="76" w:line="500" w:lineRule="exact"/>
        <w:ind w:left="424"/>
        <w:rPr>
          <w:rFonts w:asciiTheme="minorEastAsia" w:eastAsiaTheme="minorEastAsia" w:hAnsiTheme="minorEastAsia" w:cstheme="minorEastAsia"/>
        </w:rPr>
      </w:pPr>
      <w:r>
        <w:rPr>
          <w:rFonts w:asciiTheme="minorEastAsia" w:eastAsiaTheme="minorEastAsia" w:hAnsiTheme="minorEastAsia" w:cstheme="minorEastAsia" w:hint="eastAsia"/>
        </w:rPr>
        <w:t>5.3</w:t>
      </w:r>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电话：</w:t>
      </w:r>
      <w:r>
        <w:rPr>
          <w:rFonts w:asciiTheme="minorEastAsia" w:eastAsiaTheme="minorEastAsia" w:hAnsiTheme="minorEastAsia" w:cstheme="minorEastAsia" w:hint="eastAsia"/>
          <w:spacing w:val="-7"/>
          <w:u w:val="single"/>
        </w:rPr>
        <w:t xml:space="preserve"> </w:t>
      </w:r>
      <w:r>
        <w:rPr>
          <w:rFonts w:asciiTheme="minorEastAsia" w:eastAsiaTheme="minorEastAsia" w:hAnsiTheme="minorEastAsia" w:cstheme="minorEastAsia" w:hint="eastAsia"/>
          <w:u w:val="single"/>
        </w:rPr>
        <w:t>13601499770（尤先生）</w:t>
      </w:r>
      <w:r>
        <w:rPr>
          <w:rFonts w:asciiTheme="minorEastAsia" w:eastAsiaTheme="minorEastAsia" w:hAnsiTheme="minorEastAsia" w:cstheme="minorEastAsia" w:hint="eastAsia"/>
          <w:u w:val="single"/>
        </w:rPr>
        <w:tab/>
      </w:r>
    </w:p>
    <w:p w:rsidR="00A57E77" w:rsidRDefault="00EC0808">
      <w:pPr>
        <w:pStyle w:val="a3"/>
        <w:tabs>
          <w:tab w:val="left" w:pos="3417"/>
        </w:tabs>
        <w:spacing w:before="70" w:line="500" w:lineRule="exact"/>
        <w:ind w:left="424"/>
        <w:rPr>
          <w:rFonts w:asciiTheme="minorEastAsia" w:eastAsiaTheme="minorEastAsia" w:hAnsiTheme="minorEastAsia" w:cstheme="minorEastAsia"/>
        </w:rPr>
      </w:pPr>
      <w:r>
        <w:rPr>
          <w:rFonts w:asciiTheme="minorEastAsia" w:eastAsiaTheme="minorEastAsia" w:hAnsiTheme="minorEastAsia" w:cstheme="minorEastAsia" w:hint="eastAsia"/>
        </w:rPr>
        <w:t>5.5</w:t>
      </w:r>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邮政编码：</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w w:val="99"/>
          <w:u w:val="single"/>
        </w:rPr>
        <w:t xml:space="preserve"> </w:t>
      </w:r>
      <w:r>
        <w:rPr>
          <w:rFonts w:asciiTheme="minorEastAsia" w:eastAsiaTheme="minorEastAsia" w:hAnsiTheme="minorEastAsia" w:cstheme="minorEastAsia" w:hint="eastAsia"/>
          <w:u w:val="single"/>
        </w:rPr>
        <w:tab/>
      </w:r>
    </w:p>
    <w:p w:rsidR="00A57E77" w:rsidRDefault="00A57E77">
      <w:pPr>
        <w:spacing w:line="500" w:lineRule="exact"/>
        <w:rPr>
          <w:rFonts w:asciiTheme="minorEastAsia" w:eastAsiaTheme="minorEastAsia" w:hAnsiTheme="minorEastAsia" w:cstheme="minorEastAsia"/>
          <w:sz w:val="21"/>
          <w:szCs w:val="21"/>
        </w:rPr>
        <w:sectPr w:rsidR="00A57E77">
          <w:pgSz w:w="11910" w:h="16840"/>
          <w:pgMar w:top="1080" w:right="900" w:bottom="1040" w:left="920" w:header="595" w:footer="856" w:gutter="0"/>
          <w:cols w:space="720"/>
        </w:sectPr>
      </w:pPr>
    </w:p>
    <w:p w:rsidR="00A57E77" w:rsidRDefault="00A57E77">
      <w:pPr>
        <w:pStyle w:val="a3"/>
        <w:rPr>
          <w:rFonts w:ascii="Times New Roman"/>
          <w:sz w:val="20"/>
        </w:rPr>
      </w:pPr>
    </w:p>
    <w:p w:rsidR="00A57E77" w:rsidRDefault="00A57E77">
      <w:pPr>
        <w:pStyle w:val="a3"/>
        <w:rPr>
          <w:rFonts w:ascii="Times New Roman"/>
          <w:sz w:val="20"/>
        </w:rPr>
      </w:pPr>
    </w:p>
    <w:p w:rsidR="00A57E77" w:rsidRDefault="00A57E77">
      <w:pPr>
        <w:pStyle w:val="a3"/>
        <w:spacing w:before="10"/>
        <w:rPr>
          <w:rFonts w:ascii="Times New Roman"/>
          <w:sz w:val="23"/>
        </w:rPr>
      </w:pPr>
    </w:p>
    <w:p w:rsidR="00A57E77" w:rsidRDefault="00EC0808">
      <w:pPr>
        <w:pStyle w:val="1"/>
        <w:spacing w:before="61"/>
        <w:ind w:left="3" w:right="22"/>
        <w:rPr>
          <w:rFonts w:ascii="黑体" w:eastAsia="黑体"/>
        </w:rPr>
      </w:pPr>
      <w:r>
        <w:rPr>
          <w:rFonts w:ascii="黑体" w:eastAsia="黑体" w:hint="eastAsia"/>
        </w:rPr>
        <w:t>第二章 投标须知</w:t>
      </w:r>
    </w:p>
    <w:p w:rsidR="00A57E77" w:rsidRDefault="00A57E77">
      <w:pPr>
        <w:pStyle w:val="a3"/>
        <w:spacing w:before="7"/>
        <w:rPr>
          <w:rFonts w:ascii="黑体"/>
          <w:b/>
          <w:sz w:val="11"/>
        </w:rPr>
      </w:pPr>
    </w:p>
    <w:p w:rsidR="00A57E77" w:rsidRDefault="00EC0808">
      <w:pPr>
        <w:pStyle w:val="2"/>
        <w:ind w:left="5" w:right="22"/>
        <w:jc w:val="center"/>
      </w:pPr>
      <w:r>
        <w:t>前附表</w:t>
      </w:r>
    </w:p>
    <w:p w:rsidR="00A57E77" w:rsidRDefault="00A57E77">
      <w:pPr>
        <w:pStyle w:val="a3"/>
        <w:spacing w:before="2"/>
        <w:rPr>
          <w:b/>
          <w:sz w:val="6"/>
        </w:rPr>
      </w:pPr>
    </w:p>
    <w:tbl>
      <w:tblPr>
        <w:tblW w:w="972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8280"/>
      </w:tblGrid>
      <w:tr w:rsidR="00A57E77">
        <w:trPr>
          <w:trHeight w:val="468"/>
        </w:trPr>
        <w:tc>
          <w:tcPr>
            <w:tcW w:w="1440" w:type="dxa"/>
            <w:vAlign w:val="center"/>
          </w:tcPr>
          <w:p w:rsidR="00A57E77" w:rsidRDefault="00EC0808">
            <w:pPr>
              <w:pStyle w:val="TableParagraph"/>
              <w:spacing w:before="101"/>
              <w:ind w:left="105"/>
              <w:jc w:val="center"/>
              <w:rPr>
                <w:sz w:val="21"/>
              </w:rPr>
            </w:pPr>
            <w:r>
              <w:rPr>
                <w:sz w:val="21"/>
              </w:rPr>
              <w:t>工程类型</w:t>
            </w:r>
          </w:p>
        </w:tc>
        <w:tc>
          <w:tcPr>
            <w:tcW w:w="8280" w:type="dxa"/>
          </w:tcPr>
          <w:p w:rsidR="00A57E77" w:rsidRDefault="00EC0808">
            <w:pPr>
              <w:pStyle w:val="TableParagraph"/>
              <w:spacing w:before="101"/>
              <w:ind w:left="112"/>
              <w:rPr>
                <w:sz w:val="21"/>
              </w:rPr>
            </w:pPr>
            <w:r>
              <w:rPr>
                <w:rFonts w:ascii="Times New Roman" w:eastAsia="Times New Roman"/>
                <w:w w:val="99"/>
                <w:sz w:val="21"/>
                <w:u w:val="single"/>
              </w:rPr>
              <w:t xml:space="preserve"> </w:t>
            </w:r>
            <w:r>
              <w:rPr>
                <w:rFonts w:ascii="Times New Roman" w:eastAsia="Times New Roman"/>
                <w:sz w:val="21"/>
                <w:u w:val="single"/>
              </w:rPr>
              <w:t xml:space="preserve"> </w:t>
            </w:r>
            <w:r>
              <w:rPr>
                <w:rFonts w:hint="eastAsia"/>
                <w:sz w:val="21"/>
                <w:u w:val="single"/>
                <w:lang w:val="en-US"/>
              </w:rPr>
              <w:t>如东</w:t>
            </w:r>
            <w:r>
              <w:rPr>
                <w:rFonts w:hint="eastAsia"/>
                <w:sz w:val="21"/>
                <w:u w:val="single" w:color="000000"/>
                <w:lang w:val="en-US"/>
              </w:rPr>
              <w:t>2号育雏场供暖设备</w:t>
            </w:r>
            <w:r>
              <w:rPr>
                <w:sz w:val="21"/>
                <w:u w:val="single"/>
              </w:rPr>
              <w:t xml:space="preserve">工程 </w:t>
            </w:r>
          </w:p>
        </w:tc>
      </w:tr>
      <w:tr w:rsidR="00A57E77">
        <w:trPr>
          <w:trHeight w:val="510"/>
        </w:trPr>
        <w:tc>
          <w:tcPr>
            <w:tcW w:w="1440" w:type="dxa"/>
            <w:vAlign w:val="center"/>
          </w:tcPr>
          <w:p w:rsidR="00A57E77" w:rsidRDefault="00EC0808">
            <w:pPr>
              <w:pStyle w:val="TableParagraph"/>
              <w:spacing w:before="121"/>
              <w:ind w:left="105"/>
              <w:jc w:val="center"/>
              <w:rPr>
                <w:sz w:val="21"/>
              </w:rPr>
            </w:pPr>
            <w:r>
              <w:rPr>
                <w:sz w:val="21"/>
              </w:rPr>
              <w:t>工程结构</w:t>
            </w:r>
          </w:p>
        </w:tc>
        <w:tc>
          <w:tcPr>
            <w:tcW w:w="8280" w:type="dxa"/>
          </w:tcPr>
          <w:p w:rsidR="00A57E77" w:rsidRDefault="00EC0808">
            <w:pPr>
              <w:pStyle w:val="TableParagraph"/>
              <w:tabs>
                <w:tab w:val="left" w:pos="1478"/>
              </w:tabs>
              <w:spacing w:before="121"/>
              <w:ind w:left="112"/>
              <w:rPr>
                <w:sz w:val="21"/>
              </w:rPr>
            </w:pP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2"/>
                <w:sz w:val="21"/>
                <w:u w:val="single"/>
              </w:rPr>
              <w:t xml:space="preserve"> </w:t>
            </w:r>
            <w:r>
              <w:rPr>
                <w:rFonts w:ascii="Times New Roman" w:hint="eastAsia"/>
                <w:spacing w:val="2"/>
                <w:sz w:val="21"/>
                <w:u w:val="single"/>
                <w:lang w:val="en-US"/>
              </w:rPr>
              <w:t xml:space="preserve">  </w:t>
            </w:r>
            <w:r>
              <w:rPr>
                <w:rFonts w:ascii="Times New Roman" w:hint="eastAsia"/>
                <w:spacing w:val="2"/>
                <w:sz w:val="21"/>
                <w:u w:val="single"/>
                <w:lang w:val="en-US"/>
              </w:rPr>
              <w:t>空气能供暖</w:t>
            </w:r>
            <w:r>
              <w:rPr>
                <w:sz w:val="21"/>
                <w:u w:val="single"/>
              </w:rPr>
              <w:tab/>
            </w:r>
            <w:r>
              <w:rPr>
                <w:sz w:val="21"/>
              </w:rPr>
              <w:t>结构</w:t>
            </w:r>
          </w:p>
        </w:tc>
      </w:tr>
      <w:tr w:rsidR="00A57E77">
        <w:trPr>
          <w:trHeight w:val="487"/>
        </w:trPr>
        <w:tc>
          <w:tcPr>
            <w:tcW w:w="1440" w:type="dxa"/>
            <w:vAlign w:val="center"/>
          </w:tcPr>
          <w:p w:rsidR="00A57E77" w:rsidRDefault="00EC0808">
            <w:pPr>
              <w:pStyle w:val="TableParagraph"/>
              <w:spacing w:before="119"/>
              <w:ind w:left="105"/>
              <w:jc w:val="center"/>
              <w:rPr>
                <w:sz w:val="21"/>
              </w:rPr>
            </w:pPr>
            <w:r>
              <w:rPr>
                <w:sz w:val="21"/>
              </w:rPr>
              <w:t>招标内容</w:t>
            </w:r>
          </w:p>
        </w:tc>
        <w:tc>
          <w:tcPr>
            <w:tcW w:w="8280" w:type="dxa"/>
          </w:tcPr>
          <w:p w:rsidR="00A57E77" w:rsidRDefault="00EC0808">
            <w:pPr>
              <w:pStyle w:val="TableParagraph"/>
              <w:tabs>
                <w:tab w:val="left" w:pos="3052"/>
              </w:tabs>
              <w:spacing w:before="119"/>
              <w:ind w:left="113"/>
              <w:rPr>
                <w:sz w:val="21"/>
              </w:rPr>
            </w:pPr>
            <w:r>
              <w:rPr>
                <w:sz w:val="21"/>
              </w:rPr>
              <w:t>施工图纸范围内</w:t>
            </w:r>
            <w:r>
              <w:rPr>
                <w:spacing w:val="100"/>
                <w:sz w:val="21"/>
                <w:u w:val="single"/>
              </w:rPr>
              <w:t xml:space="preserve"> </w:t>
            </w:r>
            <w:r>
              <w:rPr>
                <w:rFonts w:hint="eastAsia"/>
                <w:sz w:val="21"/>
                <w:u w:val="single"/>
                <w:lang w:val="en-US"/>
              </w:rPr>
              <w:t>2号地育雏场供暖设备</w:t>
            </w:r>
            <w:r>
              <w:rPr>
                <w:sz w:val="21"/>
                <w:u w:val="single"/>
              </w:rPr>
              <w:tab/>
            </w:r>
            <w:r>
              <w:rPr>
                <w:sz w:val="21"/>
              </w:rPr>
              <w:t>工程等全部内容</w:t>
            </w:r>
          </w:p>
        </w:tc>
      </w:tr>
      <w:tr w:rsidR="00A57E77">
        <w:trPr>
          <w:trHeight w:val="468"/>
        </w:trPr>
        <w:tc>
          <w:tcPr>
            <w:tcW w:w="1440" w:type="dxa"/>
            <w:vAlign w:val="center"/>
          </w:tcPr>
          <w:p w:rsidR="00A57E77" w:rsidRDefault="00EC0808">
            <w:pPr>
              <w:pStyle w:val="TableParagraph"/>
              <w:spacing w:before="100"/>
              <w:ind w:left="105"/>
              <w:jc w:val="center"/>
              <w:rPr>
                <w:sz w:val="21"/>
              </w:rPr>
            </w:pPr>
            <w:r>
              <w:rPr>
                <w:sz w:val="21"/>
              </w:rPr>
              <w:t>工程规模</w:t>
            </w:r>
          </w:p>
        </w:tc>
        <w:tc>
          <w:tcPr>
            <w:tcW w:w="8280" w:type="dxa"/>
          </w:tcPr>
          <w:p w:rsidR="00A57E77" w:rsidRDefault="00EC0808">
            <w:pPr>
              <w:pStyle w:val="TableParagraph"/>
              <w:spacing w:before="100"/>
              <w:ind w:left="113"/>
              <w:rPr>
                <w:sz w:val="21"/>
              </w:rPr>
            </w:pPr>
            <w:r>
              <w:rPr>
                <w:rFonts w:hint="eastAsia"/>
                <w:sz w:val="21"/>
                <w:lang w:val="en-US"/>
              </w:rPr>
              <w:t>19栋育雏鸡舍，31050㎡，2号地育雏场供暖</w:t>
            </w:r>
            <w:r>
              <w:rPr>
                <w:sz w:val="21"/>
              </w:rPr>
              <w:t>。</w:t>
            </w:r>
          </w:p>
        </w:tc>
      </w:tr>
      <w:tr w:rsidR="00A57E77">
        <w:trPr>
          <w:trHeight w:val="1403"/>
        </w:trPr>
        <w:tc>
          <w:tcPr>
            <w:tcW w:w="1440" w:type="dxa"/>
            <w:vAlign w:val="center"/>
          </w:tcPr>
          <w:p w:rsidR="00A57E77" w:rsidRDefault="00EC0808">
            <w:pPr>
              <w:pStyle w:val="TableParagraph"/>
              <w:jc w:val="center"/>
              <w:rPr>
                <w:sz w:val="21"/>
              </w:rPr>
            </w:pPr>
            <w:r>
              <w:rPr>
                <w:sz w:val="21"/>
              </w:rPr>
              <w:t>现场条件</w:t>
            </w:r>
          </w:p>
        </w:tc>
        <w:tc>
          <w:tcPr>
            <w:tcW w:w="8280" w:type="dxa"/>
          </w:tcPr>
          <w:p w:rsidR="00A57E77" w:rsidRDefault="00EC0808">
            <w:pPr>
              <w:pStyle w:val="TableParagraph"/>
              <w:spacing w:before="99"/>
              <w:ind w:left="113"/>
              <w:rPr>
                <w:sz w:val="21"/>
              </w:rPr>
            </w:pPr>
            <w:r>
              <w:rPr>
                <w:sz w:val="21"/>
              </w:rPr>
              <w:t>【1】投标单位在投标前应自己踏勘施工现场，以便获取相关三通一平信息；</w:t>
            </w:r>
          </w:p>
          <w:p w:rsidR="00A57E77" w:rsidRDefault="00EC0808">
            <w:pPr>
              <w:pStyle w:val="TableParagraph"/>
              <w:spacing w:line="470" w:lineRule="atLeast"/>
              <w:ind w:left="113" w:right="63"/>
              <w:rPr>
                <w:sz w:val="21"/>
              </w:rPr>
            </w:pPr>
            <w:r>
              <w:rPr>
                <w:sz w:val="21"/>
              </w:rPr>
              <w:t>【2】投标单位根据现场已有的三通一平情况投标，不满足施工要求部分由中标单位自行解决并承担相应费用。</w:t>
            </w:r>
          </w:p>
        </w:tc>
      </w:tr>
      <w:tr w:rsidR="00A57E77">
        <w:trPr>
          <w:trHeight w:val="621"/>
        </w:trPr>
        <w:tc>
          <w:tcPr>
            <w:tcW w:w="1440" w:type="dxa"/>
            <w:vAlign w:val="center"/>
          </w:tcPr>
          <w:p w:rsidR="00A57E77" w:rsidRDefault="00A57E77">
            <w:pPr>
              <w:pStyle w:val="TableParagraph"/>
              <w:jc w:val="center"/>
              <w:rPr>
                <w:b/>
                <w:sz w:val="26"/>
              </w:rPr>
            </w:pPr>
          </w:p>
          <w:p w:rsidR="00A57E77" w:rsidRDefault="00EC0808">
            <w:pPr>
              <w:pStyle w:val="TableParagraph"/>
              <w:ind w:left="105"/>
              <w:jc w:val="center"/>
              <w:rPr>
                <w:sz w:val="21"/>
              </w:rPr>
            </w:pPr>
            <w:r>
              <w:rPr>
                <w:sz w:val="21"/>
              </w:rPr>
              <w:t>施工配合</w:t>
            </w:r>
          </w:p>
        </w:tc>
        <w:tc>
          <w:tcPr>
            <w:tcW w:w="8280" w:type="dxa"/>
          </w:tcPr>
          <w:p w:rsidR="00A57E77" w:rsidRDefault="00EC0808">
            <w:pPr>
              <w:pStyle w:val="TableParagraph"/>
              <w:spacing w:before="100"/>
              <w:ind w:left="113"/>
              <w:rPr>
                <w:b/>
                <w:sz w:val="21"/>
              </w:rPr>
            </w:pPr>
            <w:r>
              <w:rPr>
                <w:sz w:val="21"/>
              </w:rPr>
              <w:t>投标方报价包含了</w:t>
            </w:r>
            <w:r>
              <w:rPr>
                <w:rFonts w:hint="eastAsia"/>
                <w:sz w:val="21"/>
                <w:lang w:val="en-US"/>
              </w:rPr>
              <w:t>2号育雏场供暖设备</w:t>
            </w:r>
            <w:r>
              <w:rPr>
                <w:sz w:val="21"/>
              </w:rPr>
              <w:t>工程与土建工程的所有配合费用</w:t>
            </w:r>
            <w:r>
              <w:rPr>
                <w:b/>
                <w:sz w:val="21"/>
              </w:rPr>
              <w:t>。</w:t>
            </w:r>
          </w:p>
        </w:tc>
      </w:tr>
      <w:tr w:rsidR="00A57E77">
        <w:trPr>
          <w:trHeight w:val="468"/>
        </w:trPr>
        <w:tc>
          <w:tcPr>
            <w:tcW w:w="1440" w:type="dxa"/>
            <w:vAlign w:val="center"/>
          </w:tcPr>
          <w:p w:rsidR="00A57E77" w:rsidRDefault="00EC0808">
            <w:pPr>
              <w:pStyle w:val="TableParagraph"/>
              <w:spacing w:before="99"/>
              <w:ind w:left="105"/>
              <w:jc w:val="center"/>
              <w:rPr>
                <w:sz w:val="21"/>
              </w:rPr>
            </w:pPr>
            <w:r>
              <w:rPr>
                <w:sz w:val="21"/>
              </w:rPr>
              <w:t>工期要求</w:t>
            </w:r>
          </w:p>
        </w:tc>
        <w:tc>
          <w:tcPr>
            <w:tcW w:w="8280" w:type="dxa"/>
          </w:tcPr>
          <w:p w:rsidR="00A57E77" w:rsidRDefault="00EC0808">
            <w:pPr>
              <w:pStyle w:val="TableParagraph"/>
              <w:spacing w:before="99"/>
              <w:ind w:left="113"/>
              <w:rPr>
                <w:sz w:val="21"/>
              </w:rPr>
            </w:pPr>
            <w:r>
              <w:rPr>
                <w:sz w:val="21"/>
              </w:rPr>
              <w:t>必须在</w:t>
            </w:r>
            <w:r>
              <w:rPr>
                <w:sz w:val="21"/>
                <w:u w:val="single"/>
              </w:rPr>
              <w:t xml:space="preserve"> </w:t>
            </w:r>
            <w:r>
              <w:rPr>
                <w:b/>
                <w:sz w:val="21"/>
                <w:u w:val="single"/>
              </w:rPr>
              <w:t xml:space="preserve">2020 年 </w:t>
            </w:r>
            <w:r>
              <w:rPr>
                <w:rFonts w:hint="eastAsia"/>
                <w:b/>
                <w:sz w:val="21"/>
                <w:u w:val="single"/>
                <w:lang w:val="en-US"/>
              </w:rPr>
              <w:t xml:space="preserve">12 </w:t>
            </w:r>
            <w:r>
              <w:rPr>
                <w:b/>
                <w:sz w:val="21"/>
                <w:u w:val="single"/>
              </w:rPr>
              <w:t xml:space="preserve"> 月 </w:t>
            </w:r>
            <w:r>
              <w:rPr>
                <w:rFonts w:hint="eastAsia"/>
                <w:b/>
                <w:sz w:val="21"/>
                <w:u w:val="single"/>
                <w:lang w:val="en-US"/>
              </w:rPr>
              <w:t xml:space="preserve">31 </w:t>
            </w:r>
            <w:r>
              <w:rPr>
                <w:b/>
                <w:sz w:val="21"/>
                <w:u w:val="single"/>
              </w:rPr>
              <w:t xml:space="preserve"> 日</w:t>
            </w:r>
            <w:r>
              <w:rPr>
                <w:sz w:val="21"/>
              </w:rPr>
              <w:t>前全部竣工交付使用。</w:t>
            </w:r>
          </w:p>
        </w:tc>
      </w:tr>
      <w:tr w:rsidR="00A57E77">
        <w:trPr>
          <w:trHeight w:val="935"/>
        </w:trPr>
        <w:tc>
          <w:tcPr>
            <w:tcW w:w="1440" w:type="dxa"/>
            <w:vAlign w:val="center"/>
          </w:tcPr>
          <w:p w:rsidR="00A57E77" w:rsidRDefault="00A57E77">
            <w:pPr>
              <w:pStyle w:val="TableParagraph"/>
              <w:jc w:val="center"/>
              <w:rPr>
                <w:b/>
                <w:sz w:val="26"/>
              </w:rPr>
            </w:pPr>
          </w:p>
          <w:p w:rsidR="00A57E77" w:rsidRDefault="00EC0808">
            <w:pPr>
              <w:pStyle w:val="TableParagraph"/>
              <w:ind w:left="105"/>
              <w:jc w:val="center"/>
              <w:rPr>
                <w:sz w:val="21"/>
              </w:rPr>
            </w:pPr>
            <w:r>
              <w:rPr>
                <w:sz w:val="21"/>
              </w:rPr>
              <w:t>质量要求</w:t>
            </w:r>
          </w:p>
        </w:tc>
        <w:tc>
          <w:tcPr>
            <w:tcW w:w="8280" w:type="dxa"/>
          </w:tcPr>
          <w:p w:rsidR="00A57E77" w:rsidRDefault="00EC0808">
            <w:pPr>
              <w:pStyle w:val="TableParagraph"/>
              <w:spacing w:before="100"/>
              <w:ind w:left="113"/>
              <w:rPr>
                <w:sz w:val="21"/>
              </w:rPr>
            </w:pPr>
            <w:r>
              <w:rPr>
                <w:sz w:val="21"/>
              </w:rPr>
              <w:t>【1】质量目标：</w:t>
            </w:r>
            <w:r>
              <w:rPr>
                <w:b/>
                <w:sz w:val="21"/>
              </w:rPr>
              <w:t>合格</w:t>
            </w:r>
            <w:r>
              <w:rPr>
                <w:sz w:val="21"/>
              </w:rPr>
              <w:t>；</w:t>
            </w:r>
          </w:p>
          <w:p w:rsidR="00A57E77" w:rsidRDefault="00A57E77">
            <w:pPr>
              <w:pStyle w:val="TableParagraph"/>
              <w:spacing w:before="7"/>
              <w:rPr>
                <w:b/>
                <w:sz w:val="15"/>
              </w:rPr>
            </w:pPr>
          </w:p>
          <w:p w:rsidR="00A57E77" w:rsidRDefault="00EC0808">
            <w:pPr>
              <w:pStyle w:val="TableParagraph"/>
              <w:ind w:left="113"/>
              <w:rPr>
                <w:sz w:val="21"/>
              </w:rPr>
            </w:pPr>
            <w:r>
              <w:rPr>
                <w:sz w:val="21"/>
              </w:rPr>
              <w:t>【2】执行标准：</w:t>
            </w:r>
            <w:r>
              <w:rPr>
                <w:rFonts w:hint="eastAsia"/>
                <w:sz w:val="21"/>
                <w:lang w:val="en-US"/>
              </w:rPr>
              <w:t>见</w:t>
            </w:r>
            <w:r>
              <w:rPr>
                <w:b/>
                <w:bCs/>
                <w:sz w:val="21"/>
              </w:rPr>
              <w:t>附件五招标标准</w:t>
            </w:r>
            <w:r>
              <w:rPr>
                <w:rFonts w:hint="eastAsia"/>
                <w:sz w:val="21"/>
                <w:lang w:val="en-US"/>
              </w:rPr>
              <w:t>及</w:t>
            </w:r>
            <w:r>
              <w:rPr>
                <w:sz w:val="21"/>
              </w:rPr>
              <w:t>国家现行《建筑工程施工质量验收统一标准》；</w:t>
            </w:r>
          </w:p>
        </w:tc>
      </w:tr>
      <w:tr w:rsidR="00A57E77">
        <w:trPr>
          <w:trHeight w:val="935"/>
        </w:trPr>
        <w:tc>
          <w:tcPr>
            <w:tcW w:w="1440" w:type="dxa"/>
            <w:vAlign w:val="center"/>
          </w:tcPr>
          <w:p w:rsidR="00A57E77" w:rsidRDefault="00EC0808">
            <w:pPr>
              <w:pStyle w:val="TableParagraph"/>
              <w:spacing w:before="99"/>
              <w:ind w:left="105"/>
              <w:jc w:val="center"/>
              <w:rPr>
                <w:sz w:val="21"/>
              </w:rPr>
            </w:pPr>
            <w:r>
              <w:rPr>
                <w:sz w:val="21"/>
              </w:rPr>
              <w:t>安全生产文</w:t>
            </w:r>
          </w:p>
          <w:p w:rsidR="00A57E77" w:rsidRDefault="00A57E77">
            <w:pPr>
              <w:pStyle w:val="TableParagraph"/>
              <w:spacing w:before="7"/>
              <w:jc w:val="center"/>
              <w:rPr>
                <w:b/>
                <w:sz w:val="15"/>
              </w:rPr>
            </w:pPr>
          </w:p>
          <w:p w:rsidR="00A57E77" w:rsidRDefault="00EC0808">
            <w:pPr>
              <w:pStyle w:val="TableParagraph"/>
              <w:ind w:left="105"/>
              <w:jc w:val="center"/>
              <w:rPr>
                <w:sz w:val="21"/>
              </w:rPr>
            </w:pPr>
            <w:r>
              <w:rPr>
                <w:sz w:val="21"/>
              </w:rPr>
              <w:t>明施工要求</w:t>
            </w:r>
          </w:p>
        </w:tc>
        <w:tc>
          <w:tcPr>
            <w:tcW w:w="8280" w:type="dxa"/>
          </w:tcPr>
          <w:p w:rsidR="00A57E77" w:rsidRDefault="00EC0808">
            <w:pPr>
              <w:pStyle w:val="TableParagraph"/>
              <w:spacing w:before="99"/>
              <w:ind w:left="113"/>
              <w:rPr>
                <w:sz w:val="21"/>
              </w:rPr>
            </w:pPr>
            <w:r>
              <w:rPr>
                <w:sz w:val="21"/>
              </w:rPr>
              <w:t>【1】安全目标：安全无事故；</w:t>
            </w:r>
          </w:p>
          <w:p w:rsidR="00A57E77" w:rsidRDefault="00A57E77">
            <w:pPr>
              <w:pStyle w:val="TableParagraph"/>
              <w:spacing w:before="7"/>
              <w:rPr>
                <w:b/>
                <w:sz w:val="15"/>
              </w:rPr>
            </w:pPr>
          </w:p>
          <w:p w:rsidR="00A57E77" w:rsidRDefault="00EC0808">
            <w:pPr>
              <w:pStyle w:val="TableParagraph"/>
              <w:ind w:left="113"/>
              <w:rPr>
                <w:sz w:val="21"/>
              </w:rPr>
            </w:pPr>
            <w:r>
              <w:rPr>
                <w:sz w:val="21"/>
              </w:rPr>
              <w:t>【2】执行标准：国家现行建设工程安全生产文明施工相关标准；</w:t>
            </w:r>
          </w:p>
        </w:tc>
      </w:tr>
      <w:tr w:rsidR="00A57E77">
        <w:trPr>
          <w:trHeight w:val="390"/>
        </w:trPr>
        <w:tc>
          <w:tcPr>
            <w:tcW w:w="1440" w:type="dxa"/>
            <w:vAlign w:val="center"/>
          </w:tcPr>
          <w:p w:rsidR="00A57E77" w:rsidRDefault="00EC0808">
            <w:pPr>
              <w:pStyle w:val="TableParagraph"/>
              <w:spacing w:before="62"/>
              <w:ind w:left="105"/>
              <w:jc w:val="center"/>
              <w:rPr>
                <w:sz w:val="21"/>
              </w:rPr>
            </w:pPr>
            <w:r>
              <w:rPr>
                <w:sz w:val="21"/>
              </w:rPr>
              <w:t>承包方式</w:t>
            </w:r>
          </w:p>
        </w:tc>
        <w:tc>
          <w:tcPr>
            <w:tcW w:w="8280" w:type="dxa"/>
          </w:tcPr>
          <w:p w:rsidR="00A57E77" w:rsidRDefault="00EC0808">
            <w:pPr>
              <w:pStyle w:val="TableParagraph"/>
              <w:spacing w:before="62"/>
              <w:ind w:left="113"/>
              <w:rPr>
                <w:sz w:val="21"/>
              </w:rPr>
            </w:pPr>
            <w:r>
              <w:rPr>
                <w:sz w:val="21"/>
              </w:rPr>
              <w:t>固定总价包干，合同总价在招标文件及施工合同约定的风险范围内不可调整。</w:t>
            </w:r>
          </w:p>
        </w:tc>
      </w:tr>
      <w:tr w:rsidR="00A57E77">
        <w:trPr>
          <w:trHeight w:val="780"/>
        </w:trPr>
        <w:tc>
          <w:tcPr>
            <w:tcW w:w="1440" w:type="dxa"/>
            <w:vAlign w:val="center"/>
          </w:tcPr>
          <w:p w:rsidR="00A57E77" w:rsidRDefault="00EC0808">
            <w:pPr>
              <w:pStyle w:val="TableParagraph"/>
              <w:spacing w:before="61"/>
              <w:ind w:left="105"/>
              <w:jc w:val="center"/>
              <w:rPr>
                <w:sz w:val="21"/>
              </w:rPr>
            </w:pPr>
            <w:r>
              <w:rPr>
                <w:sz w:val="21"/>
              </w:rPr>
              <w:t>总包及分包</w:t>
            </w:r>
          </w:p>
          <w:p w:rsidR="00A57E77" w:rsidRDefault="00EC0808">
            <w:pPr>
              <w:pStyle w:val="TableParagraph"/>
              <w:spacing w:before="120"/>
              <w:ind w:left="105"/>
              <w:jc w:val="center"/>
              <w:rPr>
                <w:sz w:val="21"/>
              </w:rPr>
            </w:pPr>
            <w:r>
              <w:rPr>
                <w:sz w:val="21"/>
              </w:rPr>
              <w:t>规定</w:t>
            </w:r>
          </w:p>
        </w:tc>
        <w:tc>
          <w:tcPr>
            <w:tcW w:w="8280" w:type="dxa"/>
          </w:tcPr>
          <w:p w:rsidR="00A57E77" w:rsidRDefault="00EC0808">
            <w:pPr>
              <w:pStyle w:val="TableParagraph"/>
              <w:spacing w:before="61"/>
              <w:ind w:left="113"/>
              <w:rPr>
                <w:sz w:val="21"/>
              </w:rPr>
            </w:pPr>
            <w:r>
              <w:rPr>
                <w:sz w:val="21"/>
              </w:rPr>
              <w:t>【1】中标单位不得擅自变更项目管理班子，若需变更应取得招标单位同意；</w:t>
            </w:r>
          </w:p>
          <w:p w:rsidR="00A57E77" w:rsidRDefault="00EC0808">
            <w:pPr>
              <w:pStyle w:val="TableParagraph"/>
              <w:spacing w:before="120"/>
              <w:ind w:left="113"/>
              <w:rPr>
                <w:sz w:val="21"/>
              </w:rPr>
            </w:pPr>
            <w:r>
              <w:rPr>
                <w:sz w:val="21"/>
              </w:rPr>
              <w:t>【2】中标单位不得擅自将工程分包给第三方，若需分包应取得招标单位同意；</w:t>
            </w:r>
          </w:p>
        </w:tc>
      </w:tr>
      <w:tr w:rsidR="00A57E77">
        <w:trPr>
          <w:trHeight w:val="785"/>
        </w:trPr>
        <w:tc>
          <w:tcPr>
            <w:tcW w:w="1440" w:type="dxa"/>
            <w:vAlign w:val="center"/>
          </w:tcPr>
          <w:p w:rsidR="00A57E77" w:rsidRDefault="00EC0808">
            <w:pPr>
              <w:pStyle w:val="TableParagraph"/>
              <w:spacing w:before="62"/>
              <w:ind w:left="105"/>
              <w:jc w:val="center"/>
              <w:rPr>
                <w:sz w:val="21"/>
              </w:rPr>
            </w:pPr>
            <w:r>
              <w:rPr>
                <w:sz w:val="21"/>
              </w:rPr>
              <w:t>工程价款支</w:t>
            </w:r>
          </w:p>
          <w:p w:rsidR="00A57E77" w:rsidRDefault="00EC0808">
            <w:pPr>
              <w:pStyle w:val="TableParagraph"/>
              <w:spacing w:before="120"/>
              <w:ind w:left="105"/>
              <w:jc w:val="center"/>
              <w:rPr>
                <w:sz w:val="21"/>
              </w:rPr>
            </w:pPr>
            <w:r>
              <w:rPr>
                <w:sz w:val="21"/>
              </w:rPr>
              <w:t>付方式</w:t>
            </w:r>
          </w:p>
        </w:tc>
        <w:tc>
          <w:tcPr>
            <w:tcW w:w="8280" w:type="dxa"/>
          </w:tcPr>
          <w:p w:rsidR="00A57E77" w:rsidRDefault="00EC0808">
            <w:pPr>
              <w:pStyle w:val="TableParagraph"/>
              <w:spacing w:before="60"/>
              <w:ind w:left="113"/>
              <w:rPr>
                <w:sz w:val="21"/>
              </w:rPr>
            </w:pPr>
            <w:r>
              <w:rPr>
                <w:sz w:val="21"/>
              </w:rPr>
              <w:t>【1】工程预付款：本工程不设预付款。</w:t>
            </w:r>
          </w:p>
          <w:p w:rsidR="00A57E77" w:rsidRDefault="00EC0808">
            <w:pPr>
              <w:pStyle w:val="TableParagraph"/>
              <w:tabs>
                <w:tab w:val="left" w:pos="2530"/>
                <w:tab w:val="left" w:pos="2949"/>
              </w:tabs>
              <w:spacing w:before="122"/>
              <w:ind w:left="113"/>
              <w:rPr>
                <w:b/>
                <w:sz w:val="21"/>
              </w:rPr>
            </w:pPr>
            <w:r>
              <w:rPr>
                <w:sz w:val="21"/>
              </w:rPr>
              <w:t>【2】工程进度款：按</w:t>
            </w:r>
            <w:r>
              <w:rPr>
                <w:sz w:val="21"/>
                <w:u w:val="single"/>
              </w:rPr>
              <w:t xml:space="preserve"> </w:t>
            </w:r>
            <w:r>
              <w:rPr>
                <w:sz w:val="21"/>
                <w:u w:val="single"/>
              </w:rPr>
              <w:tab/>
              <w:t>/</w:t>
            </w:r>
            <w:r>
              <w:rPr>
                <w:sz w:val="21"/>
                <w:u w:val="single"/>
              </w:rPr>
              <w:tab/>
            </w:r>
            <w:r>
              <w:rPr>
                <w:sz w:val="21"/>
              </w:rPr>
              <w:t>方式支付，</w:t>
            </w:r>
            <w:r>
              <w:rPr>
                <w:b/>
                <w:sz w:val="21"/>
                <w:u w:val="single"/>
              </w:rPr>
              <w:t>具体规定见后文。</w:t>
            </w:r>
          </w:p>
        </w:tc>
      </w:tr>
      <w:tr w:rsidR="00A57E77">
        <w:trPr>
          <w:trHeight w:val="1169"/>
        </w:trPr>
        <w:tc>
          <w:tcPr>
            <w:tcW w:w="1440" w:type="dxa"/>
            <w:vAlign w:val="center"/>
          </w:tcPr>
          <w:p w:rsidR="00A57E77" w:rsidRDefault="00EC0808">
            <w:pPr>
              <w:pStyle w:val="TableParagraph"/>
              <w:spacing w:before="120"/>
              <w:ind w:left="113"/>
              <w:jc w:val="center"/>
              <w:rPr>
                <w:sz w:val="21"/>
              </w:rPr>
            </w:pPr>
            <w:r>
              <w:rPr>
                <w:sz w:val="21"/>
              </w:rPr>
              <w:t>工程价款及工期调整条件</w:t>
            </w:r>
          </w:p>
        </w:tc>
        <w:tc>
          <w:tcPr>
            <w:tcW w:w="8280" w:type="dxa"/>
          </w:tcPr>
          <w:p w:rsidR="00A57E77" w:rsidRDefault="00EC0808">
            <w:pPr>
              <w:pStyle w:val="TableParagraph"/>
              <w:spacing w:before="61"/>
              <w:ind w:left="113"/>
              <w:rPr>
                <w:sz w:val="21"/>
              </w:rPr>
            </w:pPr>
            <w:r>
              <w:rPr>
                <w:sz w:val="21"/>
              </w:rPr>
              <w:t>【1】招标单位代表确认的工程量增减；</w:t>
            </w:r>
          </w:p>
          <w:p w:rsidR="00A57E77" w:rsidRDefault="00EC0808">
            <w:pPr>
              <w:pStyle w:val="TableParagraph"/>
              <w:spacing w:before="120"/>
              <w:ind w:left="113"/>
              <w:rPr>
                <w:sz w:val="24"/>
                <w:szCs w:val="24"/>
              </w:rPr>
            </w:pPr>
            <w:r>
              <w:rPr>
                <w:w w:val="95"/>
                <w:sz w:val="24"/>
                <w:szCs w:val="24"/>
              </w:rPr>
              <w:t>【2】</w:t>
            </w:r>
            <w:r>
              <w:rPr>
                <w:sz w:val="21"/>
              </w:rPr>
              <w:t>招标单位代表确认的设计变更或工程商洽；</w:t>
            </w:r>
          </w:p>
          <w:p w:rsidR="00A57E77" w:rsidRDefault="00EC0808">
            <w:pPr>
              <w:pStyle w:val="TableParagraph"/>
              <w:spacing w:before="122"/>
              <w:ind w:left="113"/>
              <w:rPr>
                <w:sz w:val="21"/>
              </w:rPr>
            </w:pPr>
            <w:r>
              <w:rPr>
                <w:w w:val="95"/>
                <w:sz w:val="24"/>
                <w:szCs w:val="24"/>
              </w:rPr>
              <w:t>【3】</w:t>
            </w:r>
            <w:r>
              <w:rPr>
                <w:sz w:val="21"/>
              </w:rPr>
              <w:t>调整价款根据合同双方协商结果进行调整；</w:t>
            </w:r>
          </w:p>
        </w:tc>
      </w:tr>
      <w:tr w:rsidR="00A57E77">
        <w:trPr>
          <w:trHeight w:val="778"/>
        </w:trPr>
        <w:tc>
          <w:tcPr>
            <w:tcW w:w="1440" w:type="dxa"/>
            <w:vAlign w:val="center"/>
          </w:tcPr>
          <w:p w:rsidR="00A57E77" w:rsidRDefault="00EC0808">
            <w:pPr>
              <w:pStyle w:val="TableParagraph"/>
              <w:spacing w:before="61"/>
              <w:ind w:left="105"/>
              <w:jc w:val="center"/>
              <w:rPr>
                <w:sz w:val="21"/>
              </w:rPr>
            </w:pPr>
            <w:r>
              <w:rPr>
                <w:sz w:val="21"/>
              </w:rPr>
              <w:t>招标单位指</w:t>
            </w:r>
          </w:p>
          <w:p w:rsidR="00A57E77" w:rsidRDefault="00EC0808">
            <w:pPr>
              <w:pStyle w:val="TableParagraph"/>
              <w:spacing w:before="120"/>
              <w:ind w:left="105"/>
              <w:jc w:val="center"/>
              <w:rPr>
                <w:sz w:val="21"/>
              </w:rPr>
            </w:pPr>
            <w:r>
              <w:rPr>
                <w:sz w:val="21"/>
              </w:rPr>
              <w:t>定材料清单</w:t>
            </w:r>
          </w:p>
        </w:tc>
        <w:tc>
          <w:tcPr>
            <w:tcW w:w="8280" w:type="dxa"/>
            <w:vAlign w:val="center"/>
          </w:tcPr>
          <w:p w:rsidR="00A57E77" w:rsidRDefault="00EC0808">
            <w:pPr>
              <w:pStyle w:val="TableParagraph"/>
              <w:spacing w:before="61"/>
              <w:ind w:left="113"/>
              <w:jc w:val="both"/>
              <w:rPr>
                <w:b/>
                <w:sz w:val="21"/>
              </w:rPr>
            </w:pPr>
            <w:r>
              <w:rPr>
                <w:b/>
                <w:sz w:val="21"/>
              </w:rPr>
              <w:t>钢材、板材及其余材料按图纸和合同要求执行。</w:t>
            </w:r>
          </w:p>
        </w:tc>
      </w:tr>
    </w:tbl>
    <w:p w:rsidR="00A57E77" w:rsidRDefault="00A57E77">
      <w:pPr>
        <w:rPr>
          <w:sz w:val="21"/>
        </w:rPr>
        <w:sectPr w:rsidR="00A57E77">
          <w:pgSz w:w="11910" w:h="16840"/>
          <w:pgMar w:top="1080" w:right="900" w:bottom="1040" w:left="920" w:header="595" w:footer="856" w:gutter="0"/>
          <w:cols w:space="720"/>
        </w:sectPr>
      </w:pPr>
    </w:p>
    <w:p w:rsidR="00A57E77" w:rsidRDefault="00A57E77">
      <w:pPr>
        <w:pStyle w:val="a3"/>
        <w:spacing w:before="4"/>
        <w:rPr>
          <w:rFonts w:ascii="Times New Roman"/>
          <w:sz w:val="3"/>
        </w:rPr>
      </w:pPr>
    </w:p>
    <w:tbl>
      <w:tblPr>
        <w:tblW w:w="9720" w:type="dxa"/>
        <w:tblInd w:w="2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440"/>
        <w:gridCol w:w="8280"/>
      </w:tblGrid>
      <w:tr w:rsidR="00A57E77">
        <w:trPr>
          <w:trHeight w:val="1950"/>
        </w:trPr>
        <w:tc>
          <w:tcPr>
            <w:tcW w:w="1440" w:type="dxa"/>
            <w:tcBorders>
              <w:top w:val="single" w:sz="4" w:space="0" w:color="auto"/>
              <w:left w:val="single" w:sz="4" w:space="0" w:color="auto"/>
              <w:bottom w:val="single" w:sz="4" w:space="0" w:color="auto"/>
              <w:right w:val="single" w:sz="4" w:space="0" w:color="auto"/>
            </w:tcBorders>
            <w:vAlign w:val="center"/>
          </w:tcPr>
          <w:p w:rsidR="00A57E77" w:rsidRDefault="00A57E77">
            <w:pPr>
              <w:pStyle w:val="TableParagraph"/>
              <w:spacing w:before="3"/>
              <w:jc w:val="center"/>
              <w:rPr>
                <w:rFonts w:ascii="Times New Roman"/>
              </w:rPr>
            </w:pPr>
          </w:p>
          <w:p w:rsidR="00A57E77" w:rsidRDefault="00EC0808">
            <w:pPr>
              <w:pStyle w:val="TableParagraph"/>
              <w:spacing w:before="1" w:line="348" w:lineRule="auto"/>
              <w:ind w:left="105" w:right="72"/>
              <w:jc w:val="center"/>
              <w:rPr>
                <w:sz w:val="21"/>
              </w:rPr>
            </w:pPr>
            <w:r>
              <w:rPr>
                <w:sz w:val="21"/>
              </w:rPr>
              <w:t>技术措施项目费用及其他措施项目费用</w:t>
            </w:r>
          </w:p>
        </w:tc>
        <w:tc>
          <w:tcPr>
            <w:tcW w:w="8280" w:type="dxa"/>
            <w:tcBorders>
              <w:top w:val="single" w:sz="4" w:space="0" w:color="auto"/>
              <w:left w:val="single" w:sz="4" w:space="0" w:color="auto"/>
              <w:bottom w:val="single" w:sz="4" w:space="0" w:color="auto"/>
              <w:right w:val="single" w:sz="4" w:space="0" w:color="auto"/>
            </w:tcBorders>
          </w:tcPr>
          <w:p w:rsidR="00A57E77" w:rsidRDefault="00EC0808">
            <w:pPr>
              <w:pStyle w:val="TableParagraph"/>
              <w:spacing w:before="62" w:line="348" w:lineRule="auto"/>
              <w:ind w:left="113" w:right="-44"/>
              <w:rPr>
                <w:rFonts w:asciiTheme="minorEastAsia" w:eastAsiaTheme="minorEastAsia" w:hAnsiTheme="minorEastAsia" w:cstheme="minorEastAsia"/>
                <w:sz w:val="21"/>
              </w:rPr>
            </w:pPr>
            <w:r>
              <w:rPr>
                <w:rFonts w:asciiTheme="minorEastAsia" w:eastAsiaTheme="minorEastAsia" w:hAnsiTheme="minorEastAsia" w:cstheme="minorEastAsia" w:hint="eastAsia"/>
                <w:w w:val="95"/>
                <w:sz w:val="24"/>
                <w:szCs w:val="24"/>
              </w:rPr>
              <w:t>【1</w:t>
            </w:r>
            <w:r>
              <w:rPr>
                <w:rFonts w:asciiTheme="minorEastAsia" w:eastAsiaTheme="minorEastAsia" w:hAnsiTheme="minorEastAsia" w:cstheme="minorEastAsia" w:hint="eastAsia"/>
                <w:sz w:val="21"/>
              </w:rPr>
              <w:t>】技术措施项目费用和其它措施项目费用不随设计变更而调整，投标单位漏报或少报，招标单位将视为此项费用已包括在其它费用内而不予另外支付；</w:t>
            </w:r>
          </w:p>
          <w:p w:rsidR="00A57E77" w:rsidRDefault="00EC0808">
            <w:pPr>
              <w:pStyle w:val="TableParagraph"/>
              <w:spacing w:line="269" w:lineRule="exact"/>
              <w:ind w:left="113"/>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【2】招标单位认为中标单位的施工方案、措施等不能确保施工安全、工程质量及施工工</w:t>
            </w:r>
          </w:p>
          <w:p w:rsidR="00A57E77" w:rsidRDefault="00EC0808">
            <w:pPr>
              <w:pStyle w:val="TableParagraph"/>
              <w:spacing w:line="390" w:lineRule="atLeast"/>
              <w:ind w:left="113" w:right="65"/>
              <w:rPr>
                <w:sz w:val="21"/>
              </w:rPr>
            </w:pPr>
            <w:r>
              <w:rPr>
                <w:rFonts w:asciiTheme="minorEastAsia" w:eastAsiaTheme="minorEastAsia" w:hAnsiTheme="minorEastAsia" w:cstheme="minorEastAsia" w:hint="eastAsia"/>
                <w:sz w:val="21"/>
              </w:rPr>
              <w:t>期时，中标单位应按照招标单位意见对方案和措施进行完善和修改，并按照修改后的方案、措施组织施工，但所有措施项目费用不予调整。</w:t>
            </w:r>
          </w:p>
        </w:tc>
      </w:tr>
      <w:tr w:rsidR="00A57E77">
        <w:trPr>
          <w:trHeight w:val="780"/>
        </w:trPr>
        <w:tc>
          <w:tcPr>
            <w:tcW w:w="1440" w:type="dxa"/>
            <w:tcBorders>
              <w:top w:val="single" w:sz="4" w:space="0" w:color="auto"/>
              <w:left w:val="single" w:sz="4" w:space="0" w:color="auto"/>
              <w:bottom w:val="single" w:sz="4" w:space="0" w:color="auto"/>
              <w:right w:val="single" w:sz="4" w:space="0" w:color="auto"/>
            </w:tcBorders>
            <w:vAlign w:val="center"/>
          </w:tcPr>
          <w:p w:rsidR="00A57E77" w:rsidRDefault="00EC0808">
            <w:pPr>
              <w:pStyle w:val="TableParagraph"/>
              <w:spacing w:line="390" w:lineRule="atLeast"/>
              <w:ind w:left="113" w:right="65"/>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国家强制性</w:t>
            </w:r>
          </w:p>
          <w:p w:rsidR="00A57E77" w:rsidRDefault="00EC0808">
            <w:pPr>
              <w:pStyle w:val="TableParagraph"/>
              <w:spacing w:line="390" w:lineRule="atLeast"/>
              <w:ind w:left="113" w:right="65"/>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规费及税金</w:t>
            </w:r>
          </w:p>
        </w:tc>
        <w:tc>
          <w:tcPr>
            <w:tcW w:w="8280" w:type="dxa"/>
            <w:tcBorders>
              <w:top w:val="single" w:sz="4" w:space="0" w:color="auto"/>
              <w:left w:val="single" w:sz="4" w:space="0" w:color="auto"/>
              <w:bottom w:val="single" w:sz="4" w:space="0" w:color="auto"/>
              <w:right w:val="single" w:sz="4" w:space="0" w:color="auto"/>
            </w:tcBorders>
          </w:tcPr>
          <w:p w:rsidR="00A57E77" w:rsidRDefault="00EC0808">
            <w:pPr>
              <w:pStyle w:val="TableParagraph"/>
              <w:spacing w:line="390" w:lineRule="atLeast"/>
              <w:ind w:left="113" w:right="6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【1】国家强制性规费、税金等在投标报价中属于非竞争性费用，投标单位必须按照规定</w:t>
            </w:r>
          </w:p>
          <w:p w:rsidR="00A57E77" w:rsidRDefault="00EC0808">
            <w:pPr>
              <w:pStyle w:val="TableParagraph"/>
              <w:spacing w:line="390" w:lineRule="atLeast"/>
              <w:ind w:left="113" w:right="6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进行报价，未报或少报将有可能被视为无效投标文件；</w:t>
            </w:r>
          </w:p>
        </w:tc>
      </w:tr>
      <w:tr w:rsidR="00A57E77">
        <w:trPr>
          <w:trHeight w:val="2339"/>
        </w:trPr>
        <w:tc>
          <w:tcPr>
            <w:tcW w:w="1440" w:type="dxa"/>
            <w:tcBorders>
              <w:top w:val="single" w:sz="4" w:space="0" w:color="auto"/>
              <w:left w:val="single" w:sz="4" w:space="0" w:color="auto"/>
              <w:bottom w:val="single" w:sz="4" w:space="0" w:color="auto"/>
              <w:right w:val="single" w:sz="4" w:space="0" w:color="auto"/>
            </w:tcBorders>
            <w:vAlign w:val="center"/>
          </w:tcPr>
          <w:p w:rsidR="00A57E77" w:rsidRDefault="00A57E77">
            <w:pPr>
              <w:pStyle w:val="TableParagraph"/>
              <w:jc w:val="both"/>
              <w:rPr>
                <w:rFonts w:ascii="Times New Roman"/>
                <w:sz w:val="20"/>
              </w:rPr>
            </w:pPr>
          </w:p>
          <w:p w:rsidR="00A57E77" w:rsidRDefault="00EC0808">
            <w:pPr>
              <w:pStyle w:val="TableParagraph"/>
              <w:spacing w:before="151" w:line="345" w:lineRule="auto"/>
              <w:ind w:left="105" w:right="72"/>
              <w:jc w:val="center"/>
              <w:rPr>
                <w:sz w:val="21"/>
              </w:rPr>
            </w:pPr>
            <w:r>
              <w:rPr>
                <w:sz w:val="21"/>
              </w:rPr>
              <w:t>投标报价风险</w:t>
            </w:r>
          </w:p>
        </w:tc>
        <w:tc>
          <w:tcPr>
            <w:tcW w:w="8280" w:type="dxa"/>
            <w:tcBorders>
              <w:top w:val="single" w:sz="4" w:space="0" w:color="auto"/>
              <w:left w:val="single" w:sz="4" w:space="0" w:color="auto"/>
              <w:bottom w:val="single" w:sz="4" w:space="0" w:color="auto"/>
              <w:right w:val="single" w:sz="4" w:space="0" w:color="auto"/>
            </w:tcBorders>
          </w:tcPr>
          <w:p w:rsidR="00A57E77" w:rsidRDefault="00EC0808">
            <w:pPr>
              <w:pStyle w:val="TableParagraph"/>
              <w:spacing w:before="61" w:line="345" w:lineRule="auto"/>
              <w:ind w:left="113" w:right="18"/>
              <w:rPr>
                <w:rFonts w:asciiTheme="minorEastAsia" w:eastAsiaTheme="minorEastAsia" w:hAnsiTheme="minorEastAsia" w:cstheme="minorEastAsia"/>
                <w:sz w:val="21"/>
              </w:rPr>
            </w:pPr>
            <w:r>
              <w:rPr>
                <w:w w:val="95"/>
                <w:sz w:val="24"/>
                <w:szCs w:val="24"/>
              </w:rPr>
              <w:t>【</w:t>
            </w:r>
            <w:r>
              <w:rPr>
                <w:rFonts w:ascii="Calibri" w:eastAsia="Calibri"/>
                <w:w w:val="95"/>
                <w:sz w:val="24"/>
                <w:szCs w:val="24"/>
              </w:rPr>
              <w:t>1</w:t>
            </w:r>
            <w:r>
              <w:rPr>
                <w:w w:val="95"/>
                <w:sz w:val="24"/>
                <w:szCs w:val="24"/>
              </w:rPr>
              <w:t>】</w:t>
            </w:r>
            <w:r>
              <w:rPr>
                <w:rFonts w:asciiTheme="minorEastAsia" w:eastAsiaTheme="minorEastAsia" w:hAnsiTheme="minorEastAsia" w:cstheme="minorEastAsia" w:hint="eastAsia"/>
                <w:sz w:val="21"/>
              </w:rPr>
              <w:t>投标单位依据招标文件提供的设计图纸、招标文件等资料并自行考虑风险因素计算投标报价，一旦中标，投标报价将不会因市场变化因素而得到调整；</w:t>
            </w:r>
          </w:p>
          <w:p w:rsidR="00A57E77" w:rsidRDefault="00EC0808">
            <w:pPr>
              <w:pStyle w:val="TableParagraph"/>
              <w:spacing w:before="5" w:line="348" w:lineRule="auto"/>
              <w:ind w:left="113" w:right="60"/>
              <w:jc w:val="both"/>
              <w:rPr>
                <w:sz w:val="21"/>
              </w:rPr>
            </w:pPr>
            <w:r>
              <w:rPr>
                <w:w w:val="95"/>
                <w:sz w:val="24"/>
                <w:szCs w:val="24"/>
              </w:rPr>
              <w:t>【</w:t>
            </w:r>
            <w:r>
              <w:rPr>
                <w:rFonts w:ascii="Calibri" w:eastAsia="Calibri"/>
                <w:w w:val="95"/>
                <w:sz w:val="24"/>
                <w:szCs w:val="24"/>
              </w:rPr>
              <w:t>2</w:t>
            </w:r>
            <w:r>
              <w:rPr>
                <w:spacing w:val="-4"/>
                <w:w w:val="95"/>
                <w:sz w:val="24"/>
                <w:szCs w:val="24"/>
              </w:rPr>
              <w:t>】</w:t>
            </w:r>
            <w:r>
              <w:rPr>
                <w:sz w:val="21"/>
              </w:rPr>
              <w:t>投标报价中应包括工程项目所发生的人工费、材料费、机械费、管理费、利润、项目措施费、检测费、文明安全措施费、国家强制性收费、税金以及施工合同包含的所有风险、责任等各项应有费用，投标单位漏报或不报，招标单位将视为有关费用已包括在工程量清单项目的其它单价及合价中而不予另外支付；</w:t>
            </w:r>
          </w:p>
        </w:tc>
      </w:tr>
      <w:tr w:rsidR="00A57E77">
        <w:trPr>
          <w:trHeight w:val="936"/>
        </w:trPr>
        <w:tc>
          <w:tcPr>
            <w:tcW w:w="1440" w:type="dxa"/>
            <w:tcBorders>
              <w:top w:val="single" w:sz="4" w:space="0" w:color="auto"/>
              <w:left w:val="single" w:sz="4" w:space="0" w:color="auto"/>
              <w:bottom w:val="single" w:sz="4" w:space="0" w:color="auto"/>
              <w:right w:val="single" w:sz="4" w:space="0" w:color="auto"/>
            </w:tcBorders>
            <w:vAlign w:val="center"/>
          </w:tcPr>
          <w:p w:rsidR="00A57E77" w:rsidRDefault="00EC0808">
            <w:pPr>
              <w:pStyle w:val="TableParagraph"/>
              <w:spacing w:before="5" w:line="348" w:lineRule="auto"/>
              <w:ind w:left="113" w:right="60"/>
              <w:jc w:val="center"/>
              <w:rPr>
                <w:sz w:val="21"/>
              </w:rPr>
            </w:pPr>
            <w:r>
              <w:rPr>
                <w:sz w:val="21"/>
              </w:rPr>
              <w:t>投标计价</w:t>
            </w:r>
          </w:p>
          <w:p w:rsidR="00A57E77" w:rsidRDefault="00EC0808">
            <w:pPr>
              <w:pStyle w:val="TableParagraph"/>
              <w:spacing w:before="5" w:line="348" w:lineRule="auto"/>
              <w:ind w:left="113" w:right="60"/>
              <w:jc w:val="center"/>
              <w:rPr>
                <w:sz w:val="21"/>
              </w:rPr>
            </w:pPr>
            <w:r>
              <w:rPr>
                <w:sz w:val="21"/>
              </w:rPr>
              <w:t>方式</w:t>
            </w:r>
          </w:p>
        </w:tc>
        <w:tc>
          <w:tcPr>
            <w:tcW w:w="8280" w:type="dxa"/>
            <w:tcBorders>
              <w:top w:val="single" w:sz="4" w:space="0" w:color="auto"/>
              <w:left w:val="single" w:sz="4" w:space="0" w:color="auto"/>
              <w:bottom w:val="single" w:sz="4" w:space="0" w:color="auto"/>
              <w:right w:val="single" w:sz="4" w:space="0" w:color="auto"/>
            </w:tcBorders>
            <w:vAlign w:val="center"/>
          </w:tcPr>
          <w:p w:rsidR="00A57E77" w:rsidRDefault="00EC0808">
            <w:pPr>
              <w:pStyle w:val="TableParagraph"/>
              <w:spacing w:before="21" w:line="278" w:lineRule="auto"/>
              <w:ind w:left="113" w:right="65"/>
              <w:jc w:val="both"/>
              <w:rPr>
                <w:sz w:val="21"/>
              </w:rPr>
            </w:pPr>
            <w:r>
              <w:rPr>
                <w:sz w:val="21"/>
              </w:rPr>
              <w:t>投标单位根据招标单位提供的施工图自行计算全部招标工程量，根据相关规定和企业自身能力，计算出投标价格。</w:t>
            </w:r>
          </w:p>
        </w:tc>
      </w:tr>
      <w:tr w:rsidR="00A57E77">
        <w:trPr>
          <w:trHeight w:val="4030"/>
        </w:trPr>
        <w:tc>
          <w:tcPr>
            <w:tcW w:w="1440" w:type="dxa"/>
            <w:tcBorders>
              <w:top w:val="single" w:sz="4" w:space="0" w:color="auto"/>
              <w:left w:val="single" w:sz="4" w:space="0" w:color="auto"/>
              <w:bottom w:val="single" w:sz="4" w:space="0" w:color="auto"/>
              <w:right w:val="single" w:sz="4" w:space="0" w:color="auto"/>
            </w:tcBorders>
            <w:vAlign w:val="center"/>
          </w:tcPr>
          <w:p w:rsidR="00A57E77" w:rsidRDefault="00A57E77">
            <w:pPr>
              <w:pStyle w:val="TableParagraph"/>
              <w:jc w:val="center"/>
              <w:rPr>
                <w:rFonts w:ascii="Times New Roman"/>
                <w:sz w:val="20"/>
              </w:rPr>
            </w:pPr>
          </w:p>
          <w:p w:rsidR="00A57E77" w:rsidRDefault="00A57E77">
            <w:pPr>
              <w:pStyle w:val="TableParagraph"/>
              <w:jc w:val="center"/>
              <w:rPr>
                <w:rFonts w:ascii="Times New Roman"/>
                <w:sz w:val="20"/>
              </w:rPr>
            </w:pPr>
          </w:p>
          <w:p w:rsidR="00A57E77" w:rsidRDefault="00A57E77">
            <w:pPr>
              <w:pStyle w:val="TableParagraph"/>
              <w:jc w:val="center"/>
              <w:rPr>
                <w:rFonts w:ascii="Times New Roman"/>
                <w:sz w:val="20"/>
              </w:rPr>
            </w:pPr>
          </w:p>
          <w:p w:rsidR="00A57E77" w:rsidRDefault="00A57E77">
            <w:pPr>
              <w:pStyle w:val="TableParagraph"/>
              <w:jc w:val="center"/>
              <w:rPr>
                <w:rFonts w:ascii="Times New Roman"/>
                <w:sz w:val="20"/>
              </w:rPr>
            </w:pPr>
          </w:p>
          <w:p w:rsidR="00A57E77" w:rsidRDefault="00A57E77">
            <w:pPr>
              <w:pStyle w:val="TableParagraph"/>
              <w:jc w:val="center"/>
              <w:rPr>
                <w:rFonts w:ascii="Times New Roman"/>
                <w:sz w:val="20"/>
              </w:rPr>
            </w:pPr>
          </w:p>
          <w:p w:rsidR="00A57E77" w:rsidRDefault="00A57E77">
            <w:pPr>
              <w:pStyle w:val="TableParagraph"/>
              <w:jc w:val="center"/>
              <w:rPr>
                <w:rFonts w:ascii="Times New Roman"/>
                <w:sz w:val="20"/>
              </w:rPr>
            </w:pPr>
          </w:p>
          <w:p w:rsidR="00A57E77" w:rsidRDefault="00A57E77">
            <w:pPr>
              <w:pStyle w:val="TableParagraph"/>
              <w:jc w:val="center"/>
              <w:rPr>
                <w:rFonts w:ascii="Times New Roman"/>
                <w:sz w:val="20"/>
              </w:rPr>
            </w:pPr>
          </w:p>
          <w:p w:rsidR="00A57E77" w:rsidRDefault="00A57E77">
            <w:pPr>
              <w:pStyle w:val="TableParagraph"/>
              <w:spacing w:before="8"/>
              <w:jc w:val="center"/>
              <w:rPr>
                <w:rFonts w:ascii="Times New Roman"/>
                <w:sz w:val="25"/>
              </w:rPr>
            </w:pPr>
          </w:p>
          <w:p w:rsidR="00A57E77" w:rsidRDefault="00EC0808">
            <w:pPr>
              <w:pStyle w:val="TableParagraph"/>
              <w:ind w:left="105"/>
              <w:jc w:val="center"/>
              <w:rPr>
                <w:sz w:val="21"/>
              </w:rPr>
            </w:pPr>
            <w:r>
              <w:rPr>
                <w:sz w:val="21"/>
              </w:rPr>
              <w:t>投标保证</w:t>
            </w:r>
          </w:p>
        </w:tc>
        <w:tc>
          <w:tcPr>
            <w:tcW w:w="8280" w:type="dxa"/>
            <w:tcBorders>
              <w:top w:val="single" w:sz="4" w:space="0" w:color="auto"/>
              <w:left w:val="single" w:sz="4" w:space="0" w:color="auto"/>
              <w:bottom w:val="single" w:sz="4" w:space="0" w:color="auto"/>
              <w:right w:val="single" w:sz="4" w:space="0" w:color="auto"/>
            </w:tcBorders>
          </w:tcPr>
          <w:p w:rsidR="00A57E77" w:rsidRDefault="00EC0808">
            <w:pPr>
              <w:pStyle w:val="TableParagraph"/>
              <w:spacing w:before="134"/>
              <w:ind w:left="113"/>
              <w:rPr>
                <w:sz w:val="21"/>
              </w:rPr>
            </w:pPr>
            <w:r>
              <w:rPr>
                <w:sz w:val="21"/>
              </w:rPr>
              <w:t>保证方式：银行汇款、电子转账（无息</w:t>
            </w:r>
            <w:r>
              <w:rPr>
                <w:spacing w:val="-104"/>
                <w:sz w:val="21"/>
              </w:rPr>
              <w:t>）</w:t>
            </w:r>
            <w:r>
              <w:rPr>
                <w:sz w:val="21"/>
              </w:rPr>
              <w:t>。</w:t>
            </w:r>
          </w:p>
          <w:p w:rsidR="00A57E77" w:rsidRDefault="00EC0808">
            <w:pPr>
              <w:pStyle w:val="TableParagraph"/>
              <w:spacing w:before="61"/>
              <w:ind w:left="113"/>
              <w:rPr>
                <w:sz w:val="21"/>
              </w:rPr>
            </w:pPr>
            <w:r>
              <w:rPr>
                <w:sz w:val="21"/>
              </w:rPr>
              <w:t>【</w:t>
            </w:r>
            <w:r>
              <w:rPr>
                <w:rFonts w:ascii="Calibri" w:eastAsia="Calibri"/>
                <w:sz w:val="21"/>
              </w:rPr>
              <w:t>1</w:t>
            </w:r>
            <w:r>
              <w:rPr>
                <w:sz w:val="21"/>
              </w:rPr>
              <w:t>】保证金数额：</w:t>
            </w:r>
            <w:r>
              <w:rPr>
                <w:sz w:val="21"/>
                <w:u w:val="single"/>
              </w:rPr>
              <w:t>人民币</w:t>
            </w:r>
            <w:r>
              <w:rPr>
                <w:rFonts w:hint="eastAsia"/>
                <w:sz w:val="21"/>
                <w:u w:val="single"/>
                <w:lang w:val="en-US"/>
              </w:rPr>
              <w:t xml:space="preserve"> 30  </w:t>
            </w:r>
            <w:r>
              <w:rPr>
                <w:sz w:val="21"/>
                <w:u w:val="single"/>
              </w:rPr>
              <w:t>万元整。</w:t>
            </w:r>
          </w:p>
          <w:p w:rsidR="00A57E77" w:rsidRDefault="00EC0808">
            <w:pPr>
              <w:pStyle w:val="TableParagraph"/>
              <w:spacing w:before="120"/>
              <w:ind w:left="113"/>
              <w:rPr>
                <w:sz w:val="21"/>
              </w:rPr>
            </w:pPr>
            <w:r>
              <w:rPr>
                <w:sz w:val="21"/>
              </w:rPr>
              <w:t>【</w:t>
            </w:r>
            <w:r>
              <w:rPr>
                <w:rFonts w:ascii="Calibri" w:eastAsia="Calibri"/>
                <w:sz w:val="21"/>
              </w:rPr>
              <w:t>2</w:t>
            </w:r>
            <w:r>
              <w:rPr>
                <w:sz w:val="21"/>
              </w:rPr>
              <w:t>】保证金说明：</w:t>
            </w:r>
          </w:p>
          <w:p w:rsidR="00A57E77" w:rsidRDefault="00EC0808">
            <w:pPr>
              <w:pStyle w:val="TableParagraph"/>
              <w:numPr>
                <w:ilvl w:val="1"/>
                <w:numId w:val="1"/>
              </w:numPr>
              <w:tabs>
                <w:tab w:val="left" w:pos="433"/>
              </w:tabs>
              <w:spacing w:before="122" w:line="348" w:lineRule="auto"/>
              <w:ind w:right="53" w:firstLine="0"/>
              <w:rPr>
                <w:sz w:val="21"/>
                <w:u w:val="single"/>
              </w:rPr>
            </w:pPr>
            <w:r>
              <w:rPr>
                <w:spacing w:val="-13"/>
                <w:sz w:val="21"/>
              </w:rPr>
              <w:t xml:space="preserve">投标保证金递交：投标单位需在 </w:t>
            </w:r>
            <w:r>
              <w:rPr>
                <w:rFonts w:ascii="Calibri" w:eastAsia="Calibri"/>
                <w:sz w:val="21"/>
                <w:u w:val="single"/>
              </w:rPr>
              <w:t>2020</w:t>
            </w:r>
            <w:r>
              <w:rPr>
                <w:rFonts w:ascii="Calibri" w:eastAsia="Calibri"/>
                <w:spacing w:val="2"/>
                <w:sz w:val="21"/>
              </w:rPr>
              <w:t xml:space="preserve"> </w:t>
            </w:r>
            <w:r>
              <w:rPr>
                <w:spacing w:val="-26"/>
                <w:sz w:val="21"/>
              </w:rPr>
              <w:t>年</w:t>
            </w:r>
            <w:r>
              <w:rPr>
                <w:rFonts w:hint="eastAsia"/>
                <w:spacing w:val="-26"/>
                <w:sz w:val="21"/>
                <w:u w:val="single"/>
                <w:lang w:val="en-US"/>
              </w:rPr>
              <w:t xml:space="preserve"> 07 </w:t>
            </w:r>
            <w:r>
              <w:rPr>
                <w:rFonts w:ascii="Calibri" w:eastAsia="Calibri"/>
                <w:spacing w:val="3"/>
                <w:sz w:val="21"/>
                <w:u w:val="single"/>
              </w:rPr>
              <w:t xml:space="preserve"> </w:t>
            </w:r>
            <w:r>
              <w:rPr>
                <w:spacing w:val="-26"/>
                <w:sz w:val="21"/>
              </w:rPr>
              <w:t>月</w:t>
            </w:r>
            <w:r>
              <w:rPr>
                <w:rFonts w:hint="eastAsia"/>
                <w:spacing w:val="-26"/>
                <w:sz w:val="21"/>
                <w:u w:val="single"/>
                <w:lang w:val="en-US"/>
              </w:rPr>
              <w:t xml:space="preserve"> </w:t>
            </w:r>
            <w:r>
              <w:rPr>
                <w:spacing w:val="-26"/>
                <w:sz w:val="21"/>
                <w:u w:val="single"/>
                <w:lang w:val="en-US"/>
              </w:rPr>
              <w:t>9</w:t>
            </w:r>
            <w:r>
              <w:rPr>
                <w:spacing w:val="-26"/>
                <w:sz w:val="21"/>
              </w:rPr>
              <w:t xml:space="preserve">日 </w:t>
            </w:r>
            <w:r>
              <w:rPr>
                <w:rFonts w:ascii="Calibri" w:eastAsia="Calibri"/>
                <w:sz w:val="21"/>
              </w:rPr>
              <w:t>1</w:t>
            </w:r>
            <w:r>
              <w:rPr>
                <w:rFonts w:ascii="Calibri"/>
                <w:sz w:val="21"/>
                <w:lang w:val="en-US"/>
              </w:rPr>
              <w:t>6</w:t>
            </w:r>
            <w:r>
              <w:rPr>
                <w:rFonts w:ascii="Calibri" w:eastAsia="Calibri"/>
                <w:sz w:val="21"/>
              </w:rPr>
              <w:t>:00</w:t>
            </w:r>
            <w:r>
              <w:rPr>
                <w:rFonts w:ascii="Calibri" w:eastAsia="Calibri"/>
                <w:spacing w:val="3"/>
                <w:sz w:val="21"/>
              </w:rPr>
              <w:t xml:space="preserve"> </w:t>
            </w:r>
            <w:r>
              <w:rPr>
                <w:sz w:val="21"/>
              </w:rPr>
              <w:t>前将投标保证金汇至</w:t>
            </w:r>
            <w:r>
              <w:rPr>
                <w:sz w:val="21"/>
                <w:u w:val="single"/>
              </w:rPr>
              <w:t>京海禽业如东有限公司银行账户。</w:t>
            </w:r>
          </w:p>
          <w:p w:rsidR="00A57E77" w:rsidRDefault="00EC0808">
            <w:pPr>
              <w:pStyle w:val="TableParagraph"/>
              <w:spacing w:line="269" w:lineRule="exact"/>
              <w:ind w:left="113"/>
              <w:rPr>
                <w:sz w:val="21"/>
              </w:rPr>
            </w:pPr>
            <w:r>
              <w:rPr>
                <w:sz w:val="21"/>
              </w:rPr>
              <w:t>名称：</w:t>
            </w:r>
            <w:r>
              <w:rPr>
                <w:sz w:val="21"/>
                <w:u w:val="single"/>
              </w:rPr>
              <w:t>京海禽业如东有限公司</w:t>
            </w:r>
          </w:p>
          <w:p w:rsidR="00A57E77" w:rsidRDefault="00EC0808">
            <w:pPr>
              <w:pStyle w:val="TableParagraph"/>
              <w:spacing w:before="120" w:line="348" w:lineRule="auto"/>
              <w:ind w:left="113" w:right="4978"/>
              <w:rPr>
                <w:rFonts w:ascii="Calibri" w:eastAsia="Calibri"/>
                <w:sz w:val="21"/>
              </w:rPr>
            </w:pPr>
            <w:r>
              <w:rPr>
                <w:sz w:val="21"/>
              </w:rPr>
              <w:t>开户行：</w:t>
            </w:r>
            <w:r>
              <w:rPr>
                <w:sz w:val="21"/>
                <w:u w:val="single"/>
              </w:rPr>
              <w:t>中国农业银行如东县支行</w:t>
            </w:r>
            <w:r>
              <w:rPr>
                <w:sz w:val="21"/>
              </w:rPr>
              <w:t>账号：</w:t>
            </w:r>
            <w:r>
              <w:rPr>
                <w:sz w:val="21"/>
                <w:u w:val="single"/>
              </w:rPr>
              <w:t xml:space="preserve"> </w:t>
            </w:r>
            <w:r>
              <w:rPr>
                <w:rFonts w:ascii="Calibri" w:eastAsia="Calibri"/>
                <w:sz w:val="21"/>
                <w:u w:val="single"/>
              </w:rPr>
              <w:t xml:space="preserve">10710101040217389 </w:t>
            </w:r>
          </w:p>
          <w:p w:rsidR="00A57E77" w:rsidRDefault="00EC0808">
            <w:pPr>
              <w:pStyle w:val="TableParagraph"/>
              <w:numPr>
                <w:ilvl w:val="1"/>
                <w:numId w:val="1"/>
              </w:numPr>
              <w:tabs>
                <w:tab w:val="left" w:pos="433"/>
              </w:tabs>
              <w:spacing w:line="269" w:lineRule="exact"/>
              <w:ind w:left="432"/>
              <w:rPr>
                <w:sz w:val="21"/>
              </w:rPr>
            </w:pPr>
            <w:r>
              <w:rPr>
                <w:sz w:val="21"/>
              </w:rPr>
              <w:t>投标保证金的退还：中标人的投标保证金转为履约保证金。</w:t>
            </w:r>
          </w:p>
          <w:p w:rsidR="00A57E77" w:rsidRDefault="00EC0808">
            <w:pPr>
              <w:pStyle w:val="TableParagraph"/>
              <w:numPr>
                <w:ilvl w:val="1"/>
                <w:numId w:val="1"/>
              </w:numPr>
              <w:tabs>
                <w:tab w:val="left" w:pos="433"/>
              </w:tabs>
              <w:spacing w:before="122"/>
              <w:ind w:left="432"/>
              <w:rPr>
                <w:sz w:val="21"/>
              </w:rPr>
            </w:pPr>
            <w:r>
              <w:rPr>
                <w:spacing w:val="-5"/>
                <w:sz w:val="21"/>
              </w:rPr>
              <w:t xml:space="preserve">未中标单位投标保证金 </w:t>
            </w:r>
            <w:r>
              <w:rPr>
                <w:rFonts w:ascii="Calibri" w:eastAsia="Calibri"/>
                <w:sz w:val="21"/>
                <w:u w:val="single"/>
              </w:rPr>
              <w:t>5</w:t>
            </w:r>
            <w:r>
              <w:rPr>
                <w:rFonts w:ascii="Calibri" w:eastAsia="Calibri"/>
                <w:spacing w:val="4"/>
                <w:sz w:val="21"/>
              </w:rPr>
              <w:t xml:space="preserve"> </w:t>
            </w:r>
            <w:r>
              <w:rPr>
                <w:sz w:val="21"/>
              </w:rPr>
              <w:t>个工作日内退还。</w:t>
            </w:r>
          </w:p>
        </w:tc>
      </w:tr>
      <w:tr w:rsidR="00A57E77">
        <w:trPr>
          <w:trHeight w:val="2080"/>
        </w:trPr>
        <w:tc>
          <w:tcPr>
            <w:tcW w:w="1440" w:type="dxa"/>
            <w:tcBorders>
              <w:top w:val="single" w:sz="4" w:space="0" w:color="auto"/>
              <w:left w:val="single" w:sz="4" w:space="0" w:color="auto"/>
              <w:bottom w:val="single" w:sz="4" w:space="0" w:color="auto"/>
              <w:right w:val="single" w:sz="4" w:space="0" w:color="auto"/>
            </w:tcBorders>
            <w:vAlign w:val="center"/>
          </w:tcPr>
          <w:p w:rsidR="00A57E77" w:rsidRDefault="00A57E77">
            <w:pPr>
              <w:pStyle w:val="TableParagraph"/>
              <w:jc w:val="both"/>
              <w:rPr>
                <w:rFonts w:ascii="Times New Roman"/>
                <w:sz w:val="20"/>
              </w:rPr>
            </w:pPr>
          </w:p>
          <w:p w:rsidR="00A57E77" w:rsidRDefault="00A57E77">
            <w:pPr>
              <w:pStyle w:val="TableParagraph"/>
              <w:jc w:val="center"/>
              <w:rPr>
                <w:rFonts w:ascii="Times New Roman"/>
                <w:sz w:val="20"/>
              </w:rPr>
            </w:pPr>
          </w:p>
          <w:p w:rsidR="00A57E77" w:rsidRDefault="00A57E77">
            <w:pPr>
              <w:pStyle w:val="TableParagraph"/>
              <w:spacing w:before="10"/>
              <w:jc w:val="center"/>
              <w:rPr>
                <w:rFonts w:ascii="Times New Roman"/>
                <w:sz w:val="20"/>
              </w:rPr>
            </w:pPr>
          </w:p>
          <w:p w:rsidR="00A57E77" w:rsidRDefault="00EC0808">
            <w:pPr>
              <w:pStyle w:val="TableParagraph"/>
              <w:ind w:left="105"/>
              <w:jc w:val="center"/>
              <w:rPr>
                <w:sz w:val="21"/>
              </w:rPr>
            </w:pPr>
            <w:r>
              <w:rPr>
                <w:sz w:val="21"/>
              </w:rPr>
              <w:t>履约保证</w:t>
            </w:r>
          </w:p>
        </w:tc>
        <w:tc>
          <w:tcPr>
            <w:tcW w:w="8280" w:type="dxa"/>
            <w:tcBorders>
              <w:top w:val="single" w:sz="4" w:space="0" w:color="auto"/>
              <w:left w:val="single" w:sz="4" w:space="0" w:color="auto"/>
              <w:bottom w:val="single" w:sz="4" w:space="0" w:color="auto"/>
              <w:right w:val="single" w:sz="4" w:space="0" w:color="auto"/>
            </w:tcBorders>
          </w:tcPr>
          <w:p w:rsidR="00A57E77" w:rsidRDefault="00EC0808">
            <w:pPr>
              <w:pStyle w:val="TableParagraph"/>
              <w:spacing w:before="136"/>
              <w:ind w:left="113"/>
              <w:rPr>
                <w:sz w:val="21"/>
              </w:rPr>
            </w:pPr>
            <w:r>
              <w:rPr>
                <w:sz w:val="21"/>
              </w:rPr>
              <w:t>保证方式：中标人的投标保证金转为履约保证金。</w:t>
            </w:r>
          </w:p>
          <w:p w:rsidR="00A57E77" w:rsidRDefault="00EC0808">
            <w:pPr>
              <w:pStyle w:val="TableParagraph"/>
              <w:spacing w:before="60"/>
              <w:ind w:left="113"/>
              <w:rPr>
                <w:sz w:val="21"/>
              </w:rPr>
            </w:pPr>
            <w:r>
              <w:rPr>
                <w:sz w:val="21"/>
              </w:rPr>
              <w:t>【</w:t>
            </w:r>
            <w:r>
              <w:rPr>
                <w:rFonts w:ascii="Calibri" w:eastAsia="Calibri"/>
                <w:sz w:val="21"/>
              </w:rPr>
              <w:t>1</w:t>
            </w:r>
            <w:r>
              <w:rPr>
                <w:sz w:val="21"/>
              </w:rPr>
              <w:t>】保证金数额：人民币</w:t>
            </w:r>
            <w:r>
              <w:rPr>
                <w:rFonts w:hint="eastAsia"/>
              </w:rPr>
              <w:t>：</w:t>
            </w:r>
            <w:r>
              <w:rPr>
                <w:rFonts w:hint="eastAsia"/>
                <w:u w:val="single"/>
              </w:rPr>
              <w:t>人民币叁拾万元整</w:t>
            </w:r>
            <w:r>
              <w:rPr>
                <w:sz w:val="21"/>
              </w:rPr>
              <w:t>（无息</w:t>
            </w:r>
            <w:r>
              <w:rPr>
                <w:spacing w:val="-104"/>
                <w:sz w:val="21"/>
              </w:rPr>
              <w:t>）</w:t>
            </w:r>
            <w:r>
              <w:rPr>
                <w:sz w:val="21"/>
              </w:rPr>
              <w:t>。</w:t>
            </w:r>
          </w:p>
          <w:p w:rsidR="00A57E77" w:rsidRDefault="00EC0808">
            <w:pPr>
              <w:pStyle w:val="TableParagraph"/>
              <w:spacing w:before="122"/>
              <w:ind w:left="113"/>
              <w:rPr>
                <w:sz w:val="21"/>
              </w:rPr>
            </w:pPr>
            <w:r>
              <w:rPr>
                <w:sz w:val="21"/>
              </w:rPr>
              <w:t>【</w:t>
            </w:r>
            <w:r>
              <w:rPr>
                <w:rFonts w:ascii="Calibri" w:eastAsia="Calibri"/>
                <w:sz w:val="21"/>
              </w:rPr>
              <w:t>2</w:t>
            </w:r>
            <w:r>
              <w:rPr>
                <w:sz w:val="21"/>
              </w:rPr>
              <w:t>】保证金说明：</w:t>
            </w:r>
          </w:p>
          <w:p w:rsidR="00A57E77" w:rsidRDefault="00EC0808">
            <w:pPr>
              <w:pStyle w:val="TableParagraph"/>
              <w:spacing w:before="16" w:line="392" w:lineRule="exact"/>
              <w:ind w:left="113" w:right="65"/>
              <w:rPr>
                <w:sz w:val="21"/>
              </w:rPr>
            </w:pPr>
            <w:r>
              <w:rPr>
                <w:sz w:val="21"/>
              </w:rPr>
              <w:t>履约过程中出现与合同要求不符的质量、安全等事故或与各种承诺内容不符事件的，建设单位将有权从履约保证中扣罚相应或全部经济额度。</w:t>
            </w:r>
          </w:p>
        </w:tc>
      </w:tr>
      <w:tr w:rsidR="00A57E77">
        <w:trPr>
          <w:trHeight w:val="540"/>
        </w:trPr>
        <w:tc>
          <w:tcPr>
            <w:tcW w:w="1440" w:type="dxa"/>
            <w:tcBorders>
              <w:top w:val="single" w:sz="4" w:space="0" w:color="auto"/>
              <w:left w:val="single" w:sz="4" w:space="0" w:color="auto"/>
              <w:bottom w:val="single" w:sz="4" w:space="0" w:color="auto"/>
              <w:right w:val="single" w:sz="4" w:space="0" w:color="auto"/>
            </w:tcBorders>
            <w:vAlign w:val="center"/>
          </w:tcPr>
          <w:p w:rsidR="00A57E77" w:rsidRDefault="00EC0808">
            <w:pPr>
              <w:pStyle w:val="TableParagraph"/>
              <w:spacing w:before="136"/>
              <w:ind w:left="105"/>
              <w:jc w:val="center"/>
              <w:rPr>
                <w:sz w:val="21"/>
              </w:rPr>
            </w:pPr>
            <w:r>
              <w:rPr>
                <w:sz w:val="21"/>
              </w:rPr>
              <w:t>投标资格</w:t>
            </w:r>
          </w:p>
        </w:tc>
        <w:tc>
          <w:tcPr>
            <w:tcW w:w="8280" w:type="dxa"/>
            <w:tcBorders>
              <w:top w:val="single" w:sz="4" w:space="0" w:color="auto"/>
              <w:left w:val="single" w:sz="4" w:space="0" w:color="auto"/>
              <w:bottom w:val="single" w:sz="4" w:space="0" w:color="auto"/>
              <w:right w:val="single" w:sz="4" w:space="0" w:color="auto"/>
            </w:tcBorders>
          </w:tcPr>
          <w:p w:rsidR="00A57E77" w:rsidRDefault="00EC0808">
            <w:pPr>
              <w:pStyle w:val="TableParagraph"/>
              <w:spacing w:before="136"/>
              <w:ind w:left="113"/>
              <w:rPr>
                <w:sz w:val="21"/>
              </w:rPr>
            </w:pPr>
            <w:r>
              <w:rPr>
                <w:rFonts w:hint="eastAsia"/>
                <w:sz w:val="21"/>
                <w:lang w:val="en-US"/>
              </w:rPr>
              <w:t xml:space="preserve">见本招标资料 </w:t>
            </w:r>
            <w:r>
              <w:rPr>
                <w:b/>
                <w:bCs/>
                <w:sz w:val="21"/>
              </w:rPr>
              <w:t>附件五</w:t>
            </w:r>
            <w:r>
              <w:rPr>
                <w:rFonts w:hint="eastAsia"/>
                <w:sz w:val="21"/>
                <w:lang w:val="en-US"/>
              </w:rPr>
              <w:t xml:space="preserve"> </w:t>
            </w:r>
            <w:r>
              <w:rPr>
                <w:b/>
                <w:bCs/>
                <w:sz w:val="21"/>
              </w:rPr>
              <w:t>招标标准</w:t>
            </w:r>
            <w:r>
              <w:rPr>
                <w:rFonts w:hint="eastAsia"/>
                <w:sz w:val="21"/>
                <w:lang w:val="en-US"/>
              </w:rPr>
              <w:t xml:space="preserve"> </w:t>
            </w:r>
            <w:r>
              <w:rPr>
                <w:rFonts w:hint="eastAsia"/>
                <w:b/>
                <w:bCs/>
                <w:sz w:val="21"/>
                <w:lang w:val="en-US"/>
              </w:rPr>
              <w:t>资质要求</w:t>
            </w:r>
            <w:r>
              <w:rPr>
                <w:rFonts w:hint="eastAsia"/>
                <w:sz w:val="21"/>
                <w:lang w:val="en-US"/>
              </w:rPr>
              <w:t xml:space="preserve"> 项</w:t>
            </w:r>
            <w:r>
              <w:rPr>
                <w:sz w:val="21"/>
              </w:rPr>
              <w:t>。</w:t>
            </w:r>
          </w:p>
        </w:tc>
      </w:tr>
      <w:tr w:rsidR="00A57E77">
        <w:trPr>
          <w:trHeight w:val="467"/>
        </w:trPr>
        <w:tc>
          <w:tcPr>
            <w:tcW w:w="1440" w:type="dxa"/>
            <w:tcBorders>
              <w:top w:val="single" w:sz="4" w:space="0" w:color="auto"/>
              <w:left w:val="single" w:sz="4" w:space="0" w:color="auto"/>
              <w:bottom w:val="single" w:sz="4" w:space="0" w:color="auto"/>
              <w:right w:val="single" w:sz="4" w:space="0" w:color="auto"/>
            </w:tcBorders>
            <w:vAlign w:val="center"/>
          </w:tcPr>
          <w:p w:rsidR="00A57E77" w:rsidRDefault="00EC0808">
            <w:pPr>
              <w:pStyle w:val="TableParagraph"/>
              <w:spacing w:before="98"/>
              <w:ind w:left="105"/>
              <w:jc w:val="center"/>
              <w:rPr>
                <w:sz w:val="21"/>
              </w:rPr>
            </w:pPr>
            <w:r>
              <w:rPr>
                <w:sz w:val="21"/>
              </w:rPr>
              <w:t>入围方式</w:t>
            </w:r>
          </w:p>
        </w:tc>
        <w:tc>
          <w:tcPr>
            <w:tcW w:w="8280" w:type="dxa"/>
            <w:tcBorders>
              <w:top w:val="single" w:sz="4" w:space="0" w:color="auto"/>
              <w:left w:val="single" w:sz="4" w:space="0" w:color="auto"/>
              <w:bottom w:val="single" w:sz="4" w:space="0" w:color="auto"/>
              <w:right w:val="single" w:sz="4" w:space="0" w:color="auto"/>
            </w:tcBorders>
          </w:tcPr>
          <w:p w:rsidR="00A57E77" w:rsidRDefault="00EC0808">
            <w:pPr>
              <w:pStyle w:val="TableParagraph"/>
              <w:spacing w:before="98"/>
              <w:ind w:left="113"/>
              <w:rPr>
                <w:sz w:val="21"/>
              </w:rPr>
            </w:pPr>
            <w:r>
              <w:rPr>
                <w:sz w:val="21"/>
              </w:rPr>
              <w:t>邀请。</w:t>
            </w:r>
          </w:p>
        </w:tc>
      </w:tr>
      <w:tr w:rsidR="00A57E77">
        <w:trPr>
          <w:trHeight w:val="465"/>
        </w:trPr>
        <w:tc>
          <w:tcPr>
            <w:tcW w:w="1440" w:type="dxa"/>
            <w:tcBorders>
              <w:top w:val="single" w:sz="4" w:space="0" w:color="auto"/>
              <w:left w:val="single" w:sz="4" w:space="0" w:color="auto"/>
              <w:bottom w:val="single" w:sz="4" w:space="0" w:color="auto"/>
              <w:right w:val="single" w:sz="4" w:space="0" w:color="auto"/>
            </w:tcBorders>
            <w:vAlign w:val="center"/>
          </w:tcPr>
          <w:p w:rsidR="00A57E77" w:rsidRDefault="00EC0808">
            <w:pPr>
              <w:pStyle w:val="TableParagraph"/>
              <w:spacing w:before="100"/>
              <w:ind w:left="105"/>
              <w:jc w:val="center"/>
              <w:rPr>
                <w:sz w:val="21"/>
              </w:rPr>
            </w:pPr>
            <w:r>
              <w:rPr>
                <w:sz w:val="21"/>
              </w:rPr>
              <w:t>评标办法</w:t>
            </w:r>
          </w:p>
        </w:tc>
        <w:tc>
          <w:tcPr>
            <w:tcW w:w="8280" w:type="dxa"/>
            <w:tcBorders>
              <w:top w:val="single" w:sz="4" w:space="0" w:color="auto"/>
              <w:left w:val="single" w:sz="4" w:space="0" w:color="auto"/>
              <w:bottom w:val="single" w:sz="4" w:space="0" w:color="auto"/>
              <w:right w:val="single" w:sz="4" w:space="0" w:color="auto"/>
            </w:tcBorders>
          </w:tcPr>
          <w:p w:rsidR="00A57E77" w:rsidRDefault="00EC0808">
            <w:pPr>
              <w:pStyle w:val="TableParagraph"/>
              <w:spacing w:before="100"/>
              <w:ind w:left="113"/>
              <w:rPr>
                <w:sz w:val="21"/>
              </w:rPr>
            </w:pPr>
            <w:r>
              <w:rPr>
                <w:b/>
                <w:bCs/>
                <w:sz w:val="21"/>
              </w:rPr>
              <w:t>合理低价评标法</w:t>
            </w:r>
            <w:r>
              <w:rPr>
                <w:rFonts w:hint="eastAsia"/>
                <w:sz w:val="21"/>
              </w:rPr>
              <w:t>，</w:t>
            </w:r>
            <w:r>
              <w:rPr>
                <w:rFonts w:hint="eastAsia"/>
                <w:sz w:val="21"/>
                <w:lang w:val="en-US"/>
              </w:rPr>
              <w:t>详见第二章第八节评标办法</w:t>
            </w:r>
            <w:r>
              <w:rPr>
                <w:sz w:val="21"/>
              </w:rPr>
              <w:t>。</w:t>
            </w:r>
          </w:p>
        </w:tc>
      </w:tr>
    </w:tbl>
    <w:p w:rsidR="00A57E77" w:rsidRDefault="00A57E77">
      <w:pPr>
        <w:rPr>
          <w:sz w:val="21"/>
        </w:rPr>
        <w:sectPr w:rsidR="00A57E77">
          <w:pgSz w:w="11910" w:h="16840"/>
          <w:pgMar w:top="1080" w:right="900" w:bottom="1040" w:left="920" w:header="595" w:footer="856" w:gutter="0"/>
          <w:cols w:space="720"/>
        </w:sectPr>
      </w:pPr>
    </w:p>
    <w:p w:rsidR="00A57E77" w:rsidRDefault="00A57E77">
      <w:pPr>
        <w:pStyle w:val="a3"/>
        <w:spacing w:before="4"/>
        <w:rPr>
          <w:rFonts w:ascii="Times New Roman"/>
          <w:sz w:val="3"/>
        </w:rPr>
      </w:pPr>
    </w:p>
    <w:tbl>
      <w:tblPr>
        <w:tblW w:w="9699" w:type="dxa"/>
        <w:tblInd w:w="2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436"/>
        <w:gridCol w:w="8263"/>
      </w:tblGrid>
      <w:tr w:rsidR="00A57E77">
        <w:trPr>
          <w:trHeight w:val="2548"/>
        </w:trPr>
        <w:tc>
          <w:tcPr>
            <w:tcW w:w="1436" w:type="dxa"/>
            <w:tcBorders>
              <w:top w:val="single" w:sz="4" w:space="0" w:color="auto"/>
              <w:left w:val="single" w:sz="4" w:space="0" w:color="auto"/>
              <w:bottom w:val="single" w:sz="4" w:space="0" w:color="auto"/>
              <w:right w:val="single" w:sz="4" w:space="0" w:color="auto"/>
            </w:tcBorders>
            <w:vAlign w:val="center"/>
          </w:tcPr>
          <w:p w:rsidR="00A57E77" w:rsidRDefault="00EC0808">
            <w:pPr>
              <w:pStyle w:val="TableParagraph"/>
              <w:spacing w:line="262" w:lineRule="exact"/>
              <w:ind w:left="113"/>
              <w:jc w:val="center"/>
              <w:rPr>
                <w:spacing w:val="-3"/>
                <w:sz w:val="21"/>
              </w:rPr>
            </w:pPr>
            <w:r>
              <w:rPr>
                <w:spacing w:val="-3"/>
                <w:sz w:val="21"/>
              </w:rPr>
              <w:t>投标文件</w:t>
            </w:r>
          </w:p>
          <w:p w:rsidR="00A57E77" w:rsidRDefault="00EC0808">
            <w:pPr>
              <w:pStyle w:val="TableParagraph"/>
              <w:spacing w:line="262" w:lineRule="exact"/>
              <w:ind w:left="113"/>
              <w:jc w:val="center"/>
              <w:rPr>
                <w:sz w:val="21"/>
              </w:rPr>
            </w:pPr>
            <w:r>
              <w:rPr>
                <w:spacing w:val="-3"/>
                <w:sz w:val="21"/>
              </w:rPr>
              <w:t>组成</w:t>
            </w:r>
          </w:p>
        </w:tc>
        <w:tc>
          <w:tcPr>
            <w:tcW w:w="8263" w:type="dxa"/>
            <w:tcBorders>
              <w:top w:val="single" w:sz="4" w:space="0" w:color="auto"/>
              <w:left w:val="single" w:sz="4" w:space="0" w:color="auto"/>
              <w:bottom w:val="single" w:sz="4" w:space="0" w:color="auto"/>
              <w:right w:val="single" w:sz="4" w:space="0" w:color="auto"/>
            </w:tcBorders>
            <w:vAlign w:val="center"/>
          </w:tcPr>
          <w:p w:rsidR="00A57E77" w:rsidRDefault="00EC0808">
            <w:pPr>
              <w:pStyle w:val="TableParagraph"/>
              <w:spacing w:before="101"/>
              <w:ind w:left="113"/>
              <w:jc w:val="both"/>
              <w:rPr>
                <w:sz w:val="21"/>
              </w:rPr>
            </w:pPr>
            <w:r>
              <w:rPr>
                <w:sz w:val="21"/>
              </w:rPr>
              <w:t>【1】投标承诺书 1 份；</w:t>
            </w:r>
          </w:p>
          <w:p w:rsidR="00A57E77" w:rsidRDefault="00EC0808">
            <w:pPr>
              <w:pStyle w:val="TableParagraph"/>
              <w:spacing w:before="99" w:line="262" w:lineRule="exact"/>
              <w:ind w:left="113"/>
              <w:jc w:val="both"/>
              <w:rPr>
                <w:sz w:val="21"/>
                <w:lang w:val="en-US"/>
              </w:rPr>
            </w:pPr>
            <w:r>
              <w:rPr>
                <w:sz w:val="21"/>
              </w:rPr>
              <w:t>【2】</w:t>
            </w:r>
            <w:r>
              <w:rPr>
                <w:rFonts w:hint="eastAsia"/>
                <w:sz w:val="21"/>
                <w:lang w:val="en-US"/>
              </w:rPr>
              <w:t>施工组织设计方案，</w:t>
            </w:r>
            <w:r>
              <w:rPr>
                <w:rFonts w:hint="eastAsia"/>
                <w:b/>
                <w:bCs/>
                <w:sz w:val="21"/>
                <w:lang w:val="en-US"/>
              </w:rPr>
              <w:t>包括设计施工图</w:t>
            </w:r>
            <w:r>
              <w:rPr>
                <w:rFonts w:hint="eastAsia"/>
                <w:sz w:val="21"/>
                <w:lang w:val="en-US"/>
              </w:rPr>
              <w:t>；</w:t>
            </w:r>
          </w:p>
          <w:p w:rsidR="00A57E77" w:rsidRDefault="00EC0808">
            <w:pPr>
              <w:pStyle w:val="TableParagraph"/>
              <w:spacing w:before="99" w:line="262" w:lineRule="exact"/>
              <w:ind w:left="113"/>
              <w:jc w:val="both"/>
              <w:rPr>
                <w:sz w:val="21"/>
                <w:lang w:val="en-US"/>
              </w:rPr>
            </w:pPr>
            <w:r>
              <w:rPr>
                <w:sz w:val="21"/>
              </w:rPr>
              <w:t>【3</w:t>
            </w:r>
            <w:r>
              <w:rPr>
                <w:spacing w:val="-3"/>
                <w:sz w:val="21"/>
              </w:rPr>
              <w:t>】</w:t>
            </w:r>
            <w:r>
              <w:rPr>
                <w:sz w:val="21"/>
              </w:rPr>
              <w:t>工程预算书或经济标书，按附件</w:t>
            </w:r>
            <w:r>
              <w:rPr>
                <w:rFonts w:hint="eastAsia"/>
                <w:sz w:val="21"/>
                <w:lang w:val="en-US"/>
              </w:rPr>
              <w:t>三</w:t>
            </w:r>
            <w:r>
              <w:rPr>
                <w:sz w:val="21"/>
              </w:rPr>
              <w:t>经济标书要求编制</w:t>
            </w:r>
            <w:r>
              <w:rPr>
                <w:rFonts w:hint="eastAsia"/>
                <w:sz w:val="21"/>
                <w:lang w:val="en-US"/>
              </w:rPr>
              <w:t>；</w:t>
            </w:r>
          </w:p>
          <w:p w:rsidR="00A57E77" w:rsidRDefault="00A57E77">
            <w:pPr>
              <w:pStyle w:val="TableParagraph"/>
              <w:spacing w:before="1"/>
              <w:jc w:val="both"/>
              <w:rPr>
                <w:rFonts w:ascii="Times New Roman"/>
                <w:sz w:val="16"/>
              </w:rPr>
            </w:pPr>
          </w:p>
          <w:p w:rsidR="00A57E77" w:rsidRDefault="00EC0808">
            <w:pPr>
              <w:pStyle w:val="TableParagraph"/>
              <w:spacing w:line="262" w:lineRule="exact"/>
              <w:ind w:left="113"/>
              <w:jc w:val="both"/>
              <w:rPr>
                <w:sz w:val="21"/>
              </w:rPr>
            </w:pPr>
            <w:r>
              <w:rPr>
                <w:rFonts w:hint="eastAsia"/>
                <w:spacing w:val="-3"/>
                <w:sz w:val="21"/>
              </w:rPr>
              <w:t>【</w:t>
            </w:r>
            <w:r>
              <w:rPr>
                <w:rFonts w:hint="eastAsia"/>
                <w:spacing w:val="-3"/>
                <w:sz w:val="21"/>
                <w:lang w:val="en-US"/>
              </w:rPr>
              <w:t>4</w:t>
            </w:r>
            <w:r>
              <w:rPr>
                <w:rFonts w:hint="eastAsia"/>
                <w:spacing w:val="-3"/>
                <w:sz w:val="21"/>
              </w:rPr>
              <w:t>】</w:t>
            </w:r>
            <w:r>
              <w:rPr>
                <w:rFonts w:ascii="Arial" w:hAnsi="Arial" w:cs="Arial"/>
                <w:spacing w:val="-3"/>
                <w:sz w:val="21"/>
              </w:rPr>
              <w:t>投</w:t>
            </w:r>
            <w:r>
              <w:rPr>
                <w:spacing w:val="-3"/>
                <w:sz w:val="21"/>
              </w:rPr>
              <w:t>标函件：包括企业营业执照</w:t>
            </w:r>
            <w:r>
              <w:rPr>
                <w:sz w:val="21"/>
              </w:rPr>
              <w:t>（复印件</w:t>
            </w:r>
            <w:r>
              <w:rPr>
                <w:spacing w:val="-104"/>
                <w:sz w:val="21"/>
              </w:rPr>
              <w:t>）</w:t>
            </w:r>
            <w:r>
              <w:rPr>
                <w:spacing w:val="-3"/>
                <w:sz w:val="21"/>
              </w:rPr>
              <w:t>、法人授权书</w:t>
            </w:r>
            <w:r>
              <w:rPr>
                <w:sz w:val="21"/>
              </w:rPr>
              <w:t>（原件</w:t>
            </w:r>
            <w:r>
              <w:rPr>
                <w:spacing w:val="-104"/>
                <w:sz w:val="21"/>
              </w:rPr>
              <w:t>）</w:t>
            </w:r>
            <w:r>
              <w:rPr>
                <w:spacing w:val="-2"/>
                <w:sz w:val="21"/>
              </w:rPr>
              <w:t>、主要项目管理及施</w:t>
            </w:r>
          </w:p>
          <w:p w:rsidR="00A57E77" w:rsidRDefault="00A57E77">
            <w:pPr>
              <w:pStyle w:val="TableParagraph"/>
              <w:spacing w:before="1"/>
              <w:jc w:val="both"/>
              <w:rPr>
                <w:rFonts w:ascii="Times New Roman"/>
                <w:sz w:val="16"/>
              </w:rPr>
            </w:pPr>
          </w:p>
          <w:p w:rsidR="00A57E77" w:rsidRDefault="00EC0808">
            <w:pPr>
              <w:pStyle w:val="TableParagraph"/>
              <w:ind w:left="113"/>
              <w:jc w:val="both"/>
              <w:rPr>
                <w:sz w:val="21"/>
              </w:rPr>
            </w:pPr>
            <w:r>
              <w:rPr>
                <w:sz w:val="21"/>
              </w:rPr>
              <w:t>工技术人员资质证书（复印件</w:t>
            </w:r>
            <w:r>
              <w:rPr>
                <w:spacing w:val="-104"/>
                <w:sz w:val="21"/>
              </w:rPr>
              <w:t>）</w:t>
            </w:r>
            <w:r>
              <w:rPr>
                <w:sz w:val="21"/>
              </w:rPr>
              <w:t>。</w:t>
            </w:r>
          </w:p>
        </w:tc>
      </w:tr>
    </w:tbl>
    <w:p w:rsidR="00A57E77" w:rsidRDefault="00A57E77">
      <w:pPr>
        <w:pStyle w:val="a3"/>
        <w:spacing w:before="4"/>
        <w:rPr>
          <w:rFonts w:ascii="Times New Roman"/>
          <w:sz w:val="6"/>
        </w:rPr>
      </w:pPr>
    </w:p>
    <w:p w:rsidR="00A57E77" w:rsidRDefault="00EC0808">
      <w:pPr>
        <w:spacing w:before="62"/>
        <w:ind w:left="3" w:right="22"/>
        <w:jc w:val="center"/>
        <w:rPr>
          <w:rFonts w:ascii="黑体" w:eastAsia="黑体"/>
          <w:b/>
          <w:sz w:val="28"/>
        </w:rPr>
      </w:pPr>
      <w:r>
        <w:rPr>
          <w:rFonts w:ascii="黑体" w:eastAsia="黑体" w:hint="eastAsia"/>
          <w:b/>
          <w:sz w:val="28"/>
        </w:rPr>
        <w:t>一、总则</w:t>
      </w:r>
    </w:p>
    <w:p w:rsidR="00A57E77" w:rsidRDefault="00A57E77">
      <w:pPr>
        <w:pStyle w:val="a3"/>
        <w:spacing w:before="9"/>
        <w:rPr>
          <w:rFonts w:ascii="黑体"/>
          <w:b/>
          <w:sz w:val="12"/>
        </w:rPr>
      </w:pPr>
    </w:p>
    <w:p w:rsidR="00A57E77" w:rsidRDefault="00EC0808">
      <w:pPr>
        <w:pStyle w:val="3"/>
        <w:numPr>
          <w:ilvl w:val="0"/>
          <w:numId w:val="2"/>
        </w:numPr>
        <w:tabs>
          <w:tab w:val="left" w:pos="376"/>
        </w:tabs>
        <w:spacing w:before="69"/>
        <w:rPr>
          <w:rFonts w:ascii="Calibri" w:eastAsia="Calibri"/>
          <w:sz w:val="19"/>
        </w:rPr>
      </w:pPr>
      <w:r>
        <w:t>工程说明：</w:t>
      </w:r>
    </w:p>
    <w:p w:rsidR="00A57E77" w:rsidRDefault="00A57E77">
      <w:pPr>
        <w:pStyle w:val="a3"/>
        <w:spacing w:before="7"/>
        <w:rPr>
          <w:b/>
          <w:sz w:val="15"/>
        </w:rPr>
      </w:pPr>
    </w:p>
    <w:p w:rsidR="00A57E77" w:rsidRDefault="00EC0808">
      <w:pPr>
        <w:pStyle w:val="a6"/>
        <w:numPr>
          <w:ilvl w:val="1"/>
          <w:numId w:val="2"/>
        </w:numPr>
        <w:tabs>
          <w:tab w:val="left" w:pos="1005"/>
        </w:tabs>
        <w:ind w:left="1004" w:hanging="373"/>
        <w:rPr>
          <w:sz w:val="21"/>
        </w:rPr>
      </w:pPr>
      <w:r>
        <w:rPr>
          <w:sz w:val="21"/>
        </w:rPr>
        <w:t>工程的说明见投标须知前附表（以下称“前附表”）第 1 项所述。</w:t>
      </w:r>
    </w:p>
    <w:p w:rsidR="00A57E77" w:rsidRDefault="00A57E77">
      <w:pPr>
        <w:pStyle w:val="a3"/>
        <w:spacing w:before="7"/>
        <w:rPr>
          <w:szCs w:val="22"/>
        </w:rPr>
      </w:pPr>
    </w:p>
    <w:p w:rsidR="00A57E77" w:rsidRDefault="00EC0808">
      <w:pPr>
        <w:pStyle w:val="a6"/>
        <w:numPr>
          <w:ilvl w:val="1"/>
          <w:numId w:val="2"/>
        </w:numPr>
        <w:tabs>
          <w:tab w:val="left" w:pos="952"/>
        </w:tabs>
        <w:spacing w:line="417" w:lineRule="auto"/>
        <w:ind w:left="212" w:right="230" w:firstLine="420"/>
        <w:rPr>
          <w:sz w:val="21"/>
        </w:rPr>
      </w:pPr>
      <w:r>
        <w:rPr>
          <w:sz w:val="21"/>
        </w:rPr>
        <w:t>上述工程按照《工程建设施工招标管理办法》，由我公司自行组织招标，现通过招标来择优选定施工单位。</w:t>
      </w:r>
    </w:p>
    <w:p w:rsidR="00A57E77" w:rsidRDefault="00EC0808">
      <w:pPr>
        <w:pStyle w:val="a6"/>
        <w:numPr>
          <w:ilvl w:val="1"/>
          <w:numId w:val="2"/>
        </w:numPr>
        <w:tabs>
          <w:tab w:val="left" w:pos="952"/>
        </w:tabs>
        <w:spacing w:line="417" w:lineRule="auto"/>
        <w:ind w:left="212" w:right="230" w:firstLine="420"/>
        <w:rPr>
          <w:sz w:val="21"/>
        </w:rPr>
      </w:pPr>
      <w:r>
        <w:rPr>
          <w:sz w:val="21"/>
        </w:rPr>
        <w:t>本文件中所指投标人系投标单位或被法人单位授权参与投标的个人。</w:t>
      </w:r>
    </w:p>
    <w:p w:rsidR="00A57E77" w:rsidRDefault="00A57E77">
      <w:pPr>
        <w:pStyle w:val="a3"/>
        <w:spacing w:before="6"/>
        <w:rPr>
          <w:sz w:val="15"/>
        </w:rPr>
      </w:pPr>
    </w:p>
    <w:p w:rsidR="00A57E77" w:rsidRDefault="00EC0808">
      <w:pPr>
        <w:pStyle w:val="3"/>
        <w:numPr>
          <w:ilvl w:val="0"/>
          <w:numId w:val="2"/>
        </w:numPr>
        <w:tabs>
          <w:tab w:val="left" w:pos="376"/>
        </w:tabs>
        <w:spacing w:before="1"/>
        <w:rPr>
          <w:rFonts w:ascii="Calibri" w:eastAsia="Calibri"/>
          <w:sz w:val="19"/>
        </w:rPr>
      </w:pPr>
      <w:r>
        <w:t>建设资金：</w:t>
      </w:r>
    </w:p>
    <w:p w:rsidR="00A57E77" w:rsidRDefault="00A57E77">
      <w:pPr>
        <w:pStyle w:val="a3"/>
        <w:spacing w:before="6"/>
        <w:rPr>
          <w:b/>
          <w:sz w:val="15"/>
        </w:rPr>
      </w:pPr>
    </w:p>
    <w:p w:rsidR="00A57E77" w:rsidRDefault="00EC0808">
      <w:pPr>
        <w:pStyle w:val="a3"/>
        <w:ind w:left="632"/>
      </w:pPr>
      <w:r>
        <w:t>招标单位确保建设资金已获得及到位，且将首先满足用于本工程施工合同项目下的合格支付。</w:t>
      </w:r>
    </w:p>
    <w:p w:rsidR="00A57E77" w:rsidRDefault="00A57E77">
      <w:pPr>
        <w:pStyle w:val="a3"/>
        <w:spacing w:before="7"/>
        <w:rPr>
          <w:sz w:val="15"/>
        </w:rPr>
      </w:pPr>
    </w:p>
    <w:p w:rsidR="00A57E77" w:rsidRDefault="00EC0808">
      <w:pPr>
        <w:pStyle w:val="3"/>
        <w:numPr>
          <w:ilvl w:val="0"/>
          <w:numId w:val="2"/>
        </w:numPr>
        <w:tabs>
          <w:tab w:val="left" w:pos="376"/>
        </w:tabs>
        <w:rPr>
          <w:rFonts w:ascii="Calibri" w:eastAsia="Calibri"/>
          <w:sz w:val="19"/>
        </w:rPr>
      </w:pPr>
      <w:r>
        <w:t>资质与合格条件的要求：</w:t>
      </w:r>
    </w:p>
    <w:p w:rsidR="00A57E77" w:rsidRDefault="00A57E77">
      <w:pPr>
        <w:pStyle w:val="a3"/>
        <w:spacing w:before="7"/>
        <w:rPr>
          <w:b/>
          <w:sz w:val="15"/>
        </w:rPr>
      </w:pPr>
    </w:p>
    <w:p w:rsidR="00A57E77" w:rsidRDefault="00EC0808">
      <w:pPr>
        <w:pStyle w:val="a6"/>
        <w:numPr>
          <w:ilvl w:val="1"/>
          <w:numId w:val="2"/>
        </w:numPr>
        <w:tabs>
          <w:tab w:val="left" w:pos="952"/>
        </w:tabs>
        <w:ind w:left="952" w:hanging="320"/>
        <w:rPr>
          <w:rFonts w:ascii="Calibri" w:eastAsia="Calibri"/>
          <w:b/>
          <w:sz w:val="21"/>
        </w:rPr>
      </w:pPr>
      <w:r>
        <w:rPr>
          <w:sz w:val="21"/>
        </w:rPr>
        <w:t>本次招标实施邀请招标，</w:t>
      </w:r>
      <w:r>
        <w:rPr>
          <w:b/>
          <w:sz w:val="21"/>
        </w:rPr>
        <w:t>获得正式招标文件的单位表明已通过投标资格审查。</w:t>
      </w:r>
    </w:p>
    <w:p w:rsidR="00A57E77" w:rsidRDefault="00A57E77">
      <w:pPr>
        <w:pStyle w:val="a3"/>
        <w:spacing w:before="6"/>
        <w:rPr>
          <w:b/>
          <w:sz w:val="15"/>
        </w:rPr>
      </w:pPr>
    </w:p>
    <w:p w:rsidR="00A57E77" w:rsidRDefault="00EC0808">
      <w:pPr>
        <w:pStyle w:val="3"/>
        <w:numPr>
          <w:ilvl w:val="0"/>
          <w:numId w:val="2"/>
        </w:numPr>
        <w:tabs>
          <w:tab w:val="left" w:pos="376"/>
        </w:tabs>
        <w:spacing w:before="1"/>
        <w:rPr>
          <w:rFonts w:ascii="Calibri" w:eastAsia="Calibri"/>
          <w:sz w:val="19"/>
        </w:rPr>
      </w:pPr>
      <w:r>
        <w:t>招标原则与方式：</w:t>
      </w:r>
    </w:p>
    <w:p w:rsidR="00A57E77" w:rsidRDefault="00A57E77">
      <w:pPr>
        <w:pStyle w:val="a3"/>
        <w:spacing w:before="6"/>
        <w:rPr>
          <w:b/>
          <w:sz w:val="15"/>
        </w:rPr>
      </w:pPr>
    </w:p>
    <w:p w:rsidR="00A57E77" w:rsidRDefault="00EC0808">
      <w:pPr>
        <w:pStyle w:val="a3"/>
        <w:spacing w:line="417" w:lineRule="auto"/>
        <w:ind w:left="212" w:right="227" w:firstLine="420"/>
        <w:jc w:val="both"/>
      </w:pPr>
      <w:r>
        <w:t>本工程按照《中华人民共和国招投标法》的有关规定，将按照“公开、公平、公正”和“诚信”的原则采取邀请招标的方式由建设单位自行组织招投标。</w:t>
      </w:r>
    </w:p>
    <w:p w:rsidR="00A57E77" w:rsidRDefault="00EC0808">
      <w:pPr>
        <w:pStyle w:val="3"/>
        <w:numPr>
          <w:ilvl w:val="0"/>
          <w:numId w:val="2"/>
        </w:numPr>
        <w:tabs>
          <w:tab w:val="left" w:pos="376"/>
        </w:tabs>
        <w:spacing w:line="269" w:lineRule="exact"/>
        <w:rPr>
          <w:rFonts w:ascii="Calibri" w:eastAsia="Calibri"/>
          <w:sz w:val="19"/>
        </w:rPr>
      </w:pPr>
      <w:r>
        <w:t>投标费用：</w:t>
      </w:r>
    </w:p>
    <w:p w:rsidR="00A57E77" w:rsidRDefault="00A57E77">
      <w:pPr>
        <w:pStyle w:val="a3"/>
        <w:spacing w:before="7"/>
        <w:rPr>
          <w:b/>
          <w:sz w:val="15"/>
        </w:rPr>
      </w:pPr>
    </w:p>
    <w:p w:rsidR="00A57E77" w:rsidRDefault="00EC0808">
      <w:pPr>
        <w:pStyle w:val="a3"/>
        <w:spacing w:line="417" w:lineRule="auto"/>
        <w:ind w:left="212" w:right="161" w:firstLine="420"/>
      </w:pPr>
      <w:r>
        <w:t>投标单位应承担其编制投标文件与递交投标文件所涉及的一切费用。不管投标结果如何，招标单位对上述费用不负任何责任。</w:t>
      </w:r>
    </w:p>
    <w:p w:rsidR="00A57E77" w:rsidRDefault="00EC0808">
      <w:pPr>
        <w:pStyle w:val="3"/>
        <w:numPr>
          <w:ilvl w:val="0"/>
          <w:numId w:val="2"/>
        </w:numPr>
        <w:tabs>
          <w:tab w:val="left" w:pos="376"/>
        </w:tabs>
        <w:spacing w:line="269" w:lineRule="exact"/>
        <w:rPr>
          <w:rFonts w:ascii="Calibri" w:eastAsia="Calibri"/>
          <w:sz w:val="19"/>
        </w:rPr>
      </w:pPr>
      <w:r>
        <w:t>监理制度：</w:t>
      </w:r>
    </w:p>
    <w:p w:rsidR="00A57E77" w:rsidRDefault="00A57E77">
      <w:pPr>
        <w:pStyle w:val="a3"/>
        <w:spacing w:before="7"/>
        <w:rPr>
          <w:b/>
          <w:sz w:val="15"/>
        </w:rPr>
      </w:pPr>
    </w:p>
    <w:p w:rsidR="00A57E77" w:rsidRDefault="00EC0808">
      <w:pPr>
        <w:pStyle w:val="a3"/>
        <w:tabs>
          <w:tab w:val="left" w:pos="3572"/>
          <w:tab w:val="left" w:pos="7983"/>
        </w:tabs>
        <w:ind w:left="632"/>
      </w:pPr>
      <w:r>
        <w:t>本招标工程施工过程中</w:t>
      </w:r>
      <w:r>
        <w:rPr>
          <w:u w:val="single"/>
        </w:rPr>
        <w:t xml:space="preserve"> </w:t>
      </w:r>
      <w:r>
        <w:rPr>
          <w:u w:val="single"/>
        </w:rPr>
        <w:tab/>
      </w:r>
      <w:r>
        <w:t>建设工程监理制度，由</w:t>
      </w:r>
      <w:r>
        <w:rPr>
          <w:u w:val="single"/>
        </w:rPr>
        <w:t xml:space="preserve"> </w:t>
      </w:r>
      <w:r>
        <w:rPr>
          <w:rFonts w:hint="eastAsia"/>
          <w:u w:val="single"/>
          <w:lang w:val="en-US"/>
        </w:rPr>
        <w:t xml:space="preserve">        </w:t>
      </w:r>
      <w:r>
        <w:t>进行监理。</w:t>
      </w:r>
    </w:p>
    <w:p w:rsidR="00A57E77" w:rsidRDefault="00A57E77">
      <w:pPr>
        <w:pStyle w:val="a3"/>
        <w:spacing w:before="6"/>
        <w:rPr>
          <w:sz w:val="15"/>
        </w:rPr>
      </w:pPr>
    </w:p>
    <w:p w:rsidR="00A57E77" w:rsidRDefault="00EC0808">
      <w:pPr>
        <w:pStyle w:val="3"/>
        <w:numPr>
          <w:ilvl w:val="0"/>
          <w:numId w:val="2"/>
        </w:numPr>
        <w:tabs>
          <w:tab w:val="left" w:pos="376"/>
        </w:tabs>
        <w:spacing w:before="1"/>
        <w:rPr>
          <w:rFonts w:ascii="Calibri" w:eastAsia="Calibri"/>
          <w:sz w:val="19"/>
        </w:rPr>
      </w:pPr>
      <w:r>
        <w:t>投标保证：</w:t>
      </w:r>
    </w:p>
    <w:p w:rsidR="00A57E77" w:rsidRDefault="00A57E77">
      <w:pPr>
        <w:pStyle w:val="a3"/>
        <w:spacing w:before="6"/>
        <w:rPr>
          <w:b/>
          <w:sz w:val="15"/>
        </w:rPr>
      </w:pPr>
    </w:p>
    <w:p w:rsidR="00A57E77" w:rsidRDefault="00EC0808">
      <w:pPr>
        <w:pStyle w:val="a6"/>
        <w:numPr>
          <w:ilvl w:val="1"/>
          <w:numId w:val="2"/>
        </w:numPr>
        <w:tabs>
          <w:tab w:val="left" w:pos="1107"/>
          <w:tab w:val="left" w:pos="1108"/>
        </w:tabs>
        <w:spacing w:line="417" w:lineRule="auto"/>
        <w:ind w:left="212" w:right="232" w:firstLine="420"/>
        <w:rPr>
          <w:spacing w:val="-3"/>
          <w:w w:val="95"/>
          <w:sz w:val="24"/>
          <w:szCs w:val="24"/>
        </w:rPr>
      </w:pPr>
      <w:r>
        <w:rPr>
          <w:sz w:val="21"/>
          <w:szCs w:val="21"/>
        </w:rPr>
        <w:t>投标单位须按照前附表所述投标保证方式提供不少于前附表所述数额的投标保证，此投标保证是投标文件的组成部分</w:t>
      </w:r>
      <w:r>
        <w:rPr>
          <w:spacing w:val="-3"/>
          <w:w w:val="95"/>
          <w:sz w:val="24"/>
          <w:szCs w:val="24"/>
        </w:rPr>
        <w:t>。</w:t>
      </w:r>
    </w:p>
    <w:p w:rsidR="00A57E77" w:rsidRDefault="00EC0808">
      <w:pPr>
        <w:pStyle w:val="a6"/>
        <w:numPr>
          <w:ilvl w:val="1"/>
          <w:numId w:val="2"/>
        </w:numPr>
        <w:tabs>
          <w:tab w:val="left" w:pos="1052"/>
          <w:tab w:val="left" w:pos="1053"/>
        </w:tabs>
        <w:spacing w:line="230" w:lineRule="exact"/>
        <w:ind w:left="1052" w:hanging="476"/>
        <w:rPr>
          <w:rFonts w:ascii="Calibri" w:eastAsia="Calibri"/>
          <w:sz w:val="21"/>
        </w:rPr>
      </w:pPr>
      <w:r>
        <w:rPr>
          <w:spacing w:val="-7"/>
          <w:sz w:val="21"/>
        </w:rPr>
        <w:t xml:space="preserve">投标单位必须在 </w:t>
      </w:r>
      <w:r>
        <w:rPr>
          <w:rFonts w:ascii="Calibri" w:eastAsia="Calibri"/>
          <w:b/>
          <w:sz w:val="21"/>
          <w:u w:val="single"/>
        </w:rPr>
        <w:t>2020</w:t>
      </w:r>
      <w:r>
        <w:rPr>
          <w:rFonts w:ascii="Calibri" w:eastAsia="Calibri"/>
          <w:b/>
          <w:spacing w:val="5"/>
          <w:sz w:val="21"/>
          <w:u w:val="single"/>
        </w:rPr>
        <w:t xml:space="preserve"> </w:t>
      </w:r>
      <w:r>
        <w:rPr>
          <w:b/>
          <w:spacing w:val="-27"/>
          <w:sz w:val="21"/>
          <w:u w:val="single"/>
        </w:rPr>
        <w:t>年</w:t>
      </w:r>
      <w:r>
        <w:rPr>
          <w:rFonts w:hint="eastAsia"/>
          <w:b/>
          <w:spacing w:val="-27"/>
          <w:sz w:val="21"/>
          <w:u w:val="single"/>
          <w:lang w:val="en-US"/>
        </w:rPr>
        <w:t xml:space="preserve"> 0 7 </w:t>
      </w:r>
      <w:r>
        <w:rPr>
          <w:b/>
          <w:spacing w:val="-28"/>
          <w:sz w:val="21"/>
          <w:u w:val="single"/>
        </w:rPr>
        <w:t>月</w:t>
      </w:r>
      <w:r>
        <w:rPr>
          <w:b/>
          <w:spacing w:val="-28"/>
          <w:sz w:val="21"/>
          <w:u w:val="single"/>
          <w:lang w:val="en-US"/>
        </w:rPr>
        <w:t>9</w:t>
      </w:r>
      <w:r>
        <w:rPr>
          <w:rFonts w:ascii="Calibri" w:eastAsia="Calibri"/>
          <w:b/>
          <w:spacing w:val="5"/>
          <w:sz w:val="21"/>
          <w:u w:val="single"/>
        </w:rPr>
        <w:t xml:space="preserve"> </w:t>
      </w:r>
      <w:r>
        <w:rPr>
          <w:b/>
          <w:spacing w:val="-26"/>
          <w:sz w:val="21"/>
          <w:u w:val="single"/>
        </w:rPr>
        <w:t xml:space="preserve">日 </w:t>
      </w:r>
      <w:r>
        <w:rPr>
          <w:rFonts w:ascii="Calibri" w:eastAsia="Calibri"/>
          <w:b/>
          <w:sz w:val="21"/>
          <w:u w:val="single"/>
        </w:rPr>
        <w:t>1</w:t>
      </w:r>
      <w:r>
        <w:rPr>
          <w:rFonts w:ascii="Calibri"/>
          <w:b/>
          <w:sz w:val="21"/>
          <w:u w:val="single"/>
          <w:lang w:val="en-US"/>
        </w:rPr>
        <w:t>6</w:t>
      </w:r>
      <w:r>
        <w:rPr>
          <w:rFonts w:ascii="Calibri" w:eastAsia="Calibri"/>
          <w:b/>
          <w:sz w:val="21"/>
          <w:u w:val="single"/>
        </w:rPr>
        <w:t>:00</w:t>
      </w:r>
      <w:r>
        <w:rPr>
          <w:rFonts w:ascii="Calibri" w:eastAsia="Calibri"/>
          <w:b/>
          <w:spacing w:val="5"/>
          <w:sz w:val="21"/>
        </w:rPr>
        <w:t xml:space="preserve"> </w:t>
      </w:r>
      <w:r>
        <w:rPr>
          <w:sz w:val="21"/>
        </w:rPr>
        <w:t>前将投标保证金汇至</w:t>
      </w:r>
      <w:r>
        <w:rPr>
          <w:sz w:val="21"/>
          <w:u w:val="single"/>
        </w:rPr>
        <w:t>京海禽业如东有限公司银行账户</w:t>
      </w:r>
      <w:r>
        <w:rPr>
          <w:spacing w:val="-47"/>
          <w:sz w:val="21"/>
        </w:rPr>
        <w:t>，</w:t>
      </w:r>
    </w:p>
    <w:p w:rsidR="00A57E77" w:rsidRDefault="00A57E77">
      <w:pPr>
        <w:pStyle w:val="a3"/>
        <w:spacing w:before="120"/>
        <w:ind w:left="212" w:firstLineChars="200" w:firstLine="326"/>
        <w:rPr>
          <w:spacing w:val="-47"/>
        </w:rPr>
      </w:pPr>
    </w:p>
    <w:p w:rsidR="00A57E77" w:rsidRDefault="00EC0808">
      <w:pPr>
        <w:pStyle w:val="a3"/>
        <w:spacing w:before="120"/>
        <w:ind w:left="212" w:firstLineChars="200" w:firstLine="326"/>
      </w:pPr>
      <w:r>
        <w:rPr>
          <w:spacing w:val="-47"/>
        </w:rPr>
        <w:t>无</w:t>
      </w:r>
      <w:r>
        <w:rPr>
          <w:rFonts w:hint="eastAsia"/>
          <w:spacing w:val="-47"/>
          <w:lang w:val="en-US"/>
        </w:rPr>
        <w:t xml:space="preserve"> </w:t>
      </w:r>
      <w:r>
        <w:t>投标保证或投标保证不能满足前附表中所述要求的单位，招标单位将视为不响应招标文件而拒绝。</w:t>
      </w:r>
    </w:p>
    <w:p w:rsidR="00A57E77" w:rsidRDefault="00EC0808">
      <w:pPr>
        <w:pStyle w:val="a6"/>
        <w:numPr>
          <w:ilvl w:val="1"/>
          <w:numId w:val="2"/>
        </w:numPr>
        <w:tabs>
          <w:tab w:val="left" w:pos="1110"/>
          <w:tab w:val="left" w:pos="1111"/>
        </w:tabs>
        <w:spacing w:before="161"/>
        <w:ind w:left="1110" w:hanging="479"/>
        <w:rPr>
          <w:rFonts w:ascii="Calibri" w:eastAsia="Calibri"/>
          <w:sz w:val="21"/>
        </w:rPr>
      </w:pPr>
      <w:r>
        <w:rPr>
          <w:spacing w:val="-2"/>
          <w:sz w:val="21"/>
        </w:rPr>
        <w:t xml:space="preserve">未能成为中标候选单位的投标单位的投标保证将于投标会结束后 </w:t>
      </w:r>
      <w:r>
        <w:rPr>
          <w:rFonts w:ascii="Calibri" w:eastAsia="Calibri"/>
          <w:sz w:val="21"/>
        </w:rPr>
        <w:t>5</w:t>
      </w:r>
      <w:r>
        <w:rPr>
          <w:rFonts w:ascii="Calibri" w:eastAsia="Calibri"/>
          <w:spacing w:val="4"/>
          <w:sz w:val="21"/>
        </w:rPr>
        <w:t xml:space="preserve"> </w:t>
      </w:r>
      <w:r>
        <w:rPr>
          <w:spacing w:val="-9"/>
          <w:sz w:val="21"/>
        </w:rPr>
        <w:t>日内退还；中标单位的投标保</w:t>
      </w:r>
    </w:p>
    <w:p w:rsidR="00A57E77" w:rsidRDefault="00A57E77">
      <w:pPr>
        <w:rPr>
          <w:rFonts w:ascii="Calibri" w:eastAsia="Calibri"/>
          <w:sz w:val="21"/>
        </w:rPr>
        <w:sectPr w:rsidR="00A57E77">
          <w:pgSz w:w="11910" w:h="16840"/>
          <w:pgMar w:top="1080" w:right="900" w:bottom="1040" w:left="920" w:header="595" w:footer="856" w:gutter="0"/>
          <w:cols w:space="720"/>
        </w:sectPr>
      </w:pPr>
    </w:p>
    <w:p w:rsidR="00A57E77" w:rsidRDefault="00EC0808">
      <w:pPr>
        <w:pStyle w:val="a3"/>
        <w:spacing w:before="139"/>
        <w:ind w:left="212"/>
      </w:pPr>
      <w:r>
        <w:lastRenderedPageBreak/>
        <w:t>证</w:t>
      </w:r>
      <w:r>
        <w:rPr>
          <w:rFonts w:hint="eastAsia"/>
          <w:lang w:val="en-US"/>
        </w:rPr>
        <w:t>金</w:t>
      </w:r>
      <w:r>
        <w:t xml:space="preserve">将于签订施工合同后转为履约保证。候选单位的保证金在合同签订后 </w:t>
      </w:r>
      <w:r>
        <w:rPr>
          <w:rFonts w:ascii="Calibri" w:eastAsia="Calibri"/>
        </w:rPr>
        <w:t xml:space="preserve">3 </w:t>
      </w:r>
      <w:r>
        <w:t>个工作日内无息退还。</w:t>
      </w:r>
    </w:p>
    <w:p w:rsidR="00A57E77" w:rsidRDefault="00A57E77">
      <w:pPr>
        <w:pStyle w:val="a3"/>
        <w:spacing w:before="6"/>
        <w:rPr>
          <w:sz w:val="15"/>
        </w:rPr>
      </w:pPr>
    </w:p>
    <w:p w:rsidR="00A57E77" w:rsidRDefault="00EC0808">
      <w:pPr>
        <w:pStyle w:val="a6"/>
        <w:numPr>
          <w:ilvl w:val="1"/>
          <w:numId w:val="2"/>
        </w:numPr>
        <w:tabs>
          <w:tab w:val="left" w:pos="952"/>
        </w:tabs>
        <w:ind w:left="952" w:hanging="320"/>
        <w:rPr>
          <w:rFonts w:ascii="Calibri" w:eastAsia="Calibri"/>
          <w:sz w:val="21"/>
        </w:rPr>
      </w:pPr>
      <w:r>
        <w:rPr>
          <w:sz w:val="21"/>
        </w:rPr>
        <w:t>无论投标保证</w:t>
      </w:r>
      <w:r>
        <w:rPr>
          <w:rFonts w:hint="eastAsia"/>
          <w:sz w:val="21"/>
          <w:lang w:val="en-US"/>
        </w:rPr>
        <w:t>金</w:t>
      </w:r>
      <w:r>
        <w:rPr>
          <w:sz w:val="21"/>
        </w:rPr>
        <w:t>来源如何，招标单位都只会向投标单位退还投标保证</w:t>
      </w:r>
      <w:r>
        <w:rPr>
          <w:rFonts w:hint="eastAsia"/>
          <w:sz w:val="21"/>
          <w:lang w:val="en-US"/>
        </w:rPr>
        <w:t>金</w:t>
      </w:r>
      <w:r>
        <w:rPr>
          <w:sz w:val="21"/>
        </w:rPr>
        <w:t>。</w:t>
      </w:r>
    </w:p>
    <w:p w:rsidR="00A57E77" w:rsidRDefault="00A57E77">
      <w:pPr>
        <w:pStyle w:val="a3"/>
        <w:spacing w:before="7"/>
        <w:rPr>
          <w:sz w:val="15"/>
        </w:rPr>
      </w:pPr>
    </w:p>
    <w:p w:rsidR="00A57E77" w:rsidRDefault="00EC0808">
      <w:pPr>
        <w:pStyle w:val="a6"/>
        <w:numPr>
          <w:ilvl w:val="1"/>
          <w:numId w:val="2"/>
        </w:numPr>
        <w:tabs>
          <w:tab w:val="left" w:pos="1052"/>
          <w:tab w:val="left" w:pos="1053"/>
        </w:tabs>
        <w:spacing w:line="417" w:lineRule="auto"/>
        <w:ind w:left="212" w:right="230" w:firstLine="362"/>
        <w:rPr>
          <w:rFonts w:ascii="Calibri" w:eastAsia="Calibri"/>
          <w:sz w:val="21"/>
        </w:rPr>
      </w:pPr>
      <w:r>
        <w:rPr>
          <w:rFonts w:hint="eastAsia"/>
          <w:sz w:val="21"/>
          <w:lang w:val="en-US"/>
        </w:rPr>
        <w:t>招标单位若证实投标单位存在下列行为之一，可没收其投标保证金，因此而造成招标单位的损失须由投标单位承担</w:t>
      </w:r>
      <w:r>
        <w:rPr>
          <w:spacing w:val="-2"/>
          <w:sz w:val="21"/>
        </w:rPr>
        <w:t>：</w:t>
      </w:r>
    </w:p>
    <w:p w:rsidR="00A57E77" w:rsidRDefault="00EC0808">
      <w:pPr>
        <w:pStyle w:val="a6"/>
        <w:numPr>
          <w:ilvl w:val="0"/>
          <w:numId w:val="3"/>
        </w:numPr>
        <w:tabs>
          <w:tab w:val="left" w:pos="1160"/>
        </w:tabs>
        <w:spacing w:line="269" w:lineRule="exact"/>
        <w:ind w:hanging="528"/>
        <w:rPr>
          <w:sz w:val="21"/>
        </w:rPr>
      </w:pPr>
      <w:r>
        <w:rPr>
          <w:sz w:val="21"/>
        </w:rPr>
        <w:t>弄虚作假或与其它投标单位串通意图骗取中标；</w:t>
      </w:r>
    </w:p>
    <w:p w:rsidR="00A57E77" w:rsidRDefault="00A57E77">
      <w:pPr>
        <w:pStyle w:val="a3"/>
        <w:spacing w:before="7"/>
        <w:rPr>
          <w:sz w:val="15"/>
        </w:rPr>
      </w:pPr>
    </w:p>
    <w:p w:rsidR="00A57E77" w:rsidRDefault="00EC0808">
      <w:pPr>
        <w:pStyle w:val="a6"/>
        <w:numPr>
          <w:ilvl w:val="0"/>
          <w:numId w:val="3"/>
        </w:numPr>
        <w:tabs>
          <w:tab w:val="left" w:pos="1160"/>
        </w:tabs>
        <w:ind w:hanging="528"/>
        <w:rPr>
          <w:sz w:val="21"/>
        </w:rPr>
      </w:pPr>
      <w:r>
        <w:rPr>
          <w:sz w:val="21"/>
        </w:rPr>
        <w:t>投标截止之后至投标有效期终止期间撤回其投标文件；</w:t>
      </w:r>
    </w:p>
    <w:p w:rsidR="00A57E77" w:rsidRDefault="00A57E77">
      <w:pPr>
        <w:pStyle w:val="a3"/>
        <w:spacing w:before="6"/>
        <w:rPr>
          <w:sz w:val="15"/>
        </w:rPr>
      </w:pPr>
    </w:p>
    <w:p w:rsidR="00A57E77" w:rsidRDefault="00EC0808">
      <w:pPr>
        <w:pStyle w:val="a6"/>
        <w:numPr>
          <w:ilvl w:val="0"/>
          <w:numId w:val="3"/>
        </w:numPr>
        <w:tabs>
          <w:tab w:val="left" w:pos="1160"/>
        </w:tabs>
        <w:spacing w:before="1"/>
        <w:ind w:hanging="528"/>
        <w:rPr>
          <w:sz w:val="21"/>
        </w:rPr>
      </w:pPr>
      <w:r>
        <w:rPr>
          <w:sz w:val="21"/>
        </w:rPr>
        <w:t>因中标单位过错被废除授标；</w:t>
      </w:r>
    </w:p>
    <w:p w:rsidR="00A57E77" w:rsidRDefault="00A57E77">
      <w:pPr>
        <w:pStyle w:val="a3"/>
        <w:spacing w:before="6"/>
        <w:rPr>
          <w:sz w:val="15"/>
        </w:rPr>
      </w:pPr>
    </w:p>
    <w:p w:rsidR="00A57E77" w:rsidRDefault="00EC0808">
      <w:pPr>
        <w:pStyle w:val="a6"/>
        <w:numPr>
          <w:ilvl w:val="0"/>
          <w:numId w:val="3"/>
        </w:numPr>
        <w:tabs>
          <w:tab w:val="left" w:pos="1160"/>
        </w:tabs>
        <w:ind w:hanging="528"/>
        <w:rPr>
          <w:sz w:val="21"/>
        </w:rPr>
      </w:pPr>
      <w:r>
        <w:rPr>
          <w:sz w:val="21"/>
        </w:rPr>
        <w:t>法律法规规定其它损害招标单位利益的情形。</w:t>
      </w:r>
    </w:p>
    <w:p w:rsidR="00A57E77" w:rsidRDefault="00A57E77">
      <w:pPr>
        <w:pStyle w:val="a3"/>
        <w:spacing w:before="7"/>
        <w:rPr>
          <w:sz w:val="15"/>
        </w:rPr>
      </w:pPr>
    </w:p>
    <w:p w:rsidR="00A57E77" w:rsidRDefault="00EC0808">
      <w:pPr>
        <w:pStyle w:val="3"/>
        <w:numPr>
          <w:ilvl w:val="0"/>
          <w:numId w:val="2"/>
        </w:numPr>
        <w:tabs>
          <w:tab w:val="left" w:pos="376"/>
        </w:tabs>
        <w:rPr>
          <w:rFonts w:ascii="Calibri" w:eastAsia="Calibri"/>
          <w:sz w:val="19"/>
        </w:rPr>
      </w:pPr>
      <w:r>
        <w:t>投标有效期：</w:t>
      </w:r>
    </w:p>
    <w:p w:rsidR="00A57E77" w:rsidRDefault="00A57E77">
      <w:pPr>
        <w:pStyle w:val="a3"/>
        <w:spacing w:before="7"/>
        <w:rPr>
          <w:b/>
          <w:sz w:val="15"/>
        </w:rPr>
      </w:pPr>
    </w:p>
    <w:p w:rsidR="00A57E77" w:rsidRDefault="00EC0808">
      <w:pPr>
        <w:pStyle w:val="a6"/>
        <w:numPr>
          <w:ilvl w:val="1"/>
          <w:numId w:val="2"/>
        </w:numPr>
        <w:tabs>
          <w:tab w:val="left" w:pos="1159"/>
        </w:tabs>
        <w:spacing w:line="417" w:lineRule="auto"/>
        <w:ind w:left="212" w:right="232" w:firstLine="420"/>
        <w:jc w:val="both"/>
        <w:rPr>
          <w:sz w:val="21"/>
        </w:rPr>
      </w:pPr>
      <w:r>
        <w:rPr>
          <w:spacing w:val="-3"/>
          <w:sz w:val="21"/>
        </w:rPr>
        <w:t xml:space="preserve">投标有效期为招标信息发布之日起至中标通知书发出之后 </w:t>
      </w:r>
      <w:r>
        <w:rPr>
          <w:sz w:val="21"/>
        </w:rPr>
        <w:t>20</w:t>
      </w:r>
      <w:r>
        <w:rPr>
          <w:spacing w:val="-10"/>
          <w:sz w:val="21"/>
        </w:rPr>
        <w:t xml:space="preserve"> 天。在此期间，投标单位的投标文件将受招标文件约束，如投标单位被授予合同，投标单位将不得拒绝。</w:t>
      </w:r>
    </w:p>
    <w:p w:rsidR="00A57E77" w:rsidRDefault="00EC0808">
      <w:pPr>
        <w:pStyle w:val="a6"/>
        <w:numPr>
          <w:ilvl w:val="1"/>
          <w:numId w:val="2"/>
        </w:numPr>
        <w:tabs>
          <w:tab w:val="left" w:pos="1161"/>
        </w:tabs>
        <w:spacing w:line="417" w:lineRule="auto"/>
        <w:ind w:left="212" w:right="235" w:firstLine="420"/>
        <w:jc w:val="both"/>
        <w:rPr>
          <w:sz w:val="21"/>
        </w:rPr>
      </w:pPr>
      <w:r>
        <w:rPr>
          <w:sz w:val="21"/>
        </w:rPr>
        <w:t>原定投标有效期终止之前，若出现特殊情况，招标单位可以书面方式向投标单位提出延长投标有效期的要求。</w:t>
      </w:r>
    </w:p>
    <w:p w:rsidR="00A57E77" w:rsidRDefault="00EC0808">
      <w:pPr>
        <w:pStyle w:val="a6"/>
        <w:numPr>
          <w:ilvl w:val="1"/>
          <w:numId w:val="2"/>
        </w:numPr>
        <w:tabs>
          <w:tab w:val="left" w:pos="1159"/>
        </w:tabs>
        <w:spacing w:line="269" w:lineRule="exact"/>
        <w:ind w:hanging="527"/>
        <w:jc w:val="both"/>
        <w:rPr>
          <w:sz w:val="21"/>
        </w:rPr>
      </w:pPr>
      <w:r>
        <w:rPr>
          <w:sz w:val="21"/>
        </w:rPr>
        <w:t>投标单位须以书面方式答复是否接受延长投标有效期的要求。</w:t>
      </w:r>
    </w:p>
    <w:p w:rsidR="00A57E77" w:rsidRDefault="00A57E77">
      <w:pPr>
        <w:pStyle w:val="a3"/>
        <w:spacing w:before="6"/>
        <w:rPr>
          <w:sz w:val="15"/>
        </w:rPr>
      </w:pPr>
    </w:p>
    <w:p w:rsidR="00A57E77" w:rsidRDefault="00EC0808">
      <w:pPr>
        <w:pStyle w:val="a6"/>
        <w:numPr>
          <w:ilvl w:val="1"/>
          <w:numId w:val="2"/>
        </w:numPr>
        <w:tabs>
          <w:tab w:val="left" w:pos="1161"/>
        </w:tabs>
        <w:spacing w:line="417" w:lineRule="auto"/>
        <w:ind w:left="212" w:right="232" w:firstLine="420"/>
        <w:jc w:val="both"/>
        <w:rPr>
          <w:sz w:val="21"/>
        </w:rPr>
      </w:pPr>
      <w:r>
        <w:rPr>
          <w:sz w:val="21"/>
        </w:rPr>
        <w:t>投标单位可以拒绝这种要求并撤回投标文件而不被没收投标保证。接受延长投标有效期的投标</w:t>
      </w:r>
      <w:r>
        <w:rPr>
          <w:spacing w:val="-4"/>
          <w:sz w:val="21"/>
        </w:rPr>
        <w:t xml:space="preserve">单位将不允许修改其投标文件，但需要相应延长投标保证的有效期。本招标文件第 </w:t>
      </w:r>
      <w:r>
        <w:rPr>
          <w:sz w:val="21"/>
        </w:rPr>
        <w:t>8</w:t>
      </w:r>
      <w:r>
        <w:rPr>
          <w:spacing w:val="-8"/>
          <w:sz w:val="21"/>
        </w:rPr>
        <w:t xml:space="preserve"> 条关于投标保证的规定仍然适用于延长后的投标有效期。</w:t>
      </w:r>
    </w:p>
    <w:p w:rsidR="00A57E77" w:rsidRDefault="00EC0808">
      <w:pPr>
        <w:pStyle w:val="3"/>
        <w:numPr>
          <w:ilvl w:val="0"/>
          <w:numId w:val="2"/>
        </w:numPr>
        <w:tabs>
          <w:tab w:val="left" w:pos="530"/>
        </w:tabs>
        <w:spacing w:line="269" w:lineRule="exact"/>
        <w:ind w:left="529" w:hanging="318"/>
        <w:rPr>
          <w:sz w:val="19"/>
        </w:rPr>
      </w:pPr>
      <w:r>
        <w:t>履约保证</w:t>
      </w:r>
    </w:p>
    <w:p w:rsidR="00A57E77" w:rsidRDefault="00A57E77">
      <w:pPr>
        <w:pStyle w:val="a3"/>
        <w:spacing w:before="7"/>
        <w:rPr>
          <w:b/>
          <w:sz w:val="15"/>
        </w:rPr>
      </w:pPr>
    </w:p>
    <w:p w:rsidR="00A57E77" w:rsidRDefault="00EC0808">
      <w:pPr>
        <w:pStyle w:val="a6"/>
        <w:numPr>
          <w:ilvl w:val="1"/>
          <w:numId w:val="2"/>
        </w:numPr>
        <w:tabs>
          <w:tab w:val="left" w:pos="1158"/>
          <w:tab w:val="left" w:pos="1159"/>
        </w:tabs>
        <w:ind w:hanging="527"/>
        <w:rPr>
          <w:sz w:val="21"/>
        </w:rPr>
      </w:pPr>
      <w:r>
        <w:rPr>
          <w:sz w:val="21"/>
        </w:rPr>
        <w:t>中标单位应按照前附表四中所述的履约保证方式：投标保证金转为履约保证。</w:t>
      </w:r>
    </w:p>
    <w:p w:rsidR="00A57E77" w:rsidRDefault="00A57E77">
      <w:pPr>
        <w:pStyle w:val="a3"/>
        <w:spacing w:before="6"/>
        <w:rPr>
          <w:sz w:val="15"/>
        </w:rPr>
      </w:pPr>
    </w:p>
    <w:p w:rsidR="00A57E77" w:rsidRDefault="00EC0808">
      <w:pPr>
        <w:pStyle w:val="a6"/>
        <w:numPr>
          <w:ilvl w:val="1"/>
          <w:numId w:val="2"/>
        </w:numPr>
        <w:tabs>
          <w:tab w:val="left" w:pos="1158"/>
          <w:tab w:val="left" w:pos="1159"/>
        </w:tabs>
        <w:spacing w:before="1"/>
        <w:ind w:hanging="527"/>
        <w:rPr>
          <w:sz w:val="21"/>
        </w:rPr>
      </w:pPr>
      <w:r>
        <w:rPr>
          <w:sz w:val="21"/>
        </w:rPr>
        <w:t>投标单位应使用经招标单位认可的履约保证方式。</w:t>
      </w:r>
    </w:p>
    <w:p w:rsidR="00A57E77" w:rsidRDefault="00A57E77">
      <w:pPr>
        <w:pStyle w:val="a3"/>
        <w:spacing w:before="6"/>
        <w:rPr>
          <w:sz w:val="15"/>
        </w:rPr>
      </w:pPr>
    </w:p>
    <w:p w:rsidR="00A57E77" w:rsidRDefault="00EC0808">
      <w:pPr>
        <w:pStyle w:val="a6"/>
        <w:numPr>
          <w:ilvl w:val="1"/>
          <w:numId w:val="2"/>
        </w:numPr>
        <w:tabs>
          <w:tab w:val="left" w:pos="1158"/>
          <w:tab w:val="left" w:pos="1159"/>
        </w:tabs>
        <w:ind w:hanging="527"/>
        <w:rPr>
          <w:sz w:val="21"/>
        </w:rPr>
      </w:pPr>
      <w:r>
        <w:rPr>
          <w:sz w:val="21"/>
        </w:rPr>
        <w:t>履约保证将作为施工合同的组成部分（无息</w:t>
      </w:r>
      <w:r>
        <w:rPr>
          <w:spacing w:val="-106"/>
          <w:sz w:val="21"/>
        </w:rPr>
        <w:t>）</w:t>
      </w:r>
      <w:r>
        <w:rPr>
          <w:sz w:val="21"/>
        </w:rPr>
        <w:t>。</w:t>
      </w:r>
    </w:p>
    <w:p w:rsidR="00A57E77" w:rsidRDefault="00A57E77">
      <w:pPr>
        <w:pStyle w:val="a3"/>
        <w:spacing w:before="7"/>
        <w:rPr>
          <w:sz w:val="15"/>
        </w:rPr>
      </w:pPr>
    </w:p>
    <w:p w:rsidR="00A57E77" w:rsidRDefault="00EC0808">
      <w:pPr>
        <w:pStyle w:val="a6"/>
        <w:numPr>
          <w:ilvl w:val="1"/>
          <w:numId w:val="2"/>
        </w:numPr>
        <w:tabs>
          <w:tab w:val="left" w:pos="1158"/>
          <w:tab w:val="left" w:pos="1159"/>
        </w:tabs>
        <w:ind w:hanging="527"/>
        <w:rPr>
          <w:sz w:val="21"/>
        </w:rPr>
      </w:pPr>
      <w:r>
        <w:rPr>
          <w:sz w:val="21"/>
        </w:rPr>
        <w:t>无论履约保证来源如何，招标单位都只会向投标单位退还履约保证。</w:t>
      </w:r>
    </w:p>
    <w:p w:rsidR="00A57E77" w:rsidRDefault="00A57E77">
      <w:pPr>
        <w:pStyle w:val="a3"/>
        <w:spacing w:before="7"/>
        <w:rPr>
          <w:sz w:val="15"/>
        </w:rPr>
      </w:pPr>
    </w:p>
    <w:p w:rsidR="00A57E77" w:rsidRDefault="00EC0808">
      <w:pPr>
        <w:pStyle w:val="a6"/>
        <w:numPr>
          <w:ilvl w:val="1"/>
          <w:numId w:val="2"/>
        </w:numPr>
        <w:tabs>
          <w:tab w:val="left" w:pos="1000"/>
        </w:tabs>
        <w:ind w:left="1000" w:hanging="368"/>
        <w:rPr>
          <w:sz w:val="21"/>
        </w:rPr>
      </w:pPr>
      <w:r>
        <w:rPr>
          <w:rFonts w:hint="eastAsia"/>
          <w:spacing w:val="-3"/>
          <w:sz w:val="21"/>
          <w:lang w:val="en-US"/>
        </w:rPr>
        <w:t xml:space="preserve"> </w:t>
      </w:r>
      <w:r>
        <w:rPr>
          <w:spacing w:val="-3"/>
          <w:sz w:val="21"/>
        </w:rPr>
        <w:t xml:space="preserve">履约保证在全部工程竣工验收合格后 </w:t>
      </w:r>
      <w:r>
        <w:rPr>
          <w:sz w:val="21"/>
        </w:rPr>
        <w:t>30</w:t>
      </w:r>
      <w:r>
        <w:rPr>
          <w:spacing w:val="-8"/>
          <w:sz w:val="21"/>
        </w:rPr>
        <w:t xml:space="preserve"> 个工作日内还给中标单位</w:t>
      </w:r>
      <w:r>
        <w:rPr>
          <w:sz w:val="21"/>
        </w:rPr>
        <w:t>（无息</w:t>
      </w:r>
      <w:r>
        <w:rPr>
          <w:spacing w:val="-106"/>
          <w:sz w:val="21"/>
        </w:rPr>
        <w:t>）</w:t>
      </w:r>
      <w:r>
        <w:rPr>
          <w:sz w:val="21"/>
        </w:rPr>
        <w:t>。</w:t>
      </w:r>
    </w:p>
    <w:p w:rsidR="00A57E77" w:rsidRDefault="00A57E77">
      <w:pPr>
        <w:pStyle w:val="a3"/>
        <w:spacing w:before="1"/>
        <w:rPr>
          <w:sz w:val="18"/>
        </w:rPr>
      </w:pPr>
    </w:p>
    <w:p w:rsidR="00A57E77" w:rsidRDefault="00EC0808">
      <w:pPr>
        <w:pStyle w:val="1"/>
        <w:ind w:left="5" w:right="22"/>
        <w:rPr>
          <w:rFonts w:ascii="黑体" w:eastAsia="黑体"/>
          <w:lang w:val="en-US"/>
        </w:rPr>
      </w:pPr>
      <w:r>
        <w:rPr>
          <w:rFonts w:ascii="黑体" w:eastAsia="黑体" w:hint="eastAsia"/>
        </w:rPr>
        <w:t>二、招标文件</w:t>
      </w:r>
      <w:r>
        <w:rPr>
          <w:rFonts w:ascii="黑体" w:eastAsia="黑体" w:hint="eastAsia"/>
          <w:lang w:val="en-US"/>
        </w:rPr>
        <w:t>说明</w:t>
      </w:r>
    </w:p>
    <w:p w:rsidR="00A57E77" w:rsidRDefault="00EC0808">
      <w:pPr>
        <w:pStyle w:val="3"/>
        <w:numPr>
          <w:ilvl w:val="0"/>
          <w:numId w:val="4"/>
        </w:numPr>
        <w:tabs>
          <w:tab w:val="left" w:pos="376"/>
        </w:tabs>
        <w:spacing w:line="269" w:lineRule="exact"/>
        <w:ind w:left="376" w:hanging="164"/>
        <w:jc w:val="left"/>
      </w:pPr>
      <w:r>
        <w:t>招标文件</w:t>
      </w:r>
      <w:r>
        <w:rPr>
          <w:rFonts w:hint="eastAsia"/>
          <w:lang w:val="en-US"/>
        </w:rPr>
        <w:t>的内容</w:t>
      </w:r>
      <w:r>
        <w:t>：</w:t>
      </w:r>
    </w:p>
    <w:p w:rsidR="00A57E77" w:rsidRDefault="00A57E77">
      <w:pPr>
        <w:pStyle w:val="a3"/>
        <w:spacing w:before="7"/>
        <w:rPr>
          <w:b/>
          <w:sz w:val="15"/>
        </w:rPr>
      </w:pPr>
    </w:p>
    <w:p w:rsidR="00A57E77" w:rsidRDefault="00EC0808">
      <w:pPr>
        <w:pStyle w:val="a3"/>
        <w:spacing w:line="417" w:lineRule="auto"/>
        <w:ind w:left="212" w:right="235" w:firstLine="420"/>
        <w:rPr>
          <w:spacing w:val="-3"/>
          <w:szCs w:val="22"/>
        </w:rPr>
      </w:pPr>
      <w:r>
        <w:rPr>
          <w:rFonts w:hint="eastAsia"/>
          <w:spacing w:val="-3"/>
          <w:szCs w:val="22"/>
        </w:rPr>
        <w:t>投标单位应认真审阅招标文件中所有的投标须知和图纸等资料。如果投标单位的投标文件不能符合招标文件的要求，责任由投标单位自负。</w:t>
      </w:r>
    </w:p>
    <w:p w:rsidR="00A57E77" w:rsidRDefault="00EC0808">
      <w:pPr>
        <w:pStyle w:val="a3"/>
        <w:spacing w:line="417" w:lineRule="auto"/>
        <w:ind w:left="212" w:right="235" w:firstLine="420"/>
        <w:rPr>
          <w:spacing w:val="-3"/>
          <w:szCs w:val="22"/>
        </w:rPr>
      </w:pPr>
      <w:r>
        <w:rPr>
          <w:rFonts w:hint="eastAsia"/>
          <w:spacing w:val="-3"/>
          <w:szCs w:val="22"/>
          <w:lang w:val="en-US"/>
        </w:rPr>
        <w:t>1.1</w:t>
      </w:r>
      <w:r>
        <w:rPr>
          <w:rFonts w:hint="eastAsia"/>
          <w:spacing w:val="-3"/>
          <w:szCs w:val="22"/>
        </w:rPr>
        <w:t xml:space="preserve"> 投标单位应认真检查招标文件是否完整，若发现缺页或附件不全时，应及时向招标单位提出，以便补齐；在领取后2个工作日内未提出，则视为招标文件完整、无误。</w:t>
      </w:r>
    </w:p>
    <w:p w:rsidR="00A57E77" w:rsidRDefault="00EC0808">
      <w:pPr>
        <w:pStyle w:val="a3"/>
        <w:spacing w:line="417" w:lineRule="auto"/>
        <w:ind w:left="212" w:right="235" w:firstLine="420"/>
        <w:rPr>
          <w:spacing w:val="-3"/>
          <w:szCs w:val="22"/>
        </w:rPr>
      </w:pPr>
      <w:r>
        <w:rPr>
          <w:rFonts w:hint="eastAsia"/>
          <w:spacing w:val="-3"/>
          <w:szCs w:val="22"/>
          <w:lang w:val="en-US"/>
        </w:rPr>
        <w:t xml:space="preserve">1.2 </w:t>
      </w:r>
      <w:r>
        <w:rPr>
          <w:rFonts w:hint="eastAsia"/>
          <w:spacing w:val="-3"/>
          <w:szCs w:val="22"/>
        </w:rPr>
        <w:t>如果招标文件各个组成部分之间出现歧义或相互矛盾，或任何文件中出现明显不符合逻辑等错误，或出现打印错误等，投标单位应以书面形式或邮件形式按</w:t>
      </w:r>
      <w:r>
        <w:rPr>
          <w:rFonts w:hint="eastAsia"/>
          <w:spacing w:val="-3"/>
          <w:szCs w:val="22"/>
          <w:lang w:val="en-US"/>
        </w:rPr>
        <w:t>本节2</w:t>
      </w:r>
      <w:r>
        <w:rPr>
          <w:rFonts w:hint="eastAsia"/>
          <w:spacing w:val="-3"/>
          <w:szCs w:val="22"/>
        </w:rPr>
        <w:t>.1条之规定提出，招标单位将以书面形</w:t>
      </w:r>
      <w:r>
        <w:rPr>
          <w:rFonts w:hint="eastAsia"/>
          <w:spacing w:val="-3"/>
          <w:szCs w:val="22"/>
        </w:rPr>
        <w:lastRenderedPageBreak/>
        <w:t>式或邮件形式予以澄清。如果投标单位未能在规定时间前发现并对有关歧义、矛盾或错误提出澄清要求，而在此后发现并提出，投标单位将必须接受由招标单位做出的解释。</w:t>
      </w:r>
    </w:p>
    <w:p w:rsidR="00A57E77" w:rsidRDefault="00EC0808">
      <w:pPr>
        <w:pStyle w:val="a3"/>
        <w:spacing w:line="417" w:lineRule="auto"/>
        <w:ind w:left="212" w:right="235" w:firstLine="420"/>
        <w:rPr>
          <w:spacing w:val="-3"/>
          <w:szCs w:val="22"/>
          <w:lang w:val="en-US"/>
        </w:rPr>
      </w:pPr>
      <w:r>
        <w:rPr>
          <w:rFonts w:hint="eastAsia"/>
          <w:spacing w:val="-3"/>
          <w:szCs w:val="22"/>
          <w:lang w:val="en-US"/>
        </w:rPr>
        <w:t>1.3 如果投标单位认为招标文件中存在1.2条中的歧义、矛盾、错误或存在其它不合理条件，投标单位应以书面形式或邮件形式按2.1条之规定提出，招标单位将以书面形式或邮件形式予以澄清。如果投标单位未能在规定的时间前提出上述问题，则视为投标单位已完全接受本招标文件，在此之后，不管中标与否，都不得对招标文件内容提出异议。</w:t>
      </w:r>
    </w:p>
    <w:p w:rsidR="00A57E77" w:rsidRDefault="00EC0808">
      <w:pPr>
        <w:pStyle w:val="a3"/>
        <w:spacing w:line="417" w:lineRule="auto"/>
        <w:ind w:left="212" w:right="235" w:firstLine="420"/>
        <w:rPr>
          <w:spacing w:val="-3"/>
          <w:szCs w:val="22"/>
          <w:lang w:val="en-US"/>
        </w:rPr>
      </w:pPr>
      <w:r>
        <w:rPr>
          <w:rFonts w:hint="eastAsia"/>
          <w:spacing w:val="-3"/>
          <w:szCs w:val="22"/>
          <w:lang w:val="en-US"/>
        </w:rPr>
        <w:t>1.4 凡获得招标文件者，无论投标单位中标与否，均应对招标文件保密，并承担因其泄密而引起的一切责任。</w:t>
      </w:r>
    </w:p>
    <w:p w:rsidR="00A57E77" w:rsidRDefault="00EC0808">
      <w:pPr>
        <w:pStyle w:val="3"/>
        <w:numPr>
          <w:ilvl w:val="0"/>
          <w:numId w:val="4"/>
        </w:numPr>
        <w:tabs>
          <w:tab w:val="left" w:pos="376"/>
        </w:tabs>
        <w:spacing w:line="269" w:lineRule="exact"/>
        <w:ind w:left="376" w:hanging="164"/>
        <w:jc w:val="left"/>
      </w:pPr>
      <w:r>
        <w:rPr>
          <w:rFonts w:hint="eastAsia"/>
          <w:color w:val="000000"/>
        </w:rPr>
        <w:t>招标文件的澄清和修改</w:t>
      </w:r>
      <w:r>
        <w:t>：</w:t>
      </w:r>
    </w:p>
    <w:p w:rsidR="00A57E77" w:rsidRDefault="00A57E77">
      <w:pPr>
        <w:pStyle w:val="a3"/>
        <w:spacing w:before="7"/>
        <w:rPr>
          <w:b/>
          <w:sz w:val="15"/>
        </w:rPr>
      </w:pPr>
    </w:p>
    <w:p w:rsidR="00A57E77" w:rsidRDefault="00EC0808">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.1</w:t>
      </w:r>
      <w:r>
        <w:rPr>
          <w:rFonts w:hint="eastAsia"/>
          <w:spacing w:val="-3"/>
          <w:szCs w:val="22"/>
          <w:lang w:val="en-US"/>
        </w:rPr>
        <w:t xml:space="preserve"> </w:t>
      </w:r>
      <w:r>
        <w:rPr>
          <w:rFonts w:hint="eastAsia"/>
          <w:spacing w:val="-3"/>
          <w:szCs w:val="22"/>
        </w:rPr>
        <w:t>任何登记并领取了招标文件的潜在投标单位，均可要求对招标文件进行澄清。澄清要求应在招标文件发出后3个工作日内按投标邀请书中的联系方式以书面形式或邮件形式送达招标单位，澄清要求需加盖单位公章。</w:t>
      </w:r>
    </w:p>
    <w:p w:rsidR="00A57E77" w:rsidRDefault="00EC0808">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.2</w:t>
      </w:r>
      <w:r>
        <w:rPr>
          <w:rFonts w:hint="eastAsia"/>
          <w:spacing w:val="-3"/>
          <w:szCs w:val="22"/>
          <w:lang w:val="en-US"/>
        </w:rPr>
        <w:t xml:space="preserve"> </w:t>
      </w:r>
      <w:r>
        <w:rPr>
          <w:rFonts w:hint="eastAsia"/>
          <w:spacing w:val="-3"/>
          <w:szCs w:val="22"/>
        </w:rPr>
        <w:t>招标单位将在投标截止期3日前，对所有潜在投标单位提出的澄清要求以书面形式或邮件形式进行答复，答复中包括原提出的问题，但不包括问题的来源。</w:t>
      </w:r>
    </w:p>
    <w:p w:rsidR="00A57E77" w:rsidRDefault="00EC0808">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.3 招标单位在投标文件递交截止日期3日之前的任何时候，可因任何原因，对招标文件进行修改。这种修改可能是招标单位主动做出的，也可能是为了解答投标单位要求澄清的问题而做出的。</w:t>
      </w:r>
    </w:p>
    <w:p w:rsidR="00A57E77" w:rsidRDefault="00EC0808">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.4</w:t>
      </w:r>
      <w:r>
        <w:rPr>
          <w:rFonts w:hint="eastAsia"/>
          <w:spacing w:val="-3"/>
          <w:szCs w:val="22"/>
          <w:lang w:val="en-US"/>
        </w:rPr>
        <w:t xml:space="preserve"> </w:t>
      </w:r>
      <w:r>
        <w:rPr>
          <w:rFonts w:hint="eastAsia"/>
          <w:spacing w:val="-3"/>
          <w:szCs w:val="22"/>
        </w:rPr>
        <w:t>由招标单位做出的澄清和修改，将书面通知或邮件通知所有已报名登记并领取招标文件的潜在投标单位。所有澄清和修改以向投标单位发出招标文件补充文件的方式做出，投标单位应于收到补充文件当日以书面形式或邮件形式回复确认。</w:t>
      </w:r>
    </w:p>
    <w:p w:rsidR="00A57E77" w:rsidRDefault="00EC0808">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.5</w:t>
      </w:r>
      <w:r>
        <w:rPr>
          <w:rFonts w:hint="eastAsia"/>
          <w:spacing w:val="-3"/>
          <w:szCs w:val="22"/>
          <w:lang w:val="en-US"/>
        </w:rPr>
        <w:t xml:space="preserve"> </w:t>
      </w:r>
      <w:r>
        <w:rPr>
          <w:rFonts w:hint="eastAsia"/>
          <w:spacing w:val="-3"/>
          <w:szCs w:val="22"/>
        </w:rPr>
        <w:t>如果招标单位对招标文件进行了修改，当其认为有必要时，可以通知投标单位延长投标截止时间和开标时间，并在投标文件递交截止时间2日前以书面形式或邮件形式通知所有已登记并领取招标文件的潜在投标单位。投标单位收到通知后，应于当日以书面形式或邮件形式回复确认。招标单位和投标单位的权利义务将受到新的截止时间的约束。</w:t>
      </w:r>
    </w:p>
    <w:p w:rsidR="00A57E77" w:rsidRDefault="00EC0808">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.6</w:t>
      </w:r>
      <w:r>
        <w:rPr>
          <w:rFonts w:hint="eastAsia"/>
          <w:spacing w:val="-3"/>
          <w:szCs w:val="22"/>
          <w:lang w:val="en-US"/>
        </w:rPr>
        <w:t xml:space="preserve"> </w:t>
      </w:r>
      <w:r>
        <w:rPr>
          <w:rFonts w:hint="eastAsia"/>
          <w:spacing w:val="-3"/>
          <w:szCs w:val="22"/>
        </w:rPr>
        <w:t>如果招标单位前后发放的招标文件以及补充文件内容不一致或相互抵触，则以后发出的补充文件为准。补充文件是招标文件的组成部分之一。</w:t>
      </w:r>
    </w:p>
    <w:p w:rsidR="00A57E77" w:rsidRDefault="00EC0808">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.7</w:t>
      </w:r>
      <w:r>
        <w:rPr>
          <w:rFonts w:hint="eastAsia"/>
          <w:spacing w:val="-3"/>
          <w:szCs w:val="22"/>
          <w:lang w:val="en-US"/>
        </w:rPr>
        <w:t xml:space="preserve"> </w:t>
      </w:r>
      <w:r>
        <w:rPr>
          <w:rFonts w:hint="eastAsia"/>
          <w:spacing w:val="-3"/>
          <w:szCs w:val="22"/>
        </w:rPr>
        <w:t>招标单位将视情况确定是否有必要召开标前会，若召开标前会，招标单位将书面通知或邮件通知所有已登记并领取了招标文件的潜在投标单位。</w:t>
      </w:r>
    </w:p>
    <w:p w:rsidR="00A57E77" w:rsidRDefault="00A57E77">
      <w:pPr>
        <w:pStyle w:val="a3"/>
        <w:spacing w:line="417" w:lineRule="auto"/>
        <w:ind w:left="212" w:right="235" w:firstLine="420"/>
        <w:rPr>
          <w:spacing w:val="-3"/>
          <w:szCs w:val="22"/>
        </w:rPr>
      </w:pPr>
    </w:p>
    <w:p w:rsidR="00A57E77" w:rsidRDefault="00A57E77">
      <w:pPr>
        <w:pStyle w:val="a3"/>
        <w:spacing w:line="417" w:lineRule="auto"/>
        <w:ind w:left="212" w:right="235" w:firstLine="420"/>
        <w:rPr>
          <w:spacing w:val="-3"/>
          <w:szCs w:val="22"/>
        </w:rPr>
      </w:pPr>
    </w:p>
    <w:p w:rsidR="00A57E77" w:rsidRDefault="00A57E77">
      <w:pPr>
        <w:pStyle w:val="a3"/>
        <w:spacing w:line="417" w:lineRule="auto"/>
        <w:ind w:right="235"/>
        <w:rPr>
          <w:spacing w:val="-3"/>
          <w:szCs w:val="22"/>
        </w:rPr>
      </w:pPr>
    </w:p>
    <w:p w:rsidR="00A57E77" w:rsidRDefault="00A57E77">
      <w:pPr>
        <w:pStyle w:val="a3"/>
        <w:spacing w:line="417" w:lineRule="auto"/>
        <w:ind w:left="212" w:right="235" w:firstLine="420"/>
        <w:rPr>
          <w:spacing w:val="-3"/>
          <w:szCs w:val="22"/>
        </w:rPr>
      </w:pPr>
    </w:p>
    <w:p w:rsidR="00A57E77" w:rsidRDefault="00EC0808">
      <w:pPr>
        <w:pStyle w:val="1"/>
        <w:spacing w:before="155"/>
        <w:ind w:left="3" w:right="22"/>
        <w:rPr>
          <w:rFonts w:ascii="黑体" w:eastAsia="黑体"/>
        </w:rPr>
      </w:pPr>
      <w:r>
        <w:rPr>
          <w:rFonts w:ascii="黑体" w:eastAsia="黑体" w:hint="eastAsia"/>
        </w:rPr>
        <w:lastRenderedPageBreak/>
        <w:t>三、招标工程的要求</w:t>
      </w:r>
    </w:p>
    <w:p w:rsidR="00A57E77" w:rsidRDefault="00A57E77">
      <w:pPr>
        <w:pStyle w:val="a3"/>
        <w:spacing w:before="8"/>
        <w:rPr>
          <w:rFonts w:ascii="黑体"/>
          <w:b/>
          <w:sz w:val="12"/>
        </w:rPr>
      </w:pPr>
    </w:p>
    <w:p w:rsidR="00A57E77" w:rsidRDefault="00EC0808">
      <w:pPr>
        <w:pStyle w:val="3"/>
        <w:numPr>
          <w:ilvl w:val="0"/>
          <w:numId w:val="5"/>
        </w:numPr>
        <w:tabs>
          <w:tab w:val="left" w:pos="376"/>
        </w:tabs>
        <w:spacing w:before="70"/>
      </w:pPr>
      <w:r>
        <w:t>招标范围：</w:t>
      </w:r>
    </w:p>
    <w:p w:rsidR="00A57E77" w:rsidRDefault="00A57E77">
      <w:pPr>
        <w:pStyle w:val="a3"/>
        <w:spacing w:before="7"/>
        <w:rPr>
          <w:b/>
          <w:sz w:val="15"/>
        </w:rPr>
      </w:pPr>
    </w:p>
    <w:p w:rsidR="00A57E77" w:rsidRDefault="00EC0808">
      <w:pPr>
        <w:pStyle w:val="a6"/>
        <w:numPr>
          <w:ilvl w:val="1"/>
          <w:numId w:val="5"/>
        </w:numPr>
        <w:tabs>
          <w:tab w:val="left" w:pos="952"/>
        </w:tabs>
        <w:rPr>
          <w:sz w:val="21"/>
        </w:rPr>
      </w:pPr>
      <w:r>
        <w:rPr>
          <w:sz w:val="21"/>
        </w:rPr>
        <w:t>前附表界定的招标范围。</w:t>
      </w:r>
    </w:p>
    <w:p w:rsidR="00A57E77" w:rsidRDefault="00A57E77">
      <w:pPr>
        <w:pStyle w:val="a3"/>
        <w:spacing w:before="7"/>
        <w:rPr>
          <w:sz w:val="15"/>
        </w:rPr>
      </w:pPr>
    </w:p>
    <w:p w:rsidR="00A57E77" w:rsidRDefault="00EC0808">
      <w:pPr>
        <w:pStyle w:val="3"/>
        <w:numPr>
          <w:ilvl w:val="0"/>
          <w:numId w:val="5"/>
        </w:numPr>
        <w:tabs>
          <w:tab w:val="left" w:pos="376"/>
        </w:tabs>
        <w:rPr>
          <w:b w:val="0"/>
        </w:rPr>
      </w:pPr>
      <w:r>
        <w:t>承包方式</w:t>
      </w:r>
      <w:r>
        <w:rPr>
          <w:b w:val="0"/>
        </w:rPr>
        <w:t>：</w:t>
      </w:r>
    </w:p>
    <w:p w:rsidR="00A57E77" w:rsidRDefault="00A57E77">
      <w:pPr>
        <w:pStyle w:val="a3"/>
        <w:spacing w:before="6"/>
        <w:rPr>
          <w:sz w:val="15"/>
        </w:rPr>
      </w:pPr>
    </w:p>
    <w:p w:rsidR="00A57E77" w:rsidRDefault="00EC0808">
      <w:pPr>
        <w:ind w:left="632"/>
        <w:rPr>
          <w:sz w:val="21"/>
        </w:rPr>
      </w:pPr>
      <w:r>
        <w:rPr>
          <w:sz w:val="21"/>
        </w:rPr>
        <w:t>本次招标为</w:t>
      </w:r>
      <w:r>
        <w:rPr>
          <w:rFonts w:hint="eastAsia"/>
          <w:b/>
          <w:sz w:val="21"/>
          <w:lang w:val="en-US"/>
        </w:rPr>
        <w:t>2号育雏场供暖设备</w:t>
      </w:r>
      <w:r>
        <w:rPr>
          <w:b/>
          <w:sz w:val="21"/>
        </w:rPr>
        <w:t>工程施工标段专业承包，采用包工包料的承包方式</w:t>
      </w:r>
      <w:r>
        <w:rPr>
          <w:sz w:val="21"/>
        </w:rPr>
        <w:t>。</w:t>
      </w:r>
    </w:p>
    <w:p w:rsidR="00A57E77" w:rsidRDefault="00A57E77">
      <w:pPr>
        <w:pStyle w:val="a3"/>
        <w:spacing w:before="7"/>
        <w:rPr>
          <w:sz w:val="15"/>
        </w:rPr>
      </w:pPr>
    </w:p>
    <w:p w:rsidR="00A57E77" w:rsidRDefault="00EC0808">
      <w:pPr>
        <w:pStyle w:val="a6"/>
        <w:numPr>
          <w:ilvl w:val="0"/>
          <w:numId w:val="5"/>
        </w:numPr>
        <w:tabs>
          <w:tab w:val="left" w:pos="482"/>
        </w:tabs>
        <w:ind w:left="481" w:hanging="270"/>
        <w:jc w:val="both"/>
        <w:rPr>
          <w:b/>
          <w:sz w:val="21"/>
        </w:rPr>
      </w:pPr>
      <w:r>
        <w:rPr>
          <w:b/>
          <w:sz w:val="21"/>
        </w:rPr>
        <w:t>工程造价：</w:t>
      </w:r>
    </w:p>
    <w:p w:rsidR="00A57E77" w:rsidRDefault="00A57E77">
      <w:pPr>
        <w:pStyle w:val="a3"/>
        <w:spacing w:before="7"/>
        <w:rPr>
          <w:b/>
          <w:sz w:val="15"/>
        </w:rPr>
      </w:pPr>
    </w:p>
    <w:p w:rsidR="00A57E77" w:rsidRDefault="00EC0808">
      <w:pPr>
        <w:spacing w:line="417" w:lineRule="auto"/>
        <w:ind w:left="212" w:right="206" w:firstLine="420"/>
        <w:jc w:val="both"/>
        <w:rPr>
          <w:sz w:val="21"/>
        </w:rPr>
      </w:pPr>
      <w:r>
        <w:rPr>
          <w:spacing w:val="-3"/>
          <w:sz w:val="21"/>
        </w:rPr>
        <w:t>工程造价实行总价包干，</w:t>
      </w:r>
      <w:r>
        <w:rPr>
          <w:b/>
          <w:spacing w:val="-1"/>
          <w:sz w:val="21"/>
        </w:rPr>
        <w:t>投标方报价包含了</w:t>
      </w:r>
      <w:r>
        <w:rPr>
          <w:rFonts w:hint="eastAsia"/>
          <w:b/>
          <w:spacing w:val="-1"/>
          <w:sz w:val="21"/>
          <w:lang w:val="en-US"/>
        </w:rPr>
        <w:t>2号育雏场供暖设备</w:t>
      </w:r>
      <w:r>
        <w:rPr>
          <w:b/>
          <w:spacing w:val="-1"/>
          <w:sz w:val="21"/>
        </w:rPr>
        <w:t>工程与土建工程的所有配合费用，</w:t>
      </w:r>
      <w:r>
        <w:rPr>
          <w:spacing w:val="-5"/>
          <w:sz w:val="21"/>
        </w:rPr>
        <w:t>不因市场价格变化、人员工资、福利调整以及其他政策性文件的下达等而调整，除非是工程项目出现增减工程和设计变更。</w:t>
      </w:r>
    </w:p>
    <w:p w:rsidR="00A57E77" w:rsidRDefault="00EC0808">
      <w:pPr>
        <w:pStyle w:val="3"/>
        <w:numPr>
          <w:ilvl w:val="0"/>
          <w:numId w:val="5"/>
        </w:numPr>
        <w:tabs>
          <w:tab w:val="left" w:pos="376"/>
        </w:tabs>
        <w:spacing w:line="269" w:lineRule="exact"/>
      </w:pPr>
      <w:r>
        <w:t>工程质量标准和保修期：</w:t>
      </w:r>
    </w:p>
    <w:p w:rsidR="00A57E77" w:rsidRDefault="00A57E77">
      <w:pPr>
        <w:pStyle w:val="a3"/>
        <w:spacing w:before="6"/>
        <w:rPr>
          <w:b/>
          <w:sz w:val="15"/>
        </w:rPr>
      </w:pPr>
    </w:p>
    <w:p w:rsidR="00A57E77" w:rsidRDefault="00EC0808">
      <w:pPr>
        <w:pStyle w:val="a6"/>
        <w:numPr>
          <w:ilvl w:val="1"/>
          <w:numId w:val="5"/>
        </w:numPr>
        <w:tabs>
          <w:tab w:val="left" w:pos="952"/>
        </w:tabs>
        <w:spacing w:before="1"/>
        <w:rPr>
          <w:spacing w:val="-5"/>
          <w:sz w:val="21"/>
        </w:rPr>
      </w:pPr>
      <w:r>
        <w:rPr>
          <w:spacing w:val="-5"/>
          <w:sz w:val="21"/>
        </w:rPr>
        <w:t>本招标工程的施工质量要求为合格标准，工程质量验收按照国家现行房屋建筑相关技术标准进行。</w:t>
      </w:r>
    </w:p>
    <w:p w:rsidR="00A57E77" w:rsidRDefault="00A57E77">
      <w:pPr>
        <w:pStyle w:val="a3"/>
        <w:spacing w:before="6"/>
        <w:rPr>
          <w:sz w:val="15"/>
        </w:rPr>
      </w:pPr>
    </w:p>
    <w:p w:rsidR="00A57E77" w:rsidRDefault="00EC0808">
      <w:pPr>
        <w:pStyle w:val="a6"/>
        <w:numPr>
          <w:ilvl w:val="1"/>
          <w:numId w:val="5"/>
        </w:numPr>
        <w:tabs>
          <w:tab w:val="left" w:pos="952"/>
        </w:tabs>
        <w:rPr>
          <w:spacing w:val="-5"/>
          <w:sz w:val="21"/>
        </w:rPr>
      </w:pPr>
      <w:r>
        <w:rPr>
          <w:spacing w:val="-5"/>
          <w:sz w:val="21"/>
        </w:rPr>
        <w:t>本招标工程的保修期除国家规定外均为 365 天，从通过竣工验收之日起计算。</w:t>
      </w:r>
    </w:p>
    <w:p w:rsidR="00A57E77" w:rsidRDefault="00A57E77">
      <w:pPr>
        <w:pStyle w:val="a3"/>
        <w:spacing w:before="7"/>
        <w:rPr>
          <w:sz w:val="15"/>
        </w:rPr>
      </w:pPr>
    </w:p>
    <w:p w:rsidR="00A57E77" w:rsidRDefault="00EC0808">
      <w:pPr>
        <w:pStyle w:val="3"/>
        <w:numPr>
          <w:ilvl w:val="0"/>
          <w:numId w:val="5"/>
        </w:numPr>
        <w:tabs>
          <w:tab w:val="left" w:pos="376"/>
        </w:tabs>
      </w:pPr>
      <w:r>
        <w:t>招标工期：</w:t>
      </w:r>
    </w:p>
    <w:p w:rsidR="00A57E77" w:rsidRDefault="00A57E77">
      <w:pPr>
        <w:pStyle w:val="a3"/>
        <w:spacing w:before="7"/>
        <w:rPr>
          <w:b/>
          <w:sz w:val="15"/>
        </w:rPr>
      </w:pPr>
    </w:p>
    <w:p w:rsidR="00A57E77" w:rsidRDefault="00EC0808">
      <w:pPr>
        <w:pStyle w:val="a3"/>
        <w:spacing w:line="417" w:lineRule="auto"/>
        <w:ind w:left="212" w:right="162" w:firstLine="420"/>
        <w:rPr>
          <w:spacing w:val="-5"/>
          <w:szCs w:val="22"/>
        </w:rPr>
      </w:pPr>
      <w:r>
        <w:rPr>
          <w:spacing w:val="-5"/>
          <w:szCs w:val="22"/>
        </w:rPr>
        <w:t>相应项目的工期限制按照前附表一规定。招标单位同意如在此期限内未能完成应由建设单位办理的相关手续而耽误施工时，其起计工期应相应推迟。</w:t>
      </w:r>
    </w:p>
    <w:p w:rsidR="00A57E77" w:rsidRDefault="00EC0808">
      <w:pPr>
        <w:pStyle w:val="3"/>
        <w:numPr>
          <w:ilvl w:val="0"/>
          <w:numId w:val="5"/>
        </w:numPr>
        <w:tabs>
          <w:tab w:val="left" w:pos="376"/>
        </w:tabs>
        <w:spacing w:line="269" w:lineRule="exact"/>
      </w:pPr>
      <w:r>
        <w:t>投标人最低资格标准：</w:t>
      </w:r>
    </w:p>
    <w:p w:rsidR="00A57E77" w:rsidRDefault="00A57E77">
      <w:pPr>
        <w:pStyle w:val="a3"/>
        <w:spacing w:before="6"/>
        <w:rPr>
          <w:b/>
          <w:sz w:val="15"/>
        </w:rPr>
      </w:pPr>
    </w:p>
    <w:p w:rsidR="00A57E77" w:rsidRDefault="00EC0808">
      <w:pPr>
        <w:pStyle w:val="a6"/>
        <w:numPr>
          <w:ilvl w:val="1"/>
          <w:numId w:val="5"/>
        </w:numPr>
        <w:tabs>
          <w:tab w:val="left" w:pos="952"/>
        </w:tabs>
        <w:spacing w:before="1"/>
        <w:rPr>
          <w:sz w:val="21"/>
        </w:rPr>
      </w:pPr>
      <w:r>
        <w:rPr>
          <w:rFonts w:hint="eastAsia"/>
          <w:sz w:val="21"/>
          <w:lang w:val="en-US"/>
        </w:rPr>
        <w:t xml:space="preserve">见本招标资料 </w:t>
      </w:r>
      <w:r>
        <w:rPr>
          <w:b/>
          <w:bCs/>
          <w:sz w:val="21"/>
        </w:rPr>
        <w:t>附件五</w:t>
      </w:r>
      <w:r>
        <w:rPr>
          <w:rFonts w:hint="eastAsia"/>
          <w:sz w:val="21"/>
          <w:lang w:val="en-US"/>
        </w:rPr>
        <w:t xml:space="preserve"> </w:t>
      </w:r>
      <w:r>
        <w:rPr>
          <w:b/>
          <w:bCs/>
          <w:sz w:val="21"/>
        </w:rPr>
        <w:t>招标标准</w:t>
      </w:r>
      <w:r>
        <w:rPr>
          <w:rFonts w:hint="eastAsia"/>
          <w:sz w:val="21"/>
          <w:lang w:val="en-US"/>
        </w:rPr>
        <w:t xml:space="preserve"> </w:t>
      </w:r>
      <w:r>
        <w:rPr>
          <w:rFonts w:hint="eastAsia"/>
          <w:b/>
          <w:bCs/>
          <w:sz w:val="21"/>
          <w:lang w:val="en-US"/>
        </w:rPr>
        <w:t>资质要求</w:t>
      </w:r>
      <w:r>
        <w:rPr>
          <w:rFonts w:hint="eastAsia"/>
          <w:sz w:val="21"/>
          <w:lang w:val="en-US"/>
        </w:rPr>
        <w:t xml:space="preserve"> 项</w:t>
      </w:r>
      <w:r>
        <w:rPr>
          <w:sz w:val="21"/>
        </w:rPr>
        <w:t>。</w:t>
      </w:r>
    </w:p>
    <w:p w:rsidR="00A57E77" w:rsidRDefault="00A57E77">
      <w:pPr>
        <w:pStyle w:val="a3"/>
        <w:spacing w:before="1"/>
        <w:rPr>
          <w:sz w:val="18"/>
        </w:rPr>
      </w:pPr>
    </w:p>
    <w:p w:rsidR="00A57E77" w:rsidRDefault="00EC0808">
      <w:pPr>
        <w:pStyle w:val="1"/>
        <w:ind w:left="5" w:right="22"/>
        <w:rPr>
          <w:rFonts w:ascii="黑体" w:eastAsia="黑体"/>
        </w:rPr>
      </w:pPr>
      <w:r>
        <w:rPr>
          <w:rFonts w:ascii="黑体" w:eastAsia="黑体" w:hint="eastAsia"/>
        </w:rPr>
        <w:t>四、工程报价</w:t>
      </w:r>
    </w:p>
    <w:p w:rsidR="00A57E77" w:rsidRDefault="00EC0808">
      <w:pPr>
        <w:pStyle w:val="3"/>
        <w:numPr>
          <w:ilvl w:val="0"/>
          <w:numId w:val="6"/>
        </w:numPr>
        <w:tabs>
          <w:tab w:val="left" w:pos="376"/>
        </w:tabs>
        <w:spacing w:before="232"/>
        <w:rPr>
          <w:spacing w:val="-5"/>
          <w:szCs w:val="22"/>
        </w:rPr>
      </w:pPr>
      <w:r>
        <w:t>经济标书</w:t>
      </w:r>
      <w:r>
        <w:rPr>
          <w:b w:val="0"/>
        </w:rPr>
        <w:t>：</w:t>
      </w:r>
    </w:p>
    <w:p w:rsidR="00A57E77" w:rsidRDefault="00A57E77"/>
    <w:p w:rsidR="00A57E77" w:rsidRDefault="00EC0808">
      <w:pPr>
        <w:pStyle w:val="a3"/>
        <w:spacing w:line="417" w:lineRule="auto"/>
        <w:ind w:left="212" w:right="162" w:firstLine="420"/>
        <w:rPr>
          <w:spacing w:val="-5"/>
          <w:szCs w:val="22"/>
        </w:rPr>
      </w:pPr>
      <w:r>
        <w:rPr>
          <w:spacing w:val="-5"/>
          <w:szCs w:val="22"/>
        </w:rPr>
        <w:t>按照招标单位提供的施工图纸，自行编制工程量清单、预算书；并根据施工企业自身实力和市场价格进行成本分析。</w:t>
      </w:r>
    </w:p>
    <w:p w:rsidR="00A57E77" w:rsidRDefault="00EC0808">
      <w:pPr>
        <w:pStyle w:val="3"/>
        <w:numPr>
          <w:ilvl w:val="0"/>
          <w:numId w:val="6"/>
        </w:numPr>
        <w:tabs>
          <w:tab w:val="left" w:pos="376"/>
        </w:tabs>
        <w:spacing w:line="269" w:lineRule="exact"/>
      </w:pPr>
      <w:r>
        <w:t>费用计算：</w:t>
      </w:r>
    </w:p>
    <w:p w:rsidR="00A57E77" w:rsidRDefault="00A57E77">
      <w:pPr>
        <w:pStyle w:val="a3"/>
        <w:spacing w:before="7"/>
        <w:rPr>
          <w:b/>
          <w:sz w:val="15"/>
        </w:rPr>
      </w:pPr>
    </w:p>
    <w:p w:rsidR="00A57E77" w:rsidRDefault="00EC0808">
      <w:pPr>
        <w:pStyle w:val="a3"/>
        <w:spacing w:line="417" w:lineRule="auto"/>
        <w:ind w:left="212" w:right="212" w:firstLine="420"/>
        <w:jc w:val="both"/>
        <w:rPr>
          <w:spacing w:val="-5"/>
          <w:szCs w:val="22"/>
        </w:rPr>
      </w:pPr>
      <w:r>
        <w:rPr>
          <w:spacing w:val="-5"/>
          <w:szCs w:val="22"/>
        </w:rPr>
        <w:t>投标单位根据招标图纸、招标文件、资料的要求及企业自身实际能力等，计算与该工程项目施工相关的一切费用以及施工水电费用、施工环保费用、文明安全施工措施费用以及施工过程中发生的各项试验、检测、检验费用等都由中标单位承担。开工后如需要增加投资或变更以建设单位书面通知为准。</w:t>
      </w:r>
    </w:p>
    <w:p w:rsidR="00A57E77" w:rsidRDefault="00EC0808">
      <w:pPr>
        <w:pStyle w:val="3"/>
        <w:numPr>
          <w:ilvl w:val="0"/>
          <w:numId w:val="6"/>
        </w:numPr>
        <w:tabs>
          <w:tab w:val="left" w:pos="482"/>
        </w:tabs>
        <w:spacing w:before="139"/>
        <w:ind w:left="481" w:hanging="270"/>
      </w:pPr>
      <w:r>
        <w:t>工程报价：</w:t>
      </w:r>
    </w:p>
    <w:p w:rsidR="00A57E77" w:rsidRDefault="00A57E77">
      <w:pPr>
        <w:pStyle w:val="a3"/>
        <w:spacing w:before="6"/>
        <w:rPr>
          <w:b/>
          <w:sz w:val="15"/>
        </w:rPr>
      </w:pPr>
    </w:p>
    <w:p w:rsidR="00A57E77" w:rsidRDefault="00EC0808">
      <w:pPr>
        <w:pStyle w:val="a6"/>
        <w:tabs>
          <w:tab w:val="left" w:pos="952"/>
        </w:tabs>
        <w:ind w:left="632" w:firstLine="0"/>
        <w:rPr>
          <w:spacing w:val="-5"/>
          <w:sz w:val="21"/>
        </w:rPr>
      </w:pPr>
      <w:r>
        <w:rPr>
          <w:spacing w:val="-5"/>
          <w:sz w:val="21"/>
        </w:rPr>
        <w:t>工程报价为固定包干总价（含税），固定包干总价在合同约定范围内不可调整。</w:t>
      </w:r>
    </w:p>
    <w:p w:rsidR="00A57E77" w:rsidRDefault="00A57E77">
      <w:pPr>
        <w:pStyle w:val="a3"/>
        <w:spacing w:before="7"/>
        <w:rPr>
          <w:sz w:val="15"/>
        </w:rPr>
      </w:pPr>
    </w:p>
    <w:p w:rsidR="00A57E77" w:rsidRDefault="00EC0808">
      <w:pPr>
        <w:pStyle w:val="3"/>
        <w:numPr>
          <w:ilvl w:val="0"/>
          <w:numId w:val="6"/>
        </w:numPr>
        <w:tabs>
          <w:tab w:val="left" w:pos="376"/>
        </w:tabs>
      </w:pPr>
      <w:r>
        <w:t>工程量清单：</w:t>
      </w:r>
    </w:p>
    <w:p w:rsidR="00A57E77" w:rsidRDefault="00A57E77">
      <w:pPr>
        <w:pStyle w:val="a3"/>
        <w:spacing w:before="7"/>
        <w:rPr>
          <w:b/>
          <w:sz w:val="15"/>
        </w:rPr>
      </w:pPr>
    </w:p>
    <w:p w:rsidR="00A57E77" w:rsidRDefault="00EC0808">
      <w:pPr>
        <w:pStyle w:val="a6"/>
        <w:numPr>
          <w:ilvl w:val="1"/>
          <w:numId w:val="6"/>
        </w:numPr>
        <w:tabs>
          <w:tab w:val="left" w:pos="955"/>
        </w:tabs>
        <w:spacing w:line="417" w:lineRule="auto"/>
        <w:ind w:left="212" w:right="233" w:firstLine="420"/>
        <w:jc w:val="both"/>
        <w:rPr>
          <w:sz w:val="21"/>
        </w:rPr>
      </w:pPr>
      <w:r>
        <w:rPr>
          <w:spacing w:val="-5"/>
          <w:sz w:val="21"/>
        </w:rPr>
        <w:t>投标单位应自己按照施工图纸计算工程量，并根据市场价格进行成本分析和计</w:t>
      </w:r>
      <w:r>
        <w:rPr>
          <w:sz w:val="21"/>
        </w:rPr>
        <w:t>价</w:t>
      </w:r>
      <w:r>
        <w:rPr>
          <w:spacing w:val="-5"/>
          <w:sz w:val="21"/>
        </w:rPr>
        <w:t>（含国家强制性</w:t>
      </w:r>
      <w:r>
        <w:rPr>
          <w:b/>
          <w:spacing w:val="1"/>
          <w:w w:val="99"/>
          <w:sz w:val="21"/>
        </w:rPr>
        <w:t>规费、税金</w:t>
      </w:r>
      <w:r>
        <w:rPr>
          <w:spacing w:val="-106"/>
          <w:w w:val="99"/>
          <w:sz w:val="21"/>
        </w:rPr>
        <w:t>）</w:t>
      </w:r>
      <w:r>
        <w:rPr>
          <w:spacing w:val="-1"/>
          <w:w w:val="99"/>
          <w:sz w:val="21"/>
        </w:rPr>
        <w:t>；</w:t>
      </w:r>
      <w:r>
        <w:rPr>
          <w:spacing w:val="-5"/>
          <w:sz w:val="21"/>
        </w:rPr>
        <w:t>然后编制一份经济标书，作为投标文件的一部分。</w:t>
      </w:r>
    </w:p>
    <w:p w:rsidR="00A57E77" w:rsidRDefault="00EC0808">
      <w:pPr>
        <w:pStyle w:val="a6"/>
        <w:numPr>
          <w:ilvl w:val="1"/>
          <w:numId w:val="6"/>
        </w:numPr>
        <w:tabs>
          <w:tab w:val="left" w:pos="955"/>
        </w:tabs>
        <w:spacing w:line="417" w:lineRule="auto"/>
        <w:ind w:left="212" w:right="233" w:firstLine="420"/>
        <w:jc w:val="both"/>
        <w:rPr>
          <w:sz w:val="21"/>
        </w:rPr>
      </w:pPr>
      <w:r>
        <w:rPr>
          <w:sz w:val="21"/>
        </w:rPr>
        <w:lastRenderedPageBreak/>
        <w:t>投标单位提交的经济标书作为投标单位投标报价的依据，如所计算工程量与图纸存在误差或价格问题，将不予调整。</w:t>
      </w:r>
    </w:p>
    <w:p w:rsidR="00A57E77" w:rsidRDefault="00EC0808">
      <w:pPr>
        <w:pStyle w:val="a6"/>
        <w:numPr>
          <w:ilvl w:val="1"/>
          <w:numId w:val="6"/>
        </w:numPr>
        <w:tabs>
          <w:tab w:val="left" w:pos="955"/>
        </w:tabs>
        <w:spacing w:line="417" w:lineRule="auto"/>
        <w:ind w:left="212" w:right="230" w:firstLine="420"/>
        <w:jc w:val="both"/>
        <w:rPr>
          <w:spacing w:val="-5"/>
          <w:sz w:val="21"/>
        </w:rPr>
      </w:pPr>
      <w:r>
        <w:rPr>
          <w:spacing w:val="-5"/>
          <w:sz w:val="21"/>
        </w:rPr>
        <w:t>投标单位提交的经济标书所填入的单价和合价，应包括人工费、材料费、机械费、其他直接费、间接费、有关文件规定的调价、利润、税金以及现行取费中的有关费用、材料的差价以及采用固定价格的工程所测算的风险金等全部费用。</w:t>
      </w:r>
    </w:p>
    <w:p w:rsidR="00A57E77" w:rsidRDefault="00EC0808">
      <w:pPr>
        <w:pStyle w:val="a3"/>
        <w:spacing w:line="417" w:lineRule="auto"/>
        <w:ind w:left="212" w:right="233" w:firstLine="420"/>
        <w:jc w:val="both"/>
        <w:rPr>
          <w:spacing w:val="-5"/>
          <w:szCs w:val="22"/>
        </w:rPr>
      </w:pPr>
      <w:r>
        <w:rPr>
          <w:spacing w:val="-5"/>
          <w:szCs w:val="22"/>
        </w:rPr>
        <w:t>4.</w:t>
      </w:r>
      <w:r>
        <w:rPr>
          <w:rFonts w:hint="eastAsia"/>
          <w:spacing w:val="-5"/>
          <w:szCs w:val="22"/>
          <w:lang w:val="en-US"/>
        </w:rPr>
        <w:t>4</w:t>
      </w:r>
      <w:r>
        <w:rPr>
          <w:spacing w:val="-5"/>
          <w:szCs w:val="22"/>
        </w:rPr>
        <w:t xml:space="preserve"> 投标单位的经济标书中的每一单项均需填写单价和合价，对没有填写单价或合价或漏项的项目的费用，招标单位将视为已包括在工程量清单的其他单价或合价之中。</w:t>
      </w:r>
    </w:p>
    <w:p w:rsidR="00A57E77" w:rsidRDefault="00EC0808">
      <w:pPr>
        <w:pStyle w:val="3"/>
        <w:numPr>
          <w:ilvl w:val="0"/>
          <w:numId w:val="6"/>
        </w:numPr>
        <w:tabs>
          <w:tab w:val="left" w:pos="376"/>
        </w:tabs>
        <w:spacing w:line="269" w:lineRule="exact"/>
      </w:pPr>
      <w:r>
        <w:t>工程投标报价：</w:t>
      </w:r>
    </w:p>
    <w:p w:rsidR="00A57E77" w:rsidRDefault="00EC0808">
      <w:pPr>
        <w:pStyle w:val="a6"/>
        <w:tabs>
          <w:tab w:val="left" w:pos="955"/>
        </w:tabs>
        <w:spacing w:before="198" w:line="417" w:lineRule="auto"/>
        <w:ind w:left="632" w:right="227" w:firstLine="0"/>
        <w:jc w:val="both"/>
        <w:rPr>
          <w:b/>
          <w:sz w:val="21"/>
        </w:rPr>
      </w:pPr>
      <w:r>
        <w:rPr>
          <w:rFonts w:hint="eastAsia"/>
          <w:spacing w:val="-5"/>
          <w:sz w:val="21"/>
          <w:lang w:val="en-US"/>
        </w:rPr>
        <w:t xml:space="preserve">5.1 </w:t>
      </w:r>
      <w:r>
        <w:rPr>
          <w:spacing w:val="-5"/>
          <w:sz w:val="21"/>
        </w:rPr>
        <w:t>本次招标由招标单位现场公布上限价，投标单位根据自己的工程量清单和成本分析，在现场规定的时间内填写工程投标报价单（若投标人报价高于上限价为无效报价，作废标处理），</w:t>
      </w:r>
      <w:r>
        <w:rPr>
          <w:b/>
          <w:spacing w:val="1"/>
          <w:w w:val="99"/>
          <w:sz w:val="21"/>
        </w:rPr>
        <w:t>同时设置下限价，</w:t>
      </w:r>
      <w:r>
        <w:rPr>
          <w:b/>
          <w:sz w:val="21"/>
        </w:rPr>
        <w:t>在招标过程中投标方报价后（唱标前）由评标小组会议讨论决定。</w:t>
      </w:r>
    </w:p>
    <w:p w:rsidR="00A57E77" w:rsidRDefault="00EC0808">
      <w:pPr>
        <w:pStyle w:val="a6"/>
        <w:tabs>
          <w:tab w:val="left" w:pos="952"/>
        </w:tabs>
        <w:spacing w:line="269" w:lineRule="exact"/>
        <w:ind w:left="632" w:firstLine="0"/>
        <w:jc w:val="both"/>
        <w:rPr>
          <w:sz w:val="21"/>
        </w:rPr>
      </w:pPr>
      <w:r>
        <w:rPr>
          <w:rFonts w:hint="eastAsia"/>
          <w:sz w:val="21"/>
          <w:lang w:val="en-US"/>
        </w:rPr>
        <w:t xml:space="preserve">5.2 </w:t>
      </w:r>
      <w:r>
        <w:rPr>
          <w:sz w:val="21"/>
        </w:rPr>
        <w:t>招标单位对符合要求的投标单位投标文件中报价进行排名，实行价低者中标。</w:t>
      </w:r>
    </w:p>
    <w:p w:rsidR="00A57E77" w:rsidRDefault="00A57E77">
      <w:pPr>
        <w:pStyle w:val="a3"/>
        <w:spacing w:before="6"/>
        <w:rPr>
          <w:sz w:val="15"/>
        </w:rPr>
      </w:pPr>
    </w:p>
    <w:p w:rsidR="00A57E77" w:rsidRDefault="00EC0808">
      <w:pPr>
        <w:pStyle w:val="a6"/>
        <w:tabs>
          <w:tab w:val="left" w:pos="952"/>
        </w:tabs>
        <w:ind w:left="632" w:firstLine="0"/>
        <w:rPr>
          <w:sz w:val="21"/>
        </w:rPr>
      </w:pPr>
      <w:r>
        <w:rPr>
          <w:rFonts w:hint="eastAsia"/>
          <w:sz w:val="21"/>
          <w:lang w:val="en-US"/>
        </w:rPr>
        <w:t xml:space="preserve">5.3 </w:t>
      </w:r>
      <w:r>
        <w:rPr>
          <w:sz w:val="21"/>
        </w:rPr>
        <w:t>出现相同报价，以现场抽签方式决定中标单位。</w:t>
      </w:r>
    </w:p>
    <w:p w:rsidR="00A57E77" w:rsidRDefault="00A57E77">
      <w:pPr>
        <w:pStyle w:val="a3"/>
        <w:spacing w:before="7"/>
        <w:rPr>
          <w:szCs w:val="22"/>
        </w:rPr>
      </w:pPr>
    </w:p>
    <w:p w:rsidR="00A57E77" w:rsidRDefault="00EC0808">
      <w:pPr>
        <w:pStyle w:val="a6"/>
        <w:tabs>
          <w:tab w:val="left" w:pos="955"/>
        </w:tabs>
        <w:spacing w:line="417" w:lineRule="auto"/>
        <w:ind w:left="632" w:right="233" w:firstLine="0"/>
        <w:rPr>
          <w:sz w:val="21"/>
        </w:rPr>
      </w:pPr>
      <w:r>
        <w:rPr>
          <w:rFonts w:hint="eastAsia"/>
          <w:sz w:val="21"/>
          <w:lang w:val="en-US"/>
        </w:rPr>
        <w:t xml:space="preserve">5.4 </w:t>
      </w:r>
      <w:r>
        <w:rPr>
          <w:sz w:val="21"/>
        </w:rPr>
        <w:t>投标单位对投标报价人的行为承担连带责任，投标报价单必须加盖单位公章（可预先在空白报价单上加盖，再现场填写报价），</w:t>
      </w:r>
      <w:r>
        <w:rPr>
          <w:b/>
          <w:bCs/>
          <w:sz w:val="21"/>
        </w:rPr>
        <w:t>且报价人必须是法人的授权委托人并合同签署人</w:t>
      </w:r>
      <w:r>
        <w:rPr>
          <w:w w:val="99"/>
          <w:sz w:val="21"/>
        </w:rPr>
        <w:t>。</w:t>
      </w:r>
    </w:p>
    <w:p w:rsidR="00A57E77" w:rsidRDefault="00EC0808">
      <w:pPr>
        <w:pStyle w:val="a6"/>
        <w:tabs>
          <w:tab w:val="left" w:pos="952"/>
        </w:tabs>
        <w:spacing w:line="269" w:lineRule="exact"/>
        <w:ind w:left="632" w:firstLine="0"/>
        <w:rPr>
          <w:sz w:val="21"/>
        </w:rPr>
      </w:pPr>
      <w:r>
        <w:rPr>
          <w:rFonts w:hint="eastAsia"/>
          <w:sz w:val="21"/>
          <w:lang w:val="en-US"/>
        </w:rPr>
        <w:t xml:space="preserve">5.5 </w:t>
      </w:r>
      <w:r>
        <w:rPr>
          <w:sz w:val="21"/>
        </w:rPr>
        <w:t>报价单一旦投入报价箱内，就不允许更改或重新报价。</w:t>
      </w:r>
    </w:p>
    <w:p w:rsidR="00A57E77" w:rsidRDefault="00A57E77">
      <w:pPr>
        <w:pStyle w:val="a3"/>
        <w:spacing w:before="7"/>
        <w:rPr>
          <w:sz w:val="15"/>
        </w:rPr>
      </w:pPr>
    </w:p>
    <w:p w:rsidR="00A57E77" w:rsidRDefault="00EC0808">
      <w:pPr>
        <w:pStyle w:val="a6"/>
        <w:tabs>
          <w:tab w:val="left" w:pos="952"/>
        </w:tabs>
        <w:ind w:left="632" w:firstLine="0"/>
        <w:rPr>
          <w:rFonts w:ascii="Calibri" w:eastAsia="Calibri"/>
          <w:sz w:val="21"/>
        </w:rPr>
      </w:pPr>
      <w:r>
        <w:rPr>
          <w:rFonts w:hint="eastAsia"/>
          <w:sz w:val="21"/>
          <w:lang w:val="en-US"/>
        </w:rPr>
        <w:t xml:space="preserve">5.5 </w:t>
      </w:r>
      <w:r>
        <w:rPr>
          <w:sz w:val="21"/>
        </w:rPr>
        <w:t>所有报价以人民币表示。</w:t>
      </w:r>
    </w:p>
    <w:p w:rsidR="00A57E77" w:rsidRDefault="00A57E77">
      <w:pPr>
        <w:pStyle w:val="a3"/>
        <w:spacing w:before="6"/>
        <w:rPr>
          <w:sz w:val="15"/>
        </w:rPr>
      </w:pPr>
    </w:p>
    <w:p w:rsidR="00A57E77" w:rsidRDefault="00EC0808">
      <w:pPr>
        <w:pStyle w:val="a6"/>
        <w:tabs>
          <w:tab w:val="left" w:pos="955"/>
        </w:tabs>
        <w:spacing w:before="1"/>
        <w:ind w:left="631" w:firstLine="0"/>
        <w:rPr>
          <w:rFonts w:ascii="Calibri" w:eastAsia="Calibri"/>
          <w:b/>
          <w:sz w:val="21"/>
        </w:rPr>
      </w:pPr>
      <w:r>
        <w:rPr>
          <w:rFonts w:hint="eastAsia"/>
          <w:bCs/>
          <w:sz w:val="21"/>
          <w:lang w:val="en-US"/>
        </w:rPr>
        <w:t xml:space="preserve">5.6 </w:t>
      </w:r>
      <w:r>
        <w:rPr>
          <w:b/>
          <w:sz w:val="21"/>
          <w:u w:val="single"/>
        </w:rPr>
        <w:t>本项条款为强制性条款，一旦有违反，作废标处理。</w:t>
      </w:r>
    </w:p>
    <w:p w:rsidR="00A57E77" w:rsidRDefault="00A57E77">
      <w:pPr>
        <w:pStyle w:val="a3"/>
        <w:spacing w:before="1"/>
        <w:rPr>
          <w:b/>
          <w:sz w:val="18"/>
        </w:rPr>
      </w:pPr>
    </w:p>
    <w:p w:rsidR="00A57E77" w:rsidRDefault="00EC0808">
      <w:pPr>
        <w:ind w:left="5" w:right="22"/>
        <w:jc w:val="center"/>
        <w:rPr>
          <w:rFonts w:ascii="黑体" w:eastAsia="黑体"/>
          <w:b/>
          <w:sz w:val="28"/>
        </w:rPr>
      </w:pPr>
      <w:r>
        <w:rPr>
          <w:rFonts w:ascii="黑体" w:eastAsia="黑体" w:hint="eastAsia"/>
          <w:b/>
          <w:sz w:val="28"/>
        </w:rPr>
        <w:t>五、工程款结算及划拨</w:t>
      </w:r>
    </w:p>
    <w:p w:rsidR="00A57E77" w:rsidRDefault="00EC0808">
      <w:pPr>
        <w:pStyle w:val="a6"/>
        <w:numPr>
          <w:ilvl w:val="0"/>
          <w:numId w:val="7"/>
        </w:numPr>
        <w:tabs>
          <w:tab w:val="left" w:pos="376"/>
        </w:tabs>
        <w:spacing w:before="232" w:line="418" w:lineRule="auto"/>
        <w:rPr>
          <w:b/>
          <w:sz w:val="15"/>
        </w:rPr>
      </w:pPr>
      <w:r>
        <w:rPr>
          <w:b/>
          <w:sz w:val="21"/>
        </w:rPr>
        <w:t>工程变更：</w:t>
      </w:r>
    </w:p>
    <w:p w:rsidR="00A57E77" w:rsidRDefault="00EC0808">
      <w:pPr>
        <w:pStyle w:val="a3"/>
        <w:spacing w:line="418" w:lineRule="auto"/>
        <w:ind w:left="212" w:right="230" w:firstLine="420"/>
        <w:jc w:val="both"/>
        <w:rPr>
          <w:szCs w:val="22"/>
        </w:rPr>
      </w:pPr>
      <w:r>
        <w:rPr>
          <w:szCs w:val="22"/>
        </w:rPr>
        <w:t>在施工过程中，因设计或招标单位原因导致合同执行过程中出现工程变更（如增减工程项目与</w:t>
      </w:r>
      <w:r>
        <w:rPr>
          <w:rFonts w:hint="eastAsia"/>
          <w:szCs w:val="22"/>
          <w:lang w:val="en-US"/>
        </w:rPr>
        <w:t>设备数量</w:t>
      </w:r>
      <w:r>
        <w:rPr>
          <w:szCs w:val="22"/>
        </w:rPr>
        <w:t>、提高或降低</w:t>
      </w:r>
      <w:r>
        <w:rPr>
          <w:rFonts w:hint="eastAsia"/>
          <w:szCs w:val="22"/>
          <w:lang w:val="en-US"/>
        </w:rPr>
        <w:t>质量</w:t>
      </w:r>
      <w:r>
        <w:rPr>
          <w:szCs w:val="22"/>
        </w:rPr>
        <w:t>标准、改变结构类型等）部分的工程款项计算和结算方式按“调整合同价款原则”项下的规定进行结算。</w:t>
      </w:r>
    </w:p>
    <w:p w:rsidR="00A57E77" w:rsidRDefault="00EC0808">
      <w:pPr>
        <w:pStyle w:val="3"/>
        <w:numPr>
          <w:ilvl w:val="0"/>
          <w:numId w:val="7"/>
        </w:numPr>
        <w:tabs>
          <w:tab w:val="left" w:pos="376"/>
        </w:tabs>
        <w:spacing w:line="418" w:lineRule="auto"/>
      </w:pPr>
      <w:r>
        <w:t>调整合同价款的原则：</w:t>
      </w:r>
    </w:p>
    <w:p w:rsidR="00A57E77" w:rsidRDefault="00EC0808">
      <w:pPr>
        <w:pStyle w:val="a3"/>
        <w:spacing w:line="418" w:lineRule="auto"/>
        <w:ind w:left="212" w:right="230" w:firstLine="420"/>
        <w:jc w:val="both"/>
        <w:rPr>
          <w:szCs w:val="22"/>
        </w:rPr>
      </w:pPr>
      <w:r>
        <w:rPr>
          <w:szCs w:val="22"/>
        </w:rPr>
        <w:t>除投标前修改及变更外，在施工过程中因设计变更或增减工程发生部分合同价款调整时，按合同双方协商结果执行调整。</w:t>
      </w:r>
    </w:p>
    <w:p w:rsidR="00A57E77" w:rsidRDefault="00EC0808">
      <w:pPr>
        <w:pStyle w:val="3"/>
        <w:numPr>
          <w:ilvl w:val="0"/>
          <w:numId w:val="7"/>
        </w:numPr>
        <w:tabs>
          <w:tab w:val="left" w:pos="376"/>
        </w:tabs>
        <w:spacing w:before="139" w:line="418" w:lineRule="auto"/>
      </w:pPr>
      <w:r>
        <w:t>材料变更：</w:t>
      </w:r>
    </w:p>
    <w:p w:rsidR="00A57E77" w:rsidRDefault="00EC0808">
      <w:pPr>
        <w:pStyle w:val="a3"/>
        <w:spacing w:line="418" w:lineRule="auto"/>
        <w:ind w:left="212" w:right="230" w:firstLine="420"/>
        <w:jc w:val="both"/>
        <w:rPr>
          <w:szCs w:val="22"/>
        </w:rPr>
      </w:pPr>
      <w:r>
        <w:rPr>
          <w:szCs w:val="22"/>
        </w:rPr>
        <w:t>在实际施工过程中如有变更材料，按建设单位的变更通知书所注明的材料品种及规格为准。其余价格等按双方协商结果执行。</w:t>
      </w:r>
    </w:p>
    <w:p w:rsidR="00A57E77" w:rsidRDefault="00EC0808">
      <w:pPr>
        <w:pStyle w:val="3"/>
        <w:numPr>
          <w:ilvl w:val="0"/>
          <w:numId w:val="7"/>
        </w:numPr>
        <w:tabs>
          <w:tab w:val="left" w:pos="376"/>
        </w:tabs>
        <w:spacing w:before="79"/>
      </w:pPr>
      <w:r>
        <w:t>工程款支付方式：</w:t>
      </w:r>
    </w:p>
    <w:p w:rsidR="00A57E77" w:rsidRDefault="00A57E77">
      <w:pPr>
        <w:pStyle w:val="a3"/>
        <w:spacing w:line="417" w:lineRule="auto"/>
        <w:ind w:left="212" w:right="230" w:firstLine="420"/>
        <w:jc w:val="both"/>
        <w:rPr>
          <w:szCs w:val="22"/>
        </w:rPr>
      </w:pPr>
    </w:p>
    <w:p w:rsidR="00A57E77" w:rsidRDefault="00EC0808">
      <w:pPr>
        <w:pStyle w:val="a3"/>
        <w:spacing w:line="417" w:lineRule="auto"/>
        <w:ind w:left="212" w:right="230" w:firstLine="420"/>
        <w:jc w:val="both"/>
        <w:rPr>
          <w:szCs w:val="22"/>
        </w:rPr>
      </w:pPr>
      <w:r>
        <w:rPr>
          <w:szCs w:val="22"/>
        </w:rPr>
        <w:lastRenderedPageBreak/>
        <w:t xml:space="preserve">本招标工程 </w:t>
      </w:r>
      <w:r>
        <w:rPr>
          <w:rFonts w:hint="eastAsia"/>
          <w:szCs w:val="22"/>
          <w:lang w:val="en-US"/>
        </w:rPr>
        <w:t>2号育雏场供暖设备</w:t>
      </w:r>
      <w:r>
        <w:rPr>
          <w:szCs w:val="22"/>
        </w:rPr>
        <w:t xml:space="preserve"> 拨付工程预付款；</w:t>
      </w:r>
    </w:p>
    <w:p w:rsidR="00A57E77" w:rsidRDefault="00A57E77">
      <w:pPr>
        <w:pStyle w:val="a3"/>
        <w:spacing w:line="417" w:lineRule="auto"/>
        <w:ind w:left="212" w:right="230" w:firstLine="420"/>
        <w:jc w:val="both"/>
        <w:rPr>
          <w:szCs w:val="22"/>
        </w:rPr>
      </w:pPr>
    </w:p>
    <w:tbl>
      <w:tblPr>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62"/>
        <w:gridCol w:w="1276"/>
        <w:gridCol w:w="2409"/>
      </w:tblGrid>
      <w:tr w:rsidR="00A57E77">
        <w:trPr>
          <w:trHeight w:val="311"/>
        </w:trPr>
        <w:tc>
          <w:tcPr>
            <w:tcW w:w="7338" w:type="dxa"/>
            <w:gridSpan w:val="2"/>
          </w:tcPr>
          <w:p w:rsidR="00A57E77" w:rsidRDefault="00EC0808">
            <w:pPr>
              <w:pStyle w:val="TableParagraph"/>
              <w:spacing w:before="20"/>
              <w:ind w:right="2801" w:firstLineChars="700" w:firstLine="1540"/>
              <w:jc w:val="both"/>
              <w:rPr>
                <w:sz w:val="21"/>
              </w:rPr>
            </w:pPr>
            <w:r>
              <w:rPr>
                <w:rFonts w:hint="eastAsia"/>
                <w:lang w:val="en-US"/>
              </w:rPr>
              <w:t>育  雏  场  供  暖  设  备</w:t>
            </w:r>
          </w:p>
        </w:tc>
        <w:tc>
          <w:tcPr>
            <w:tcW w:w="2409" w:type="dxa"/>
          </w:tcPr>
          <w:p w:rsidR="00A57E77" w:rsidRDefault="00EC0808">
            <w:pPr>
              <w:pStyle w:val="TableParagraph"/>
              <w:spacing w:before="20"/>
              <w:ind w:left="107" w:firstLineChars="300" w:firstLine="630"/>
              <w:rPr>
                <w:sz w:val="21"/>
              </w:rPr>
            </w:pPr>
            <w:r>
              <w:rPr>
                <w:sz w:val="21"/>
              </w:rPr>
              <w:t>备</w:t>
            </w:r>
            <w:r>
              <w:rPr>
                <w:rFonts w:hint="eastAsia"/>
                <w:sz w:val="21"/>
                <w:lang w:val="en-US"/>
              </w:rPr>
              <w:t xml:space="preserve">    </w:t>
            </w:r>
            <w:r>
              <w:rPr>
                <w:sz w:val="21"/>
              </w:rPr>
              <w:t>注</w:t>
            </w:r>
          </w:p>
        </w:tc>
      </w:tr>
      <w:tr w:rsidR="00A57E77">
        <w:trPr>
          <w:trHeight w:val="422"/>
        </w:trPr>
        <w:tc>
          <w:tcPr>
            <w:tcW w:w="6062" w:type="dxa"/>
            <w:vAlign w:val="center"/>
          </w:tcPr>
          <w:p w:rsidR="00A57E77" w:rsidRDefault="00EC0808">
            <w:pPr>
              <w:pStyle w:val="TableParagraph"/>
              <w:spacing w:before="22"/>
              <w:ind w:left="106" w:firstLineChars="800" w:firstLine="1680"/>
              <w:jc w:val="both"/>
              <w:rPr>
                <w:sz w:val="21"/>
              </w:rPr>
            </w:pPr>
            <w:r>
              <w:rPr>
                <w:sz w:val="21"/>
              </w:rPr>
              <w:t>付</w:t>
            </w:r>
            <w:r>
              <w:rPr>
                <w:rFonts w:hint="eastAsia"/>
                <w:sz w:val="21"/>
                <w:lang w:val="en-US"/>
              </w:rPr>
              <w:t xml:space="preserve">  </w:t>
            </w:r>
            <w:r>
              <w:rPr>
                <w:sz w:val="21"/>
              </w:rPr>
              <w:t>款</w:t>
            </w:r>
            <w:r>
              <w:rPr>
                <w:rFonts w:hint="eastAsia"/>
                <w:sz w:val="21"/>
                <w:lang w:val="en-US"/>
              </w:rPr>
              <w:t xml:space="preserve">  </w:t>
            </w:r>
            <w:r>
              <w:rPr>
                <w:sz w:val="21"/>
              </w:rPr>
              <w:t>节</w:t>
            </w:r>
            <w:r>
              <w:rPr>
                <w:rFonts w:hint="eastAsia"/>
                <w:sz w:val="21"/>
                <w:lang w:val="en-US"/>
              </w:rPr>
              <w:t xml:space="preserve">  </w:t>
            </w:r>
            <w:r>
              <w:rPr>
                <w:sz w:val="21"/>
              </w:rPr>
              <w:t>点</w:t>
            </w:r>
          </w:p>
        </w:tc>
        <w:tc>
          <w:tcPr>
            <w:tcW w:w="1276" w:type="dxa"/>
            <w:vAlign w:val="center"/>
          </w:tcPr>
          <w:p w:rsidR="00A57E77" w:rsidRDefault="00EC0808">
            <w:pPr>
              <w:pStyle w:val="TableParagraph"/>
              <w:spacing w:before="22"/>
              <w:ind w:left="106"/>
              <w:jc w:val="center"/>
              <w:rPr>
                <w:sz w:val="21"/>
              </w:rPr>
            </w:pPr>
            <w:r>
              <w:rPr>
                <w:sz w:val="21"/>
              </w:rPr>
              <w:t>比例</w:t>
            </w:r>
          </w:p>
        </w:tc>
        <w:tc>
          <w:tcPr>
            <w:tcW w:w="2409" w:type="dxa"/>
            <w:vAlign w:val="center"/>
          </w:tcPr>
          <w:p w:rsidR="00A57E77" w:rsidRDefault="00A57E77">
            <w:pPr>
              <w:pStyle w:val="TableParagraph"/>
              <w:jc w:val="center"/>
              <w:rPr>
                <w:rFonts w:ascii="Times New Roman"/>
                <w:sz w:val="20"/>
              </w:rPr>
            </w:pPr>
          </w:p>
        </w:tc>
      </w:tr>
      <w:tr w:rsidR="00A57E77">
        <w:trPr>
          <w:trHeight w:val="1890"/>
        </w:trPr>
        <w:tc>
          <w:tcPr>
            <w:tcW w:w="6062" w:type="dxa"/>
            <w:vAlign w:val="center"/>
          </w:tcPr>
          <w:p w:rsidR="00A57E77" w:rsidRDefault="00EC0808">
            <w:pPr>
              <w:pStyle w:val="TableParagraph"/>
              <w:spacing w:before="21"/>
              <w:jc w:val="both"/>
              <w:rPr>
                <w:b/>
                <w:sz w:val="21"/>
              </w:rPr>
            </w:pPr>
            <w:r>
              <w:rPr>
                <w:sz w:val="21"/>
              </w:rPr>
              <w:t>本合同签订后 7 日内，发包人向中标单位支付合同总价款</w:t>
            </w:r>
            <w:r>
              <w:rPr>
                <w:rFonts w:hint="eastAsia"/>
                <w:sz w:val="21"/>
                <w:lang w:val="en-US"/>
              </w:rPr>
              <w:t>20</w:t>
            </w:r>
            <w:r>
              <w:rPr>
                <w:sz w:val="21"/>
              </w:rPr>
              <w:t xml:space="preserve">%的预付款（不超过 </w:t>
            </w:r>
            <w:r>
              <w:rPr>
                <w:rFonts w:hint="eastAsia"/>
                <w:sz w:val="21"/>
                <w:lang w:val="en-US"/>
              </w:rPr>
              <w:t>200</w:t>
            </w:r>
            <w:r>
              <w:rPr>
                <w:sz w:val="21"/>
              </w:rPr>
              <w:t>万元）。单栋建筑</w:t>
            </w:r>
            <w:r>
              <w:rPr>
                <w:rFonts w:hint="eastAsia"/>
                <w:sz w:val="21"/>
                <w:lang w:val="en-US"/>
              </w:rPr>
              <w:t>设备安装</w:t>
            </w:r>
            <w:r>
              <w:rPr>
                <w:sz w:val="21"/>
              </w:rPr>
              <w:t>完成支付单栋</w:t>
            </w:r>
            <w:r>
              <w:rPr>
                <w:rFonts w:hint="eastAsia"/>
                <w:sz w:val="21"/>
                <w:lang w:val="en-US"/>
              </w:rPr>
              <w:t>设备</w:t>
            </w:r>
            <w:r>
              <w:rPr>
                <w:sz w:val="21"/>
              </w:rPr>
              <w:t xml:space="preserve">合同额 </w:t>
            </w:r>
            <w:r>
              <w:rPr>
                <w:rFonts w:hint="eastAsia"/>
                <w:sz w:val="21"/>
                <w:lang w:val="en-US"/>
              </w:rPr>
              <w:t xml:space="preserve">60 </w:t>
            </w:r>
            <w:r>
              <w:rPr>
                <w:sz w:val="21"/>
              </w:rPr>
              <w:t>%，单栋建筑</w:t>
            </w:r>
            <w:r>
              <w:rPr>
                <w:b/>
                <w:sz w:val="21"/>
              </w:rPr>
              <w:t>当累计付款达到</w:t>
            </w:r>
            <w:r>
              <w:rPr>
                <w:rFonts w:hint="eastAsia"/>
                <w:b/>
                <w:sz w:val="21"/>
                <w:lang w:val="en-US"/>
              </w:rPr>
              <w:t>2号育雏场供暖设备</w:t>
            </w:r>
            <w:r>
              <w:rPr>
                <w:b/>
                <w:sz w:val="21"/>
              </w:rPr>
              <w:t xml:space="preserve">工程合同总额的 </w:t>
            </w:r>
            <w:r>
              <w:rPr>
                <w:rFonts w:ascii="Calibri" w:eastAsia="Calibri"/>
                <w:b/>
                <w:sz w:val="21"/>
              </w:rPr>
              <w:t>75%</w:t>
            </w:r>
            <w:r>
              <w:rPr>
                <w:b/>
                <w:sz w:val="21"/>
              </w:rPr>
              <w:t>时停止支付形象进度款。</w:t>
            </w:r>
          </w:p>
        </w:tc>
        <w:tc>
          <w:tcPr>
            <w:tcW w:w="1276" w:type="dxa"/>
            <w:vAlign w:val="center"/>
          </w:tcPr>
          <w:p w:rsidR="00A57E77" w:rsidRDefault="00EC0808">
            <w:pPr>
              <w:pStyle w:val="TableParagraph"/>
              <w:spacing w:before="29"/>
              <w:ind w:left="106"/>
              <w:jc w:val="center"/>
              <w:rPr>
                <w:rFonts w:ascii="Calibri"/>
                <w:sz w:val="21"/>
              </w:rPr>
            </w:pPr>
            <w:r>
              <w:rPr>
                <w:rFonts w:ascii="Calibri"/>
                <w:sz w:val="21"/>
              </w:rPr>
              <w:t>75%</w:t>
            </w:r>
          </w:p>
        </w:tc>
        <w:tc>
          <w:tcPr>
            <w:tcW w:w="2409" w:type="dxa"/>
            <w:vAlign w:val="center"/>
          </w:tcPr>
          <w:p w:rsidR="00A57E77" w:rsidRDefault="00A57E77">
            <w:pPr>
              <w:pStyle w:val="TableParagraph"/>
              <w:jc w:val="center"/>
              <w:rPr>
                <w:rFonts w:ascii="Times New Roman"/>
                <w:sz w:val="20"/>
              </w:rPr>
            </w:pPr>
          </w:p>
        </w:tc>
      </w:tr>
      <w:tr w:rsidR="00A57E77">
        <w:trPr>
          <w:trHeight w:val="623"/>
        </w:trPr>
        <w:tc>
          <w:tcPr>
            <w:tcW w:w="6062" w:type="dxa"/>
            <w:vAlign w:val="center"/>
          </w:tcPr>
          <w:p w:rsidR="00A57E77" w:rsidRDefault="00EC0808">
            <w:pPr>
              <w:pStyle w:val="TableParagraph"/>
              <w:spacing w:before="21"/>
              <w:ind w:left="106"/>
              <w:jc w:val="both"/>
              <w:rPr>
                <w:sz w:val="21"/>
              </w:rPr>
            </w:pPr>
            <w:r>
              <w:rPr>
                <w:sz w:val="21"/>
              </w:rPr>
              <w:t xml:space="preserve">工程预验收合格双方确认后 </w:t>
            </w:r>
            <w:r>
              <w:rPr>
                <w:rFonts w:ascii="Calibri" w:eastAsia="Calibri"/>
                <w:sz w:val="21"/>
              </w:rPr>
              <w:t xml:space="preserve">14 </w:t>
            </w:r>
            <w:r>
              <w:rPr>
                <w:sz w:val="21"/>
              </w:rPr>
              <w:t>日内，支付至合同总价的</w:t>
            </w:r>
          </w:p>
          <w:p w:rsidR="00A57E77" w:rsidRDefault="00EC0808">
            <w:pPr>
              <w:pStyle w:val="TableParagraph"/>
              <w:spacing w:before="51"/>
              <w:ind w:left="106"/>
              <w:jc w:val="both"/>
              <w:rPr>
                <w:rFonts w:ascii="Calibri"/>
                <w:sz w:val="21"/>
              </w:rPr>
            </w:pPr>
            <w:r>
              <w:rPr>
                <w:rFonts w:ascii="Calibri"/>
                <w:sz w:val="21"/>
              </w:rPr>
              <w:t>85%</w:t>
            </w:r>
          </w:p>
        </w:tc>
        <w:tc>
          <w:tcPr>
            <w:tcW w:w="1276" w:type="dxa"/>
            <w:vAlign w:val="center"/>
          </w:tcPr>
          <w:p w:rsidR="00A57E77" w:rsidRDefault="00EC0808">
            <w:pPr>
              <w:pStyle w:val="TableParagraph"/>
              <w:spacing w:before="29"/>
              <w:ind w:left="106"/>
              <w:jc w:val="center"/>
              <w:rPr>
                <w:rFonts w:ascii="Calibri"/>
                <w:sz w:val="21"/>
              </w:rPr>
            </w:pPr>
            <w:r>
              <w:rPr>
                <w:rFonts w:ascii="Calibri"/>
                <w:sz w:val="21"/>
              </w:rPr>
              <w:t>10%</w:t>
            </w:r>
          </w:p>
        </w:tc>
        <w:tc>
          <w:tcPr>
            <w:tcW w:w="2409" w:type="dxa"/>
            <w:vAlign w:val="center"/>
          </w:tcPr>
          <w:p w:rsidR="00A57E77" w:rsidRDefault="00A57E77">
            <w:pPr>
              <w:pStyle w:val="TableParagraph"/>
              <w:jc w:val="center"/>
              <w:rPr>
                <w:rFonts w:ascii="Times New Roman"/>
                <w:sz w:val="20"/>
              </w:rPr>
            </w:pPr>
          </w:p>
        </w:tc>
      </w:tr>
      <w:tr w:rsidR="00A57E77">
        <w:trPr>
          <w:trHeight w:val="623"/>
        </w:trPr>
        <w:tc>
          <w:tcPr>
            <w:tcW w:w="6062" w:type="dxa"/>
            <w:vAlign w:val="center"/>
          </w:tcPr>
          <w:p w:rsidR="00A57E77" w:rsidRDefault="00EC0808">
            <w:pPr>
              <w:pStyle w:val="TableParagraph"/>
              <w:spacing w:before="21"/>
              <w:ind w:left="106"/>
              <w:jc w:val="both"/>
              <w:rPr>
                <w:sz w:val="21"/>
              </w:rPr>
            </w:pPr>
            <w:r>
              <w:rPr>
                <w:sz w:val="21"/>
              </w:rPr>
              <w:t xml:space="preserve">工程整体竣工验收合格和竣工结算后 </w:t>
            </w:r>
            <w:r>
              <w:rPr>
                <w:rFonts w:ascii="Calibri" w:eastAsia="Calibri"/>
                <w:sz w:val="21"/>
              </w:rPr>
              <w:t xml:space="preserve">14 </w:t>
            </w:r>
            <w:r>
              <w:rPr>
                <w:sz w:val="21"/>
              </w:rPr>
              <w:t>日内，支付至</w:t>
            </w:r>
            <w:r>
              <w:rPr>
                <w:rFonts w:hint="eastAsia"/>
                <w:sz w:val="21"/>
                <w:lang w:val="en-US"/>
              </w:rPr>
              <w:t>合同</w:t>
            </w:r>
            <w:r>
              <w:rPr>
                <w:sz w:val="21"/>
              </w:rPr>
              <w:t>结</w:t>
            </w:r>
          </w:p>
          <w:p w:rsidR="00A57E77" w:rsidRDefault="00EC0808">
            <w:pPr>
              <w:pStyle w:val="TableParagraph"/>
              <w:spacing w:before="43"/>
              <w:ind w:left="106"/>
              <w:jc w:val="both"/>
              <w:rPr>
                <w:rFonts w:ascii="Calibri" w:eastAsia="Calibri"/>
                <w:sz w:val="21"/>
              </w:rPr>
            </w:pPr>
            <w:r>
              <w:rPr>
                <w:sz w:val="21"/>
              </w:rPr>
              <w:t xml:space="preserve">算总价的 </w:t>
            </w:r>
            <w:r>
              <w:rPr>
                <w:rFonts w:ascii="Calibri" w:eastAsia="Calibri"/>
                <w:sz w:val="21"/>
              </w:rPr>
              <w:t>95%</w:t>
            </w:r>
          </w:p>
        </w:tc>
        <w:tc>
          <w:tcPr>
            <w:tcW w:w="1276" w:type="dxa"/>
            <w:vAlign w:val="center"/>
          </w:tcPr>
          <w:p w:rsidR="00A57E77" w:rsidRDefault="00EC0808">
            <w:pPr>
              <w:pStyle w:val="TableParagraph"/>
              <w:spacing w:before="28"/>
              <w:ind w:left="106"/>
              <w:jc w:val="center"/>
              <w:rPr>
                <w:rFonts w:ascii="Calibri"/>
                <w:sz w:val="21"/>
              </w:rPr>
            </w:pPr>
            <w:r>
              <w:rPr>
                <w:rFonts w:ascii="Calibri"/>
                <w:sz w:val="21"/>
              </w:rPr>
              <w:t>10%</w:t>
            </w:r>
          </w:p>
        </w:tc>
        <w:tc>
          <w:tcPr>
            <w:tcW w:w="2409" w:type="dxa"/>
            <w:vAlign w:val="center"/>
          </w:tcPr>
          <w:p w:rsidR="00A57E77" w:rsidRDefault="00A57E77">
            <w:pPr>
              <w:pStyle w:val="TableParagraph"/>
              <w:jc w:val="center"/>
              <w:rPr>
                <w:rFonts w:ascii="Times New Roman"/>
                <w:sz w:val="20"/>
              </w:rPr>
            </w:pPr>
          </w:p>
        </w:tc>
      </w:tr>
      <w:tr w:rsidR="00A57E77">
        <w:trPr>
          <w:trHeight w:val="512"/>
        </w:trPr>
        <w:tc>
          <w:tcPr>
            <w:tcW w:w="6062" w:type="dxa"/>
            <w:vAlign w:val="center"/>
          </w:tcPr>
          <w:p w:rsidR="00A57E77" w:rsidRDefault="00EC0808">
            <w:pPr>
              <w:pStyle w:val="TableParagraph"/>
              <w:spacing w:before="23"/>
              <w:ind w:left="106"/>
              <w:jc w:val="both"/>
              <w:rPr>
                <w:rFonts w:ascii="Calibri" w:eastAsia="Calibri"/>
                <w:sz w:val="21"/>
              </w:rPr>
            </w:pPr>
            <w:r>
              <w:rPr>
                <w:sz w:val="21"/>
              </w:rPr>
              <w:t>质保金在工程整体验收后 1 年支付至</w:t>
            </w:r>
            <w:r>
              <w:rPr>
                <w:rFonts w:hint="eastAsia"/>
                <w:sz w:val="21"/>
                <w:lang w:val="en-US"/>
              </w:rPr>
              <w:t>合同</w:t>
            </w:r>
            <w:r>
              <w:rPr>
                <w:sz w:val="21"/>
              </w:rPr>
              <w:t>结算总价的 100%</w:t>
            </w:r>
          </w:p>
        </w:tc>
        <w:tc>
          <w:tcPr>
            <w:tcW w:w="1276" w:type="dxa"/>
            <w:vAlign w:val="center"/>
          </w:tcPr>
          <w:p w:rsidR="00A57E77" w:rsidRDefault="00EC0808">
            <w:pPr>
              <w:pStyle w:val="TableParagraph"/>
              <w:spacing w:before="28"/>
              <w:ind w:left="106"/>
              <w:jc w:val="center"/>
              <w:rPr>
                <w:rFonts w:ascii="Calibri"/>
                <w:sz w:val="21"/>
              </w:rPr>
            </w:pPr>
            <w:r>
              <w:rPr>
                <w:rFonts w:ascii="Calibri"/>
                <w:sz w:val="21"/>
              </w:rPr>
              <w:t>5%</w:t>
            </w:r>
          </w:p>
        </w:tc>
        <w:tc>
          <w:tcPr>
            <w:tcW w:w="2409" w:type="dxa"/>
            <w:vAlign w:val="center"/>
          </w:tcPr>
          <w:p w:rsidR="00A57E77" w:rsidRDefault="00A57E77">
            <w:pPr>
              <w:pStyle w:val="TableParagraph"/>
              <w:jc w:val="center"/>
              <w:rPr>
                <w:rFonts w:ascii="Times New Roman"/>
                <w:sz w:val="20"/>
              </w:rPr>
            </w:pPr>
          </w:p>
        </w:tc>
      </w:tr>
      <w:tr w:rsidR="00A57E77">
        <w:trPr>
          <w:trHeight w:val="623"/>
        </w:trPr>
        <w:tc>
          <w:tcPr>
            <w:tcW w:w="9747" w:type="dxa"/>
            <w:gridSpan w:val="3"/>
            <w:vAlign w:val="center"/>
          </w:tcPr>
          <w:p w:rsidR="00A57E77" w:rsidRDefault="00EC0808">
            <w:pPr>
              <w:pStyle w:val="TableParagraph"/>
              <w:spacing w:before="22"/>
              <w:ind w:left="106"/>
              <w:jc w:val="both"/>
              <w:rPr>
                <w:sz w:val="21"/>
              </w:rPr>
            </w:pPr>
            <w:r>
              <w:rPr>
                <w:sz w:val="21"/>
              </w:rPr>
              <w:t>中标单位在每次申请进度款并经发包人代表审核确认金额后，须开具符合国家、地方税务要求的发票提</w:t>
            </w:r>
          </w:p>
          <w:p w:rsidR="00A57E77" w:rsidRDefault="00EC0808">
            <w:pPr>
              <w:pStyle w:val="TableParagraph"/>
              <w:spacing w:before="42"/>
              <w:ind w:left="106"/>
              <w:jc w:val="both"/>
              <w:rPr>
                <w:sz w:val="21"/>
              </w:rPr>
            </w:pPr>
            <w:r>
              <w:rPr>
                <w:sz w:val="21"/>
              </w:rPr>
              <w:t>供给发包人入账。</w:t>
            </w:r>
          </w:p>
        </w:tc>
      </w:tr>
      <w:tr w:rsidR="00A57E77">
        <w:trPr>
          <w:trHeight w:val="623"/>
        </w:trPr>
        <w:tc>
          <w:tcPr>
            <w:tcW w:w="9747" w:type="dxa"/>
            <w:gridSpan w:val="3"/>
            <w:vAlign w:val="center"/>
          </w:tcPr>
          <w:p w:rsidR="00A57E77" w:rsidRDefault="00EC0808">
            <w:pPr>
              <w:pStyle w:val="TableParagraph"/>
              <w:spacing w:before="21"/>
              <w:ind w:left="106"/>
              <w:jc w:val="both"/>
              <w:rPr>
                <w:sz w:val="21"/>
              </w:rPr>
            </w:pPr>
            <w:r>
              <w:rPr>
                <w:sz w:val="21"/>
              </w:rPr>
              <w:t>注：工程验收是指单项合同的工程验收；工程整体验收是指全场所有合同通过单项合同的工程验收后，</w:t>
            </w:r>
          </w:p>
          <w:p w:rsidR="00A57E77" w:rsidRDefault="00EC0808">
            <w:pPr>
              <w:pStyle w:val="TableParagraph"/>
              <w:spacing w:before="43"/>
              <w:ind w:left="106"/>
              <w:jc w:val="both"/>
              <w:rPr>
                <w:sz w:val="21"/>
              </w:rPr>
            </w:pPr>
            <w:r>
              <w:rPr>
                <w:sz w:val="21"/>
              </w:rPr>
              <w:t>由事业部工程管理部、监察小组参加的全场全部合同的验收。</w:t>
            </w:r>
          </w:p>
        </w:tc>
      </w:tr>
    </w:tbl>
    <w:p w:rsidR="00A57E77" w:rsidRDefault="00EC0808">
      <w:pPr>
        <w:pStyle w:val="a6"/>
        <w:numPr>
          <w:ilvl w:val="1"/>
          <w:numId w:val="7"/>
        </w:numPr>
        <w:tabs>
          <w:tab w:val="left" w:pos="952"/>
        </w:tabs>
        <w:spacing w:before="100" w:line="418" w:lineRule="auto"/>
        <w:ind w:left="212" w:right="228" w:firstLine="420"/>
        <w:rPr>
          <w:sz w:val="21"/>
        </w:rPr>
      </w:pPr>
      <w:r>
        <w:rPr>
          <w:sz w:val="21"/>
        </w:rPr>
        <w:t>保留</w:t>
      </w:r>
      <w:r>
        <w:rPr>
          <w:sz w:val="21"/>
          <w:u w:val="single"/>
        </w:rPr>
        <w:t xml:space="preserve"> 5 %</w:t>
      </w:r>
      <w:r>
        <w:rPr>
          <w:sz w:val="21"/>
        </w:rPr>
        <w:t>作为工程质量保证金，保证期满后 14 个工作日内结算清楚，余款退还中标单位（保修金不计利息）。</w:t>
      </w:r>
    </w:p>
    <w:p w:rsidR="00A57E77" w:rsidRDefault="00EC0808">
      <w:pPr>
        <w:pStyle w:val="a6"/>
        <w:numPr>
          <w:ilvl w:val="1"/>
          <w:numId w:val="7"/>
        </w:numPr>
        <w:tabs>
          <w:tab w:val="left" w:pos="952"/>
        </w:tabs>
        <w:spacing w:line="418" w:lineRule="auto"/>
        <w:rPr>
          <w:sz w:val="21"/>
          <w:u w:val="single"/>
        </w:rPr>
      </w:pPr>
      <w:r>
        <w:rPr>
          <w:sz w:val="21"/>
        </w:rPr>
        <w:t>因中标单位的原因造成工期延误的，从延误期的第二天起，每天另加罚款</w:t>
      </w:r>
      <w:r>
        <w:rPr>
          <w:sz w:val="21"/>
          <w:u w:val="single"/>
        </w:rPr>
        <w:t>￥</w:t>
      </w:r>
      <w:r>
        <w:rPr>
          <w:b/>
          <w:bCs/>
          <w:sz w:val="21"/>
          <w:u w:val="single"/>
        </w:rPr>
        <w:t>10000</w:t>
      </w:r>
      <w:r>
        <w:rPr>
          <w:sz w:val="21"/>
          <w:u w:val="single"/>
        </w:rPr>
        <w:t xml:space="preserve"> 元</w:t>
      </w:r>
      <w:r>
        <w:rPr>
          <w:sz w:val="21"/>
        </w:rPr>
        <w:t>（</w:t>
      </w:r>
      <w:r>
        <w:rPr>
          <w:sz w:val="21"/>
          <w:u w:val="single"/>
        </w:rPr>
        <w:t>人民币壹万</w:t>
      </w:r>
    </w:p>
    <w:p w:rsidR="00A57E77" w:rsidRDefault="00EC0808">
      <w:pPr>
        <w:pStyle w:val="a3"/>
        <w:spacing w:before="70" w:line="418" w:lineRule="auto"/>
        <w:ind w:left="212"/>
        <w:rPr>
          <w:szCs w:val="22"/>
        </w:rPr>
      </w:pPr>
      <w:r>
        <w:rPr>
          <w:szCs w:val="22"/>
          <w:u w:val="single"/>
        </w:rPr>
        <w:t>圆整</w:t>
      </w:r>
      <w:r>
        <w:rPr>
          <w:szCs w:val="22"/>
        </w:rPr>
        <w:t>），累加计算。</w:t>
      </w:r>
    </w:p>
    <w:p w:rsidR="00A57E77" w:rsidRDefault="00EC0808">
      <w:pPr>
        <w:pStyle w:val="a6"/>
        <w:numPr>
          <w:ilvl w:val="1"/>
          <w:numId w:val="7"/>
        </w:numPr>
        <w:tabs>
          <w:tab w:val="left" w:pos="955"/>
        </w:tabs>
        <w:spacing w:line="418" w:lineRule="auto"/>
        <w:ind w:left="212" w:right="230" w:firstLine="420"/>
        <w:jc w:val="both"/>
        <w:rPr>
          <w:sz w:val="21"/>
        </w:rPr>
      </w:pPr>
      <w:r>
        <w:rPr>
          <w:sz w:val="21"/>
        </w:rPr>
        <w:t>达不到合同约定的工程质量标准及安全标准时，招标单位将扣罚中标单位的合同履约保证金，并拒付剩余工程款；另要求返工达到约定的标准，如果因返工而使工期超出合同约定的工期，中标单位要赔偿招标单位的相关损失。</w:t>
      </w:r>
    </w:p>
    <w:p w:rsidR="00A57E77" w:rsidRDefault="00EC0808">
      <w:pPr>
        <w:pStyle w:val="1"/>
        <w:spacing w:before="32"/>
        <w:ind w:left="5" w:right="22"/>
        <w:rPr>
          <w:rFonts w:ascii="黑体" w:eastAsia="黑体"/>
        </w:rPr>
      </w:pPr>
      <w:r>
        <w:rPr>
          <w:rFonts w:ascii="黑体" w:eastAsia="黑体" w:hint="eastAsia"/>
        </w:rPr>
        <w:t>六、投标文件</w:t>
      </w:r>
    </w:p>
    <w:p w:rsidR="00A57E77" w:rsidRDefault="00EC0808">
      <w:pPr>
        <w:pStyle w:val="3"/>
        <w:numPr>
          <w:ilvl w:val="0"/>
          <w:numId w:val="8"/>
        </w:numPr>
        <w:tabs>
          <w:tab w:val="left" w:pos="376"/>
        </w:tabs>
        <w:spacing w:before="233"/>
      </w:pPr>
      <w:r>
        <w:t>投标文件的语言：</w:t>
      </w:r>
    </w:p>
    <w:p w:rsidR="00A57E77" w:rsidRDefault="00A57E77">
      <w:pPr>
        <w:pStyle w:val="a3"/>
        <w:spacing w:before="6"/>
        <w:rPr>
          <w:b/>
          <w:sz w:val="15"/>
        </w:rPr>
      </w:pPr>
    </w:p>
    <w:p w:rsidR="00A57E77" w:rsidRDefault="00EC0808">
      <w:pPr>
        <w:pStyle w:val="a3"/>
        <w:ind w:left="632"/>
      </w:pPr>
      <w:r>
        <w:rPr>
          <w:szCs w:val="22"/>
        </w:rPr>
        <w:t>投标文件及招标单位之间的与投标有关的来往通知、函件和文件，均应使用中文。</w:t>
      </w:r>
    </w:p>
    <w:p w:rsidR="00A57E77" w:rsidRDefault="00A57E77">
      <w:pPr>
        <w:pStyle w:val="a3"/>
        <w:spacing w:before="7"/>
        <w:rPr>
          <w:sz w:val="15"/>
        </w:rPr>
      </w:pPr>
    </w:p>
    <w:p w:rsidR="00A57E77" w:rsidRDefault="00EC0808">
      <w:pPr>
        <w:pStyle w:val="3"/>
        <w:numPr>
          <w:ilvl w:val="0"/>
          <w:numId w:val="8"/>
        </w:numPr>
        <w:tabs>
          <w:tab w:val="left" w:pos="376"/>
        </w:tabs>
      </w:pPr>
      <w:r>
        <w:t>投标文件的组成：</w:t>
      </w:r>
    </w:p>
    <w:p w:rsidR="00A57E77" w:rsidRDefault="00A57E77">
      <w:pPr>
        <w:pStyle w:val="a3"/>
        <w:spacing w:before="7"/>
        <w:rPr>
          <w:b/>
          <w:sz w:val="15"/>
        </w:rPr>
      </w:pPr>
    </w:p>
    <w:p w:rsidR="00A57E77" w:rsidRDefault="00EC0808">
      <w:pPr>
        <w:pStyle w:val="a6"/>
        <w:numPr>
          <w:ilvl w:val="1"/>
          <w:numId w:val="8"/>
        </w:numPr>
        <w:tabs>
          <w:tab w:val="left" w:pos="1005"/>
        </w:tabs>
        <w:spacing w:line="418" w:lineRule="auto"/>
        <w:ind w:left="629" w:firstLine="0"/>
        <w:rPr>
          <w:sz w:val="21"/>
        </w:rPr>
      </w:pPr>
      <w:r>
        <w:rPr>
          <w:b/>
          <w:sz w:val="21"/>
        </w:rPr>
        <w:t>投标函件：</w:t>
      </w:r>
      <w:r>
        <w:rPr>
          <w:sz w:val="21"/>
        </w:rPr>
        <w:t>包括营业执照（复印件）、企业资质（复印件）、安全生产许可证、项目经理资质（复印件）、法人授权证明（原件）、投标承诺书及中标承诺书、主要岗位人员名单（技术负责人、施工员、安全员、质量员）及证件（复印件）等，所有函件都必须加盖投标单位法人公章；</w:t>
      </w:r>
      <w:r>
        <w:rPr>
          <w:b/>
          <w:bCs/>
          <w:sz w:val="21"/>
        </w:rPr>
        <w:t>技术标书按投标函件归类。</w:t>
      </w:r>
    </w:p>
    <w:p w:rsidR="00A57E77" w:rsidRDefault="00EC0808">
      <w:pPr>
        <w:pStyle w:val="3"/>
        <w:tabs>
          <w:tab w:val="left" w:pos="1005"/>
        </w:tabs>
        <w:spacing w:line="417" w:lineRule="auto"/>
        <w:ind w:left="632" w:right="208" w:firstLine="0"/>
        <w:jc w:val="both"/>
      </w:pPr>
      <w:r>
        <w:rPr>
          <w:rFonts w:hint="eastAsia"/>
          <w:b w:val="0"/>
          <w:bCs w:val="0"/>
          <w:lang w:val="en-US"/>
        </w:rPr>
        <w:t xml:space="preserve">2.2 </w:t>
      </w:r>
      <w:r>
        <w:t>经济标书：工程投标报价单必须由投标单位预先加盖法人公章，投标人为现场填写，不得预先填</w:t>
      </w:r>
      <w:r>
        <w:lastRenderedPageBreak/>
        <w:t>写后加入本项封函中。</w:t>
      </w:r>
      <w:r>
        <w:rPr>
          <w:rFonts w:hint="eastAsia"/>
          <w:b w:val="0"/>
          <w:lang w:val="en-US"/>
        </w:rPr>
        <w:t>投标报价包括（但不限于）以下费用：货物费用、专利费用、运输装卸（根据区域不同列表进行报价）、安装、调试、保修、指导培训服务与保险费用、税金、利润等所有费用。</w:t>
      </w:r>
    </w:p>
    <w:p w:rsidR="00A57E77" w:rsidRDefault="00EC0808">
      <w:pPr>
        <w:pStyle w:val="a6"/>
        <w:tabs>
          <w:tab w:val="left" w:pos="1005"/>
        </w:tabs>
        <w:spacing w:line="417" w:lineRule="auto"/>
        <w:ind w:left="632" w:right="196" w:firstLine="0"/>
        <w:jc w:val="both"/>
        <w:rPr>
          <w:sz w:val="21"/>
        </w:rPr>
      </w:pPr>
      <w:r>
        <w:rPr>
          <w:rFonts w:hint="eastAsia"/>
          <w:sz w:val="21"/>
          <w:lang w:val="en-US"/>
        </w:rPr>
        <w:t xml:space="preserve">2.3 </w:t>
      </w:r>
      <w:r>
        <w:rPr>
          <w:b/>
          <w:bCs/>
          <w:sz w:val="21"/>
        </w:rPr>
        <w:t>投标保证金。投标保证金作为投标文件的一部分，不按前附表规定的金额提交投标保证的投标单位将废除本投标资格，其投标文件作废。</w:t>
      </w:r>
      <w:r>
        <w:rPr>
          <w:sz w:val="21"/>
        </w:rPr>
        <w:t>中标单位的投标保证金直接转为履约保证金，未中标的投标单位保证金 5 日内退还。成为中标候选人的投标保证金在施工合同签订后 3 个工作日内无息退还（可选）。</w:t>
      </w:r>
    </w:p>
    <w:p w:rsidR="00A57E77" w:rsidRDefault="00EC0808">
      <w:pPr>
        <w:pStyle w:val="3"/>
        <w:numPr>
          <w:ilvl w:val="0"/>
          <w:numId w:val="8"/>
        </w:numPr>
        <w:tabs>
          <w:tab w:val="left" w:pos="482"/>
        </w:tabs>
        <w:spacing w:line="269" w:lineRule="exact"/>
        <w:ind w:left="481" w:hanging="270"/>
        <w:jc w:val="both"/>
      </w:pPr>
      <w:r>
        <w:t>投标文件的份数与签署：</w:t>
      </w:r>
    </w:p>
    <w:p w:rsidR="00A57E77" w:rsidRDefault="00A57E77">
      <w:pPr>
        <w:pStyle w:val="a3"/>
        <w:spacing w:before="5"/>
        <w:rPr>
          <w:b/>
          <w:sz w:val="15"/>
        </w:rPr>
      </w:pPr>
    </w:p>
    <w:p w:rsidR="00A57E77" w:rsidRDefault="00EC0808">
      <w:pPr>
        <w:pStyle w:val="a6"/>
        <w:numPr>
          <w:ilvl w:val="1"/>
          <w:numId w:val="8"/>
        </w:numPr>
        <w:tabs>
          <w:tab w:val="left" w:pos="1005"/>
        </w:tabs>
        <w:spacing w:line="417" w:lineRule="auto"/>
        <w:ind w:right="196" w:firstLine="420"/>
        <w:jc w:val="both"/>
        <w:rPr>
          <w:sz w:val="21"/>
        </w:rPr>
      </w:pPr>
      <w:r>
        <w:rPr>
          <w:sz w:val="21"/>
        </w:rPr>
        <w:t>非价格部分投标文件正本一份、副本一份、电子版一份（拷进光盘/u 盘）；价格部分投标文件正本一份、副本一份、电子版一份（拷进光盘/u 盘）。两部分投标文件须独立密封包装。</w:t>
      </w:r>
    </w:p>
    <w:p w:rsidR="00A57E77" w:rsidRDefault="00EC0808">
      <w:pPr>
        <w:pStyle w:val="a6"/>
        <w:numPr>
          <w:ilvl w:val="1"/>
          <w:numId w:val="8"/>
        </w:numPr>
        <w:tabs>
          <w:tab w:val="left" w:pos="1005"/>
        </w:tabs>
        <w:spacing w:line="417" w:lineRule="auto"/>
        <w:ind w:right="196" w:firstLine="420"/>
        <w:jc w:val="both"/>
        <w:rPr>
          <w:sz w:val="21"/>
        </w:rPr>
      </w:pPr>
      <w:r>
        <w:rPr>
          <w:sz w:val="21"/>
        </w:rPr>
        <w:t>投标文件须用不褪色的墨水打印或书写后，在文件袋封面与投标文件正本封面上由投标单位的法人签署并加盖公章。</w:t>
      </w:r>
    </w:p>
    <w:p w:rsidR="00A57E77" w:rsidRDefault="00EC0808">
      <w:pPr>
        <w:pStyle w:val="a6"/>
        <w:numPr>
          <w:ilvl w:val="1"/>
          <w:numId w:val="8"/>
        </w:numPr>
        <w:tabs>
          <w:tab w:val="left" w:pos="1005"/>
        </w:tabs>
        <w:spacing w:line="417" w:lineRule="auto"/>
        <w:ind w:right="196" w:firstLine="420"/>
        <w:jc w:val="both"/>
        <w:rPr>
          <w:sz w:val="21"/>
        </w:rPr>
      </w:pPr>
      <w:r>
        <w:rPr>
          <w:sz w:val="21"/>
        </w:rPr>
        <w:t>投标文件应无涂改、</w:t>
      </w:r>
      <w:r>
        <w:rPr>
          <w:rFonts w:hint="eastAsia"/>
          <w:sz w:val="21"/>
          <w:lang w:val="en-US"/>
        </w:rPr>
        <w:t>无</w:t>
      </w:r>
      <w:r>
        <w:rPr>
          <w:sz w:val="21"/>
        </w:rPr>
        <w:t>行间插字，如果出现上述情况，所修改处应由投标人签字并加盖印章。</w:t>
      </w:r>
    </w:p>
    <w:p w:rsidR="00A57E77" w:rsidRDefault="00A57E77">
      <w:pPr>
        <w:pStyle w:val="a3"/>
        <w:spacing w:before="6"/>
        <w:rPr>
          <w:sz w:val="15"/>
        </w:rPr>
      </w:pPr>
    </w:p>
    <w:p w:rsidR="00A57E77" w:rsidRDefault="00EC0808">
      <w:pPr>
        <w:pStyle w:val="3"/>
        <w:numPr>
          <w:ilvl w:val="0"/>
          <w:numId w:val="8"/>
        </w:numPr>
        <w:tabs>
          <w:tab w:val="left" w:pos="376"/>
        </w:tabs>
      </w:pPr>
      <w:r>
        <w:t>投标文件的交递：</w:t>
      </w:r>
    </w:p>
    <w:p w:rsidR="00A57E77" w:rsidRDefault="00A57E77">
      <w:pPr>
        <w:pStyle w:val="a3"/>
        <w:spacing w:before="7"/>
        <w:rPr>
          <w:b/>
          <w:sz w:val="15"/>
        </w:rPr>
      </w:pPr>
    </w:p>
    <w:p w:rsidR="00A57E77" w:rsidRDefault="00EC0808">
      <w:pPr>
        <w:pStyle w:val="a6"/>
        <w:numPr>
          <w:ilvl w:val="1"/>
          <w:numId w:val="8"/>
        </w:numPr>
        <w:tabs>
          <w:tab w:val="left" w:pos="952"/>
        </w:tabs>
        <w:ind w:left="952"/>
        <w:jc w:val="both"/>
        <w:rPr>
          <w:rFonts w:ascii="Calibri" w:eastAsia="Calibri"/>
          <w:sz w:val="21"/>
        </w:rPr>
      </w:pPr>
      <w:r>
        <w:rPr>
          <w:sz w:val="21"/>
        </w:rPr>
        <w:t>投标单位应按照前附表规定时间之前将标书递交至</w:t>
      </w:r>
      <w:r>
        <w:rPr>
          <w:sz w:val="21"/>
          <w:u w:val="single"/>
        </w:rPr>
        <w:t xml:space="preserve"> 京海禽业如东有限公司办公室</w:t>
      </w:r>
      <w:r>
        <w:rPr>
          <w:sz w:val="21"/>
        </w:rPr>
        <w:t>。</w:t>
      </w:r>
    </w:p>
    <w:p w:rsidR="00A57E77" w:rsidRDefault="00EC0808">
      <w:pPr>
        <w:pStyle w:val="a6"/>
        <w:numPr>
          <w:ilvl w:val="1"/>
          <w:numId w:val="8"/>
        </w:numPr>
        <w:tabs>
          <w:tab w:val="left" w:pos="955"/>
        </w:tabs>
        <w:spacing w:before="199" w:line="417" w:lineRule="auto"/>
        <w:ind w:right="230" w:firstLine="420"/>
        <w:jc w:val="both"/>
        <w:rPr>
          <w:rFonts w:ascii="Calibri" w:eastAsia="Calibri"/>
          <w:sz w:val="21"/>
        </w:rPr>
      </w:pPr>
      <w:r>
        <w:rPr>
          <w:sz w:val="21"/>
        </w:rPr>
        <w:t>招标单位可以按本招标文件规定以补充通知的方式，酌情延长递交投标文件的截止日期。在此情况下，招标单位与投标单位在投标截止期方面的权力、责任和义务，不因推迟递交投标文件截止时间而改变</w:t>
      </w:r>
      <w:r>
        <w:rPr>
          <w:spacing w:val="-4"/>
          <w:sz w:val="21"/>
        </w:rPr>
        <w:t>。</w:t>
      </w:r>
    </w:p>
    <w:p w:rsidR="00A57E77" w:rsidRDefault="00EC0808">
      <w:pPr>
        <w:pStyle w:val="3"/>
        <w:numPr>
          <w:ilvl w:val="0"/>
          <w:numId w:val="8"/>
        </w:numPr>
        <w:tabs>
          <w:tab w:val="left" w:pos="376"/>
        </w:tabs>
        <w:spacing w:line="269" w:lineRule="exact"/>
      </w:pPr>
      <w:r>
        <w:t>招标文件的密封与标志：</w:t>
      </w:r>
    </w:p>
    <w:p w:rsidR="00A57E77" w:rsidRDefault="00A57E77">
      <w:pPr>
        <w:pStyle w:val="a3"/>
        <w:spacing w:before="6"/>
        <w:rPr>
          <w:b/>
          <w:sz w:val="15"/>
        </w:rPr>
      </w:pPr>
    </w:p>
    <w:p w:rsidR="00A57E77" w:rsidRDefault="00EC0808">
      <w:pPr>
        <w:pStyle w:val="a6"/>
        <w:numPr>
          <w:ilvl w:val="1"/>
          <w:numId w:val="8"/>
        </w:numPr>
        <w:tabs>
          <w:tab w:val="left" w:pos="955"/>
        </w:tabs>
        <w:spacing w:before="199" w:line="417" w:lineRule="auto"/>
        <w:ind w:right="230" w:firstLine="420"/>
        <w:jc w:val="both"/>
        <w:rPr>
          <w:sz w:val="21"/>
        </w:rPr>
      </w:pPr>
      <w:r>
        <w:rPr>
          <w:rFonts w:hint="eastAsia"/>
          <w:sz w:val="21"/>
          <w:lang w:val="en-US"/>
        </w:rPr>
        <w:t xml:space="preserve"> </w:t>
      </w:r>
      <w:r>
        <w:rPr>
          <w:sz w:val="21"/>
        </w:rPr>
        <w:t>投标单位必须将投标文件分工程项目、按经济标书和投标函件分类装订后密封，并标明 “投标文件（投标函件）”“投标文件（经济标书）”字样。</w:t>
      </w:r>
    </w:p>
    <w:p w:rsidR="00A57E77" w:rsidRDefault="00EC0808">
      <w:pPr>
        <w:pStyle w:val="a6"/>
        <w:numPr>
          <w:ilvl w:val="1"/>
          <w:numId w:val="8"/>
        </w:numPr>
        <w:tabs>
          <w:tab w:val="left" w:pos="952"/>
        </w:tabs>
        <w:spacing w:line="269" w:lineRule="exact"/>
        <w:ind w:left="952"/>
        <w:rPr>
          <w:rFonts w:ascii="Calibri" w:eastAsia="Calibri"/>
          <w:sz w:val="21"/>
        </w:rPr>
      </w:pPr>
      <w:r>
        <w:rPr>
          <w:sz w:val="21"/>
        </w:rPr>
        <w:t>无论中标与否，投标文件均不退回。</w:t>
      </w:r>
    </w:p>
    <w:p w:rsidR="00A57E77" w:rsidRDefault="00A57E77">
      <w:pPr>
        <w:pStyle w:val="a3"/>
        <w:spacing w:before="7"/>
        <w:rPr>
          <w:sz w:val="15"/>
        </w:rPr>
      </w:pPr>
    </w:p>
    <w:p w:rsidR="00A57E77" w:rsidRDefault="00EC0808">
      <w:pPr>
        <w:pStyle w:val="a6"/>
        <w:numPr>
          <w:ilvl w:val="1"/>
          <w:numId w:val="8"/>
        </w:numPr>
        <w:tabs>
          <w:tab w:val="left" w:pos="952"/>
        </w:tabs>
        <w:ind w:left="952"/>
        <w:rPr>
          <w:rFonts w:ascii="Calibri" w:eastAsia="Calibri"/>
          <w:sz w:val="21"/>
        </w:rPr>
      </w:pPr>
      <w:r>
        <w:rPr>
          <w:sz w:val="21"/>
        </w:rPr>
        <w:t>如果投标文件未按规定密封，致使投标文件遗失或泄密，招标单位概不负责。</w:t>
      </w:r>
    </w:p>
    <w:p w:rsidR="00A57E77" w:rsidRDefault="00A57E77">
      <w:pPr>
        <w:pStyle w:val="a3"/>
        <w:spacing w:before="7"/>
        <w:rPr>
          <w:sz w:val="15"/>
        </w:rPr>
      </w:pPr>
    </w:p>
    <w:p w:rsidR="00A57E77" w:rsidRDefault="00EC0808">
      <w:pPr>
        <w:pStyle w:val="a6"/>
        <w:numPr>
          <w:ilvl w:val="1"/>
          <w:numId w:val="8"/>
        </w:numPr>
        <w:tabs>
          <w:tab w:val="left" w:pos="955"/>
        </w:tabs>
        <w:spacing w:line="417" w:lineRule="auto"/>
        <w:ind w:right="233" w:firstLine="420"/>
        <w:rPr>
          <w:rFonts w:ascii="Calibri" w:eastAsia="Calibri"/>
          <w:sz w:val="21"/>
        </w:rPr>
      </w:pPr>
      <w:r>
        <w:rPr>
          <w:sz w:val="21"/>
        </w:rPr>
        <w:t>所有由投标单位封函的封面及被封函的文件、资料必须加盖投标单位有效公章，无加盖有效公章者按无效函件处理。</w:t>
      </w:r>
    </w:p>
    <w:p w:rsidR="00A57E77" w:rsidRDefault="00EC0808">
      <w:pPr>
        <w:pStyle w:val="3"/>
        <w:numPr>
          <w:ilvl w:val="0"/>
          <w:numId w:val="8"/>
        </w:numPr>
        <w:tabs>
          <w:tab w:val="left" w:pos="376"/>
        </w:tabs>
        <w:spacing w:line="269" w:lineRule="exact"/>
      </w:pPr>
      <w:r>
        <w:t>投标文件的修改与撤回：</w:t>
      </w:r>
    </w:p>
    <w:p w:rsidR="00A57E77" w:rsidRDefault="00A57E77">
      <w:pPr>
        <w:pStyle w:val="a3"/>
        <w:spacing w:before="6"/>
        <w:rPr>
          <w:b/>
          <w:sz w:val="15"/>
        </w:rPr>
      </w:pPr>
    </w:p>
    <w:p w:rsidR="00A57E77" w:rsidRDefault="00EC0808">
      <w:pPr>
        <w:pStyle w:val="a6"/>
        <w:numPr>
          <w:ilvl w:val="1"/>
          <w:numId w:val="8"/>
        </w:numPr>
        <w:tabs>
          <w:tab w:val="left" w:pos="955"/>
        </w:tabs>
        <w:spacing w:before="199" w:line="417" w:lineRule="auto"/>
        <w:ind w:right="230" w:firstLine="420"/>
        <w:jc w:val="both"/>
        <w:rPr>
          <w:sz w:val="21"/>
        </w:rPr>
      </w:pPr>
      <w:r>
        <w:rPr>
          <w:rFonts w:hint="eastAsia"/>
          <w:sz w:val="21"/>
          <w:lang w:val="en-US"/>
        </w:rPr>
        <w:t xml:space="preserve"> </w:t>
      </w:r>
      <w:r>
        <w:rPr>
          <w:sz w:val="21"/>
        </w:rPr>
        <w:t>投标单位可以在递交投标文件后，在规定的投标日前，允许以书面形式向招标单位递交修改通知。在投标截止日后，不能更改投标文件。</w:t>
      </w:r>
    </w:p>
    <w:p w:rsidR="00A57E77" w:rsidRDefault="00EC0808">
      <w:pPr>
        <w:pStyle w:val="a6"/>
        <w:numPr>
          <w:ilvl w:val="1"/>
          <w:numId w:val="8"/>
        </w:numPr>
        <w:tabs>
          <w:tab w:val="left" w:pos="952"/>
        </w:tabs>
        <w:spacing w:line="417" w:lineRule="auto"/>
        <w:ind w:right="124" w:firstLine="420"/>
        <w:rPr>
          <w:rFonts w:ascii="Calibri" w:eastAsia="Calibri"/>
          <w:sz w:val="21"/>
        </w:rPr>
      </w:pPr>
      <w:r>
        <w:rPr>
          <w:sz w:val="21"/>
        </w:rPr>
        <w:t>投标单位的修改通知，应按照本招标文件规定编制、密封、标志和递交（在包封上表明修改字样），如果一份标书有几份函件时，应注明哪一份有效，否则所作的修改均视为无效。</w:t>
      </w:r>
    </w:p>
    <w:p w:rsidR="00A57E77" w:rsidRDefault="00EC0808">
      <w:pPr>
        <w:pStyle w:val="a6"/>
        <w:numPr>
          <w:ilvl w:val="1"/>
          <w:numId w:val="8"/>
        </w:numPr>
        <w:tabs>
          <w:tab w:val="left" w:pos="952"/>
        </w:tabs>
        <w:spacing w:line="269" w:lineRule="exact"/>
        <w:ind w:left="952"/>
        <w:rPr>
          <w:rFonts w:ascii="Calibri" w:eastAsia="Calibri"/>
          <w:sz w:val="21"/>
        </w:rPr>
      </w:pPr>
      <w:r>
        <w:rPr>
          <w:sz w:val="21"/>
        </w:rPr>
        <w:t>投标单位对投标文件修改均要加以说明，否则对投标文件的修改将被视为无效。</w:t>
      </w:r>
    </w:p>
    <w:p w:rsidR="00A57E77" w:rsidRDefault="00EC0808">
      <w:pPr>
        <w:pStyle w:val="a6"/>
        <w:numPr>
          <w:ilvl w:val="1"/>
          <w:numId w:val="8"/>
        </w:numPr>
        <w:tabs>
          <w:tab w:val="left" w:pos="955"/>
        </w:tabs>
        <w:spacing w:before="139" w:line="417" w:lineRule="auto"/>
        <w:ind w:right="233" w:firstLine="420"/>
        <w:rPr>
          <w:rFonts w:ascii="Calibri" w:eastAsia="Calibri"/>
          <w:sz w:val="21"/>
        </w:rPr>
      </w:pPr>
      <w:r>
        <w:rPr>
          <w:sz w:val="21"/>
        </w:rPr>
        <w:lastRenderedPageBreak/>
        <w:t>在投标截止日与招标文件规定的投标有效期终止日之前的这段时间内，投标单位不能撤回投标文件，否则其投标保证金将被没收。</w:t>
      </w:r>
    </w:p>
    <w:p w:rsidR="00A57E77" w:rsidRDefault="00EC0808">
      <w:pPr>
        <w:pStyle w:val="1"/>
        <w:spacing w:before="32"/>
        <w:ind w:left="3" w:right="22"/>
        <w:rPr>
          <w:rFonts w:ascii="黑体" w:eastAsia="黑体"/>
        </w:rPr>
      </w:pPr>
      <w:r>
        <w:rPr>
          <w:rFonts w:ascii="黑体" w:eastAsia="黑体" w:hint="eastAsia"/>
        </w:rPr>
        <w:t>七、开标</w:t>
      </w:r>
    </w:p>
    <w:p w:rsidR="00A57E77" w:rsidRDefault="00EC0808">
      <w:pPr>
        <w:pStyle w:val="a6"/>
        <w:numPr>
          <w:ilvl w:val="0"/>
          <w:numId w:val="9"/>
        </w:numPr>
        <w:tabs>
          <w:tab w:val="left" w:pos="587"/>
        </w:tabs>
        <w:spacing w:before="232" w:line="418" w:lineRule="auto"/>
        <w:ind w:left="425" w:firstLine="0"/>
        <w:jc w:val="left"/>
        <w:rPr>
          <w:b/>
          <w:sz w:val="10"/>
        </w:rPr>
      </w:pPr>
      <w:r>
        <w:rPr>
          <w:rFonts w:hint="eastAsia"/>
          <w:sz w:val="21"/>
          <w:lang w:val="en-US"/>
        </w:rPr>
        <w:t xml:space="preserve"> </w:t>
      </w:r>
      <w:r>
        <w:rPr>
          <w:sz w:val="21"/>
        </w:rPr>
        <w:t xml:space="preserve">在所有投标单位法定代表人或授权代表人在场的情况下（迟到或弃权者除外），招标单位将于 </w:t>
      </w:r>
      <w:r>
        <w:rPr>
          <w:rFonts w:ascii="Calibri" w:eastAsia="Calibri"/>
          <w:b/>
          <w:spacing w:val="-1"/>
          <w:w w:val="99"/>
          <w:sz w:val="21"/>
          <w:u w:val="single"/>
        </w:rPr>
        <w:t>202</w:t>
      </w:r>
      <w:r>
        <w:rPr>
          <w:rFonts w:ascii="Calibri" w:eastAsia="Calibri"/>
          <w:b/>
          <w:w w:val="99"/>
          <w:sz w:val="21"/>
          <w:u w:val="single"/>
        </w:rPr>
        <w:t>0</w:t>
      </w:r>
      <w:r>
        <w:rPr>
          <w:rFonts w:ascii="Calibri" w:eastAsia="Calibri"/>
          <w:b/>
          <w:spacing w:val="7"/>
          <w:sz w:val="21"/>
          <w:u w:val="single"/>
        </w:rPr>
        <w:t xml:space="preserve"> </w:t>
      </w:r>
      <w:r>
        <w:rPr>
          <w:b/>
          <w:w w:val="99"/>
          <w:sz w:val="21"/>
          <w:u w:val="single"/>
        </w:rPr>
        <w:t>年</w:t>
      </w:r>
    </w:p>
    <w:p w:rsidR="00A57E77" w:rsidRDefault="00EC0808">
      <w:pPr>
        <w:spacing w:before="70" w:line="418" w:lineRule="auto"/>
        <w:ind w:left="527"/>
        <w:rPr>
          <w:sz w:val="21"/>
        </w:rPr>
      </w:pPr>
      <w:r>
        <w:rPr>
          <w:rFonts w:ascii="Calibri" w:hint="eastAsia"/>
          <w:b/>
          <w:sz w:val="21"/>
          <w:u w:val="single"/>
          <w:lang w:val="en-US"/>
        </w:rPr>
        <w:t xml:space="preserve"> 07 </w:t>
      </w:r>
      <w:r>
        <w:rPr>
          <w:rFonts w:ascii="Calibri" w:eastAsia="Calibri"/>
          <w:b/>
          <w:sz w:val="21"/>
          <w:u w:val="single"/>
        </w:rPr>
        <w:t xml:space="preserve"> </w:t>
      </w:r>
      <w:r>
        <w:rPr>
          <w:b/>
          <w:sz w:val="21"/>
          <w:u w:val="single"/>
        </w:rPr>
        <w:t xml:space="preserve">月 </w:t>
      </w:r>
      <w:r>
        <w:rPr>
          <w:rFonts w:hint="eastAsia"/>
          <w:b/>
          <w:sz w:val="21"/>
          <w:u w:val="single"/>
          <w:lang w:val="en-US"/>
        </w:rPr>
        <w:t>10</w:t>
      </w:r>
      <w:r>
        <w:rPr>
          <w:rFonts w:ascii="Calibri" w:hint="eastAsia"/>
          <w:b/>
          <w:sz w:val="21"/>
          <w:u w:val="single"/>
          <w:lang w:val="en-US"/>
        </w:rPr>
        <w:t xml:space="preserve">  </w:t>
      </w:r>
      <w:r>
        <w:rPr>
          <w:rFonts w:ascii="Calibri" w:eastAsia="Calibri"/>
          <w:b/>
          <w:sz w:val="21"/>
          <w:u w:val="single"/>
        </w:rPr>
        <w:t xml:space="preserve"> </w:t>
      </w:r>
      <w:r>
        <w:rPr>
          <w:b/>
          <w:sz w:val="21"/>
          <w:u w:val="single"/>
        </w:rPr>
        <w:t>日</w:t>
      </w:r>
      <w:r>
        <w:rPr>
          <w:rFonts w:hint="eastAsia"/>
          <w:b/>
          <w:sz w:val="21"/>
          <w:u w:val="single"/>
          <w:lang w:val="en-US"/>
        </w:rPr>
        <w:t xml:space="preserve">14：00 </w:t>
      </w:r>
      <w:r>
        <w:rPr>
          <w:sz w:val="21"/>
        </w:rPr>
        <w:t>举行开标会议，参加开标的投标人应准时签名报到，以证明其出席开标会议，如果投标人迟到超过 15 分钟，招标单位将按照弃权处理。</w:t>
      </w:r>
    </w:p>
    <w:p w:rsidR="00A57E77" w:rsidRDefault="00A57E77">
      <w:pPr>
        <w:pStyle w:val="a3"/>
        <w:spacing w:before="7"/>
        <w:rPr>
          <w:b/>
          <w:sz w:val="15"/>
        </w:rPr>
      </w:pPr>
    </w:p>
    <w:p w:rsidR="00A57E77" w:rsidRDefault="00EC0808">
      <w:pPr>
        <w:pStyle w:val="a6"/>
        <w:numPr>
          <w:ilvl w:val="0"/>
          <w:numId w:val="9"/>
        </w:numPr>
        <w:tabs>
          <w:tab w:val="left" w:pos="588"/>
        </w:tabs>
        <w:spacing w:line="417" w:lineRule="auto"/>
        <w:ind w:left="212" w:right="233" w:firstLine="211"/>
        <w:jc w:val="left"/>
        <w:rPr>
          <w:sz w:val="21"/>
        </w:rPr>
      </w:pPr>
      <w:r>
        <w:rPr>
          <w:rFonts w:hint="eastAsia"/>
          <w:sz w:val="21"/>
          <w:lang w:val="en-US"/>
        </w:rPr>
        <w:t xml:space="preserve"> </w:t>
      </w:r>
      <w:r>
        <w:rPr>
          <w:sz w:val="21"/>
        </w:rPr>
        <w:t>开标会议由招标单位组织并主持。对投标文件进行检查，确定它们是否完整，是否按要求提供了投标保证金，文件签署是否正确，以及是否按顺序编制。但按规定提交合格撤回通知的投标文件不予开封。</w:t>
      </w:r>
    </w:p>
    <w:p w:rsidR="00A57E77" w:rsidRDefault="00EC0808">
      <w:pPr>
        <w:pStyle w:val="a6"/>
        <w:numPr>
          <w:ilvl w:val="0"/>
          <w:numId w:val="9"/>
        </w:numPr>
        <w:tabs>
          <w:tab w:val="left" w:pos="588"/>
        </w:tabs>
        <w:spacing w:line="417" w:lineRule="auto"/>
        <w:ind w:left="212" w:right="233" w:firstLine="211"/>
        <w:jc w:val="left"/>
        <w:rPr>
          <w:sz w:val="21"/>
        </w:rPr>
      </w:pPr>
      <w:r>
        <w:rPr>
          <w:rFonts w:hint="eastAsia"/>
          <w:sz w:val="21"/>
          <w:lang w:val="en-US"/>
        </w:rPr>
        <w:t xml:space="preserve"> </w:t>
      </w:r>
      <w:r>
        <w:rPr>
          <w:sz w:val="21"/>
        </w:rPr>
        <w:t>投标单位法定代表人或授权代表未参加开标会议的视为自动弃权。投标文件下列情况之一者将视为无效：</w:t>
      </w:r>
    </w:p>
    <w:p w:rsidR="00A57E77" w:rsidRDefault="00EC0808">
      <w:pPr>
        <w:pStyle w:val="a6"/>
        <w:numPr>
          <w:ilvl w:val="1"/>
          <w:numId w:val="9"/>
        </w:numPr>
        <w:tabs>
          <w:tab w:val="left" w:pos="952"/>
        </w:tabs>
        <w:spacing w:line="269" w:lineRule="exact"/>
        <w:rPr>
          <w:rFonts w:ascii="Calibri" w:eastAsia="Calibri"/>
          <w:sz w:val="21"/>
        </w:rPr>
      </w:pPr>
      <w:r>
        <w:rPr>
          <w:sz w:val="21"/>
        </w:rPr>
        <w:t>未经法定代表人签署或未加盖投标单位公章或未加盖法定代表人印鉴；</w:t>
      </w:r>
    </w:p>
    <w:p w:rsidR="00A57E77" w:rsidRDefault="00A57E77">
      <w:pPr>
        <w:pStyle w:val="a3"/>
        <w:spacing w:before="6"/>
        <w:rPr>
          <w:sz w:val="15"/>
        </w:rPr>
      </w:pPr>
    </w:p>
    <w:p w:rsidR="00A57E77" w:rsidRDefault="00EC0808">
      <w:pPr>
        <w:pStyle w:val="a6"/>
        <w:numPr>
          <w:ilvl w:val="1"/>
          <w:numId w:val="9"/>
        </w:numPr>
        <w:tabs>
          <w:tab w:val="left" w:pos="1005"/>
        </w:tabs>
        <w:ind w:left="1004" w:hanging="373"/>
        <w:jc w:val="both"/>
        <w:rPr>
          <w:rFonts w:ascii="Calibri" w:eastAsia="Calibri"/>
          <w:sz w:val="21"/>
        </w:rPr>
      </w:pPr>
      <w:r>
        <w:rPr>
          <w:sz w:val="21"/>
        </w:rPr>
        <w:t>投标截止时间以后送达的投标文件。</w:t>
      </w:r>
    </w:p>
    <w:p w:rsidR="00A57E77" w:rsidRDefault="00A57E77">
      <w:pPr>
        <w:pStyle w:val="a3"/>
        <w:spacing w:before="7"/>
        <w:rPr>
          <w:sz w:val="15"/>
        </w:rPr>
      </w:pPr>
    </w:p>
    <w:p w:rsidR="00A57E77" w:rsidRDefault="00EC0808">
      <w:pPr>
        <w:pStyle w:val="a6"/>
        <w:numPr>
          <w:ilvl w:val="1"/>
          <w:numId w:val="9"/>
        </w:numPr>
        <w:tabs>
          <w:tab w:val="left" w:pos="952"/>
        </w:tabs>
        <w:jc w:val="both"/>
        <w:rPr>
          <w:rFonts w:ascii="Calibri" w:eastAsia="Calibri"/>
          <w:sz w:val="21"/>
        </w:rPr>
      </w:pPr>
      <w:r>
        <w:rPr>
          <w:sz w:val="21"/>
        </w:rPr>
        <w:t>投标人未按招标文件的要求提供投标保证金。</w:t>
      </w:r>
    </w:p>
    <w:p w:rsidR="00A57E77" w:rsidRDefault="00A57E77">
      <w:pPr>
        <w:pStyle w:val="a3"/>
        <w:spacing w:before="6"/>
        <w:rPr>
          <w:sz w:val="15"/>
        </w:rPr>
      </w:pPr>
    </w:p>
    <w:p w:rsidR="00A57E77" w:rsidRDefault="00EC0808">
      <w:pPr>
        <w:pStyle w:val="3"/>
        <w:numPr>
          <w:ilvl w:val="0"/>
          <w:numId w:val="9"/>
        </w:numPr>
        <w:tabs>
          <w:tab w:val="left" w:pos="378"/>
        </w:tabs>
        <w:spacing w:before="1"/>
        <w:ind w:left="377" w:hanging="166"/>
        <w:jc w:val="left"/>
      </w:pPr>
      <w:r>
        <w:t>开标程序</w:t>
      </w:r>
    </w:p>
    <w:p w:rsidR="00A57E77" w:rsidRDefault="00A57E77">
      <w:pPr>
        <w:pStyle w:val="a3"/>
        <w:spacing w:before="6"/>
        <w:rPr>
          <w:b/>
          <w:sz w:val="15"/>
        </w:rPr>
      </w:pPr>
    </w:p>
    <w:p w:rsidR="00A57E77" w:rsidRDefault="00EC0808">
      <w:pPr>
        <w:pStyle w:val="a6"/>
        <w:numPr>
          <w:ilvl w:val="1"/>
          <w:numId w:val="9"/>
        </w:numPr>
        <w:tabs>
          <w:tab w:val="left" w:pos="952"/>
        </w:tabs>
        <w:jc w:val="both"/>
        <w:rPr>
          <w:rFonts w:ascii="Calibri" w:eastAsia="Calibri"/>
          <w:sz w:val="21"/>
        </w:rPr>
      </w:pPr>
      <w:r>
        <w:rPr>
          <w:spacing w:val="-1"/>
          <w:sz w:val="21"/>
        </w:rPr>
        <w:t xml:space="preserve">标底：拟招标设 </w:t>
      </w:r>
      <w:r>
        <w:rPr>
          <w:b/>
          <w:sz w:val="21"/>
        </w:rPr>
        <w:t xml:space="preserve">上限和下限 </w:t>
      </w:r>
      <w:r>
        <w:rPr>
          <w:sz w:val="21"/>
        </w:rPr>
        <w:t>标底；</w:t>
      </w:r>
    </w:p>
    <w:p w:rsidR="00A57E77" w:rsidRDefault="00A57E77">
      <w:pPr>
        <w:pStyle w:val="a3"/>
        <w:spacing w:before="7"/>
        <w:rPr>
          <w:sz w:val="15"/>
        </w:rPr>
      </w:pPr>
    </w:p>
    <w:p w:rsidR="00A57E77" w:rsidRDefault="00EC0808">
      <w:pPr>
        <w:pStyle w:val="a6"/>
        <w:numPr>
          <w:ilvl w:val="1"/>
          <w:numId w:val="9"/>
        </w:numPr>
        <w:tabs>
          <w:tab w:val="left" w:pos="955"/>
        </w:tabs>
        <w:spacing w:line="417" w:lineRule="auto"/>
        <w:ind w:left="212" w:right="232" w:firstLine="420"/>
        <w:jc w:val="both"/>
        <w:rPr>
          <w:rFonts w:ascii="Calibri" w:eastAsia="Calibri"/>
          <w:sz w:val="21"/>
        </w:rPr>
      </w:pPr>
      <w:r>
        <w:rPr>
          <w:sz w:val="21"/>
        </w:rPr>
        <w:t>招标单位当众宣布招标工程的上限标底，投标单位根据标底和自身成本分析，在规定的时间内根据所公布标底进行填写报价单报价（若投标人报价高于上限价为无效报价，作废标处理），同时设置下限价（若投标人报价低于下限价为无效报价，作废标处理），在招标过程中投标方报价后（唱标前）由评标小组会议讨论决定。</w:t>
      </w:r>
    </w:p>
    <w:p w:rsidR="00A57E77" w:rsidRDefault="00EC0808">
      <w:pPr>
        <w:pStyle w:val="3"/>
        <w:tabs>
          <w:tab w:val="left" w:pos="957"/>
        </w:tabs>
        <w:spacing w:line="417" w:lineRule="auto"/>
        <w:ind w:left="632" w:right="199" w:firstLine="0"/>
        <w:jc w:val="both"/>
        <w:rPr>
          <w:rFonts w:ascii="Calibri" w:eastAsia="Calibri"/>
        </w:rPr>
      </w:pPr>
      <w:r>
        <w:rPr>
          <w:rFonts w:hint="eastAsia"/>
          <w:b w:val="0"/>
          <w:bCs w:val="0"/>
          <w:w w:val="95"/>
          <w:lang w:val="en-US"/>
        </w:rPr>
        <w:t xml:space="preserve">4.3 </w:t>
      </w:r>
      <w:r>
        <w:rPr>
          <w:w w:val="95"/>
        </w:rPr>
        <w:t xml:space="preserve">招标单位对投标人递交的投标文件进行符合性审查，不符合招标文件要求的，其投标报价与投标   </w:t>
      </w:r>
      <w:r>
        <w:t>文件按无效投标处理（注释：是无效投标，与废标分清</w:t>
      </w:r>
      <w:r>
        <w:rPr>
          <w:spacing w:val="-101"/>
        </w:rPr>
        <w:t>）</w:t>
      </w:r>
      <w:r>
        <w:t>。</w:t>
      </w:r>
    </w:p>
    <w:p w:rsidR="00A57E77" w:rsidRDefault="00EC0808">
      <w:pPr>
        <w:pStyle w:val="a6"/>
        <w:tabs>
          <w:tab w:val="left" w:pos="952"/>
        </w:tabs>
        <w:spacing w:line="269" w:lineRule="exact"/>
        <w:ind w:left="632" w:firstLine="0"/>
        <w:jc w:val="both"/>
        <w:rPr>
          <w:rFonts w:ascii="Calibri" w:eastAsia="Calibri"/>
          <w:sz w:val="21"/>
        </w:rPr>
      </w:pPr>
      <w:r>
        <w:rPr>
          <w:rFonts w:hint="eastAsia"/>
          <w:sz w:val="21"/>
          <w:lang w:val="en-US"/>
        </w:rPr>
        <w:t xml:space="preserve">4.4 </w:t>
      </w:r>
      <w:r>
        <w:rPr>
          <w:sz w:val="21"/>
        </w:rPr>
        <w:t>招标单位对符合要求的投标单位投标文件中报价进行排名，实行价低者中标。</w:t>
      </w:r>
    </w:p>
    <w:p w:rsidR="00A57E77" w:rsidRDefault="00A57E77">
      <w:pPr>
        <w:pStyle w:val="a3"/>
        <w:spacing w:before="1"/>
        <w:rPr>
          <w:sz w:val="18"/>
        </w:rPr>
      </w:pPr>
    </w:p>
    <w:p w:rsidR="00A57E77" w:rsidRDefault="00EC0808">
      <w:pPr>
        <w:pStyle w:val="1"/>
        <w:ind w:left="3" w:right="22"/>
        <w:rPr>
          <w:rFonts w:ascii="黑体" w:eastAsia="黑体"/>
        </w:rPr>
      </w:pPr>
      <w:r>
        <w:rPr>
          <w:rFonts w:ascii="黑体" w:eastAsia="黑体" w:hint="eastAsia"/>
        </w:rPr>
        <w:t>八、评标</w:t>
      </w:r>
    </w:p>
    <w:p w:rsidR="00A57E77" w:rsidRDefault="00EC0808">
      <w:pPr>
        <w:pStyle w:val="3"/>
        <w:numPr>
          <w:ilvl w:val="0"/>
          <w:numId w:val="10"/>
        </w:numPr>
        <w:tabs>
          <w:tab w:val="left" w:pos="376"/>
        </w:tabs>
        <w:spacing w:before="232"/>
      </w:pPr>
      <w:r>
        <w:t>评标办法：</w:t>
      </w:r>
    </w:p>
    <w:p w:rsidR="00A57E77" w:rsidRDefault="00A57E77">
      <w:pPr>
        <w:pStyle w:val="a3"/>
        <w:spacing w:before="7"/>
        <w:rPr>
          <w:b/>
          <w:sz w:val="15"/>
        </w:rPr>
      </w:pPr>
    </w:p>
    <w:p w:rsidR="00A57E77" w:rsidRDefault="00EC0808">
      <w:pPr>
        <w:pStyle w:val="a6"/>
        <w:numPr>
          <w:ilvl w:val="1"/>
          <w:numId w:val="10"/>
        </w:numPr>
        <w:tabs>
          <w:tab w:val="left" w:pos="952"/>
        </w:tabs>
        <w:spacing w:line="418" w:lineRule="auto"/>
        <w:ind w:left="952" w:hanging="320"/>
        <w:jc w:val="both"/>
        <w:rPr>
          <w:rFonts w:ascii="Calibri" w:eastAsia="Calibri"/>
          <w:sz w:val="21"/>
        </w:rPr>
      </w:pPr>
      <w:r>
        <w:rPr>
          <w:sz w:val="21"/>
        </w:rPr>
        <w:t>本招标工程采用</w:t>
      </w:r>
      <w:r>
        <w:rPr>
          <w:rFonts w:hint="eastAsia"/>
          <w:b/>
          <w:bCs/>
          <w:sz w:val="21"/>
          <w:lang w:val="en-US"/>
        </w:rPr>
        <w:t xml:space="preserve"> </w:t>
      </w:r>
      <w:r>
        <w:rPr>
          <w:b/>
          <w:bCs/>
          <w:sz w:val="21"/>
          <w:u w:val="single"/>
        </w:rPr>
        <w:t>综合</w:t>
      </w:r>
      <w:r>
        <w:rPr>
          <w:b/>
          <w:bCs/>
          <w:sz w:val="21"/>
        </w:rPr>
        <w:t xml:space="preserve"> </w:t>
      </w:r>
      <w:r>
        <w:rPr>
          <w:sz w:val="21"/>
        </w:rPr>
        <w:t>评标法定标。</w:t>
      </w:r>
    </w:p>
    <w:p w:rsidR="00A57E77" w:rsidRDefault="00EC0808">
      <w:pPr>
        <w:spacing w:line="418" w:lineRule="auto"/>
        <w:ind w:firstLineChars="200" w:firstLine="412"/>
        <w:rPr>
          <w:spacing w:val="-4"/>
          <w:sz w:val="21"/>
        </w:rPr>
      </w:pPr>
      <w:r>
        <w:rPr>
          <w:rFonts w:hint="eastAsia"/>
          <w:spacing w:val="-4"/>
          <w:sz w:val="21"/>
          <w:lang w:val="en-US"/>
        </w:rPr>
        <w:t>1</w:t>
      </w:r>
      <w:r>
        <w:rPr>
          <w:rFonts w:hint="eastAsia"/>
          <w:spacing w:val="-4"/>
          <w:sz w:val="21"/>
        </w:rPr>
        <w:t>.1</w:t>
      </w:r>
      <w:r>
        <w:rPr>
          <w:rFonts w:hint="eastAsia"/>
          <w:spacing w:val="-4"/>
          <w:sz w:val="21"/>
          <w:lang w:val="en-US"/>
        </w:rPr>
        <w:t xml:space="preserve">.1 </w:t>
      </w:r>
      <w:r>
        <w:rPr>
          <w:rFonts w:hint="eastAsia"/>
          <w:spacing w:val="-4"/>
          <w:sz w:val="21"/>
        </w:rPr>
        <w:t>评标委员会按照招标文件确定的评标标准和方法，对投标文件及报价进行评审，并现场公布评审结果，中标单位评定规则如下：</w:t>
      </w:r>
    </w:p>
    <w:p w:rsidR="00A57E77" w:rsidRDefault="00EC0808">
      <w:pPr>
        <w:spacing w:line="418" w:lineRule="auto"/>
        <w:ind w:firstLineChars="200" w:firstLine="412"/>
        <w:rPr>
          <w:spacing w:val="-4"/>
          <w:sz w:val="21"/>
        </w:rPr>
      </w:pPr>
      <w:r>
        <w:rPr>
          <w:rFonts w:hint="eastAsia"/>
          <w:spacing w:val="-4"/>
          <w:sz w:val="21"/>
        </w:rPr>
        <w:t>（1）首先，根据评标标准，进行各投标单位技术</w:t>
      </w:r>
      <w:r>
        <w:rPr>
          <w:rFonts w:hint="eastAsia"/>
          <w:spacing w:val="-4"/>
          <w:sz w:val="21"/>
          <w:lang w:val="en-US"/>
        </w:rPr>
        <w:t>响应</w:t>
      </w:r>
      <w:r>
        <w:rPr>
          <w:rFonts w:hint="eastAsia"/>
          <w:spacing w:val="-4"/>
          <w:sz w:val="21"/>
        </w:rPr>
        <w:t>评分；</w:t>
      </w:r>
    </w:p>
    <w:p w:rsidR="00A57E77" w:rsidRDefault="00EC0808">
      <w:pPr>
        <w:spacing w:line="418" w:lineRule="auto"/>
        <w:ind w:firstLineChars="200" w:firstLine="412"/>
        <w:rPr>
          <w:spacing w:val="-4"/>
          <w:sz w:val="21"/>
        </w:rPr>
      </w:pPr>
      <w:r>
        <w:rPr>
          <w:rFonts w:hint="eastAsia"/>
          <w:spacing w:val="-4"/>
          <w:sz w:val="21"/>
        </w:rPr>
        <w:t>（2）第二，根据评标标准，进行各投标单位商务标评分；</w:t>
      </w:r>
    </w:p>
    <w:p w:rsidR="00A57E77" w:rsidRDefault="00EC0808">
      <w:pPr>
        <w:spacing w:line="418" w:lineRule="auto"/>
        <w:ind w:firstLineChars="200" w:firstLine="412"/>
        <w:rPr>
          <w:spacing w:val="-4"/>
          <w:sz w:val="21"/>
        </w:rPr>
      </w:pPr>
      <w:r>
        <w:rPr>
          <w:rFonts w:hint="eastAsia"/>
          <w:spacing w:val="-4"/>
          <w:sz w:val="21"/>
        </w:rPr>
        <w:lastRenderedPageBreak/>
        <w:t>（3）第三，根据评标标准，综合评定确定中标候选人；</w:t>
      </w:r>
    </w:p>
    <w:p w:rsidR="00A57E77" w:rsidRDefault="00EC0808">
      <w:pPr>
        <w:spacing w:line="418" w:lineRule="auto"/>
        <w:ind w:firstLineChars="200" w:firstLine="412"/>
        <w:rPr>
          <w:spacing w:val="-4"/>
          <w:sz w:val="21"/>
        </w:rPr>
      </w:pPr>
      <w:r>
        <w:rPr>
          <w:rFonts w:hint="eastAsia"/>
          <w:spacing w:val="-4"/>
          <w:sz w:val="21"/>
        </w:rPr>
        <w:t>（4）最后，招标单位将在评标结束后7个工作日内确定中标人。</w:t>
      </w:r>
    </w:p>
    <w:p w:rsidR="00A57E77" w:rsidRDefault="00EC0808">
      <w:pPr>
        <w:spacing w:line="418" w:lineRule="auto"/>
        <w:ind w:firstLineChars="200" w:firstLine="412"/>
        <w:rPr>
          <w:spacing w:val="-4"/>
          <w:sz w:val="21"/>
        </w:rPr>
      </w:pPr>
      <w:r>
        <w:rPr>
          <w:rFonts w:hint="eastAsia"/>
          <w:spacing w:val="-4"/>
          <w:sz w:val="21"/>
        </w:rPr>
        <w:t>注：若中标人放弃中标、因不可抗力提出不能履行合同或经审查存在非正当竞争或其它违法行为来骗取中标的，招标人可以在排除此中标单位后，按评分结果及中标人确定方法，重新组织评定确定中标人。</w:t>
      </w:r>
    </w:p>
    <w:p w:rsidR="00A57E77" w:rsidRDefault="00EC0808">
      <w:pPr>
        <w:spacing w:line="418" w:lineRule="auto"/>
        <w:ind w:firstLineChars="200" w:firstLine="412"/>
        <w:rPr>
          <w:spacing w:val="-4"/>
          <w:sz w:val="21"/>
        </w:rPr>
      </w:pPr>
      <w:r>
        <w:rPr>
          <w:rFonts w:hint="eastAsia"/>
          <w:spacing w:val="-4"/>
          <w:sz w:val="21"/>
          <w:lang w:val="en-US"/>
        </w:rPr>
        <w:t>1</w:t>
      </w:r>
      <w:r>
        <w:rPr>
          <w:rFonts w:hint="eastAsia"/>
          <w:spacing w:val="-4"/>
          <w:sz w:val="21"/>
        </w:rPr>
        <w:t>.</w:t>
      </w:r>
      <w:r>
        <w:rPr>
          <w:rFonts w:hint="eastAsia"/>
          <w:spacing w:val="-4"/>
          <w:sz w:val="21"/>
          <w:lang w:val="en-US"/>
        </w:rPr>
        <w:t>1.</w:t>
      </w:r>
      <w:r>
        <w:rPr>
          <w:rFonts w:hint="eastAsia"/>
          <w:spacing w:val="-4"/>
          <w:sz w:val="21"/>
        </w:rPr>
        <w:t>2 若后续审查发现中标人存在以下情形时，招标方有权取消其中标资格，并没收其投标保证金，并按中标人确定方法得新确定中标人：</w:t>
      </w:r>
    </w:p>
    <w:p w:rsidR="00A57E77" w:rsidRDefault="00EC0808">
      <w:pPr>
        <w:spacing w:line="418" w:lineRule="auto"/>
        <w:ind w:firstLineChars="200" w:firstLine="412"/>
        <w:rPr>
          <w:spacing w:val="-4"/>
          <w:sz w:val="21"/>
        </w:rPr>
      </w:pPr>
      <w:r>
        <w:rPr>
          <w:rFonts w:hint="eastAsia"/>
          <w:spacing w:val="-4"/>
          <w:sz w:val="21"/>
        </w:rPr>
        <w:t>(1)</w:t>
      </w:r>
      <w:r>
        <w:rPr>
          <w:rFonts w:hint="eastAsia"/>
          <w:spacing w:val="-4"/>
          <w:sz w:val="21"/>
          <w:lang w:val="en-US"/>
        </w:rPr>
        <w:t xml:space="preserve"> </w:t>
      </w:r>
      <w:r>
        <w:rPr>
          <w:rFonts w:hint="eastAsia"/>
          <w:spacing w:val="-4"/>
          <w:sz w:val="21"/>
        </w:rPr>
        <w:t>中标候选人提供虚假资质、业绩证明的；</w:t>
      </w:r>
    </w:p>
    <w:p w:rsidR="00A57E77" w:rsidRDefault="00EC0808">
      <w:pPr>
        <w:pStyle w:val="a3"/>
        <w:spacing w:before="139" w:line="418" w:lineRule="auto"/>
        <w:ind w:right="232" w:firstLineChars="200" w:firstLine="412"/>
        <w:rPr>
          <w:sz w:val="15"/>
        </w:rPr>
      </w:pPr>
      <w:r>
        <w:rPr>
          <w:rFonts w:hint="eastAsia"/>
          <w:spacing w:val="-4"/>
          <w:szCs w:val="22"/>
        </w:rPr>
        <w:t>(2)</w:t>
      </w:r>
      <w:r>
        <w:rPr>
          <w:rFonts w:hint="eastAsia"/>
          <w:spacing w:val="-4"/>
          <w:szCs w:val="22"/>
          <w:lang w:val="en-US"/>
        </w:rPr>
        <w:t xml:space="preserve"> </w:t>
      </w:r>
      <w:r>
        <w:rPr>
          <w:rFonts w:hint="eastAsia"/>
          <w:spacing w:val="-4"/>
          <w:szCs w:val="22"/>
        </w:rPr>
        <w:t>违反法律、法规禁止的其他情形的。</w:t>
      </w:r>
    </w:p>
    <w:p w:rsidR="00A57E77" w:rsidRDefault="00EC0808">
      <w:pPr>
        <w:pStyle w:val="3"/>
        <w:tabs>
          <w:tab w:val="left" w:pos="952"/>
        </w:tabs>
        <w:spacing w:line="418" w:lineRule="auto"/>
        <w:ind w:left="632" w:firstLine="0"/>
        <w:rPr>
          <w:sz w:val="10"/>
        </w:rPr>
      </w:pPr>
      <w:r>
        <w:rPr>
          <w:rFonts w:hint="eastAsia"/>
          <w:b w:val="0"/>
          <w:bCs w:val="0"/>
          <w:lang w:val="en-US"/>
        </w:rPr>
        <w:t xml:space="preserve">1.2 </w:t>
      </w:r>
      <w:r>
        <w:t>若投标单位报价超过招标单位所公布的上限标底和</w:t>
      </w:r>
      <w:r>
        <w:rPr>
          <w:u w:val="single"/>
        </w:rPr>
        <w:t>低于下限标底（下限标底为投标单位有效报价</w:t>
      </w:r>
    </w:p>
    <w:p w:rsidR="00A57E77" w:rsidRDefault="00EC0808">
      <w:pPr>
        <w:spacing w:before="69" w:line="418" w:lineRule="auto"/>
        <w:ind w:left="212"/>
        <w:rPr>
          <w:sz w:val="15"/>
        </w:rPr>
      </w:pPr>
      <w:r>
        <w:rPr>
          <w:b/>
          <w:sz w:val="21"/>
          <w:u w:val="single"/>
        </w:rPr>
        <w:t xml:space="preserve">平均值的 </w:t>
      </w:r>
      <w:r>
        <w:rPr>
          <w:rFonts w:ascii="Calibri" w:eastAsia="Calibri"/>
          <w:b/>
          <w:sz w:val="21"/>
          <w:u w:val="single"/>
        </w:rPr>
        <w:t>90%</w:t>
      </w:r>
      <w:r>
        <w:rPr>
          <w:b/>
          <w:sz w:val="21"/>
          <w:u w:val="single"/>
        </w:rPr>
        <w:t>）</w:t>
      </w:r>
      <w:r>
        <w:rPr>
          <w:b/>
          <w:sz w:val="21"/>
        </w:rPr>
        <w:t>都为无效报价，作废标处理</w:t>
      </w:r>
      <w:r>
        <w:rPr>
          <w:sz w:val="21"/>
        </w:rPr>
        <w:t>。</w:t>
      </w:r>
    </w:p>
    <w:p w:rsidR="00A57E77" w:rsidRDefault="00EC0808">
      <w:pPr>
        <w:pStyle w:val="a6"/>
        <w:tabs>
          <w:tab w:val="left" w:pos="952"/>
        </w:tabs>
        <w:spacing w:line="418" w:lineRule="auto"/>
        <w:ind w:left="632" w:firstLine="0"/>
        <w:rPr>
          <w:sz w:val="15"/>
        </w:rPr>
      </w:pPr>
      <w:r>
        <w:rPr>
          <w:rFonts w:hint="eastAsia"/>
          <w:sz w:val="21"/>
          <w:lang w:val="en-US"/>
        </w:rPr>
        <w:t xml:space="preserve">1.3 </w:t>
      </w:r>
      <w:r>
        <w:rPr>
          <w:sz w:val="21"/>
        </w:rPr>
        <w:t>合同签订价格为投标单位的报价。</w:t>
      </w:r>
    </w:p>
    <w:p w:rsidR="00A57E77" w:rsidRDefault="00EC0808">
      <w:pPr>
        <w:pStyle w:val="a6"/>
        <w:tabs>
          <w:tab w:val="left" w:pos="952"/>
        </w:tabs>
        <w:spacing w:line="418" w:lineRule="auto"/>
        <w:ind w:left="632" w:firstLine="0"/>
        <w:rPr>
          <w:sz w:val="15"/>
        </w:rPr>
      </w:pPr>
      <w:r>
        <w:rPr>
          <w:rFonts w:hint="eastAsia"/>
          <w:sz w:val="21"/>
          <w:lang w:val="en-US"/>
        </w:rPr>
        <w:t xml:space="preserve">1.4 </w:t>
      </w:r>
      <w:r>
        <w:rPr>
          <w:sz w:val="21"/>
        </w:rPr>
        <w:t>出现相同报价，以现场抽签方式决定中标单位。</w:t>
      </w:r>
    </w:p>
    <w:p w:rsidR="00A57E77" w:rsidRDefault="00EC0808">
      <w:pPr>
        <w:pStyle w:val="3"/>
        <w:numPr>
          <w:ilvl w:val="0"/>
          <w:numId w:val="10"/>
        </w:numPr>
        <w:tabs>
          <w:tab w:val="left" w:pos="376"/>
        </w:tabs>
        <w:spacing w:before="1" w:line="418" w:lineRule="auto"/>
      </w:pPr>
      <w:r>
        <w:t>评标内容的保密：</w:t>
      </w:r>
    </w:p>
    <w:p w:rsidR="00A57E77" w:rsidRDefault="00EC0808">
      <w:pPr>
        <w:pStyle w:val="a6"/>
        <w:tabs>
          <w:tab w:val="left" w:pos="1005"/>
        </w:tabs>
        <w:spacing w:line="418" w:lineRule="auto"/>
        <w:ind w:left="632" w:right="233" w:firstLine="0"/>
        <w:rPr>
          <w:sz w:val="21"/>
        </w:rPr>
      </w:pPr>
      <w:r>
        <w:rPr>
          <w:rFonts w:hint="eastAsia"/>
          <w:sz w:val="21"/>
          <w:lang w:val="en-US"/>
        </w:rPr>
        <w:t xml:space="preserve">2.1 </w:t>
      </w:r>
      <w:r>
        <w:rPr>
          <w:sz w:val="21"/>
        </w:rPr>
        <w:t>公开开标后，直到宣布授予中标单位合同为止，凡属于审查、澄清、评价和比较投标的有关资料，和有关授予合同的信息，工程标底情况都不应向投标单位或其他人泄露。</w:t>
      </w:r>
    </w:p>
    <w:p w:rsidR="00A57E77" w:rsidRDefault="00EC0808">
      <w:pPr>
        <w:pStyle w:val="a6"/>
        <w:tabs>
          <w:tab w:val="left" w:pos="1005"/>
        </w:tabs>
        <w:spacing w:line="418" w:lineRule="auto"/>
        <w:ind w:left="0" w:right="233" w:firstLineChars="300" w:firstLine="630"/>
        <w:rPr>
          <w:rFonts w:ascii="Calibri" w:eastAsia="Calibri"/>
          <w:sz w:val="21"/>
        </w:rPr>
      </w:pPr>
      <w:r>
        <w:rPr>
          <w:rFonts w:hint="eastAsia"/>
          <w:sz w:val="21"/>
          <w:lang w:val="en-US"/>
        </w:rPr>
        <w:t xml:space="preserve">2.2 </w:t>
      </w:r>
      <w:r>
        <w:rPr>
          <w:sz w:val="21"/>
        </w:rPr>
        <w:t>在投标文件的审查、澄清、评价和比较以及授予合同的过程中，投标单位对招标单位和评标机构其他成员施加影响的任何行为，都将导致取消投标资格。</w:t>
      </w:r>
    </w:p>
    <w:p w:rsidR="00A57E77" w:rsidRDefault="00EC0808">
      <w:pPr>
        <w:pStyle w:val="3"/>
        <w:numPr>
          <w:ilvl w:val="0"/>
          <w:numId w:val="10"/>
        </w:numPr>
        <w:tabs>
          <w:tab w:val="left" w:pos="376"/>
        </w:tabs>
        <w:spacing w:line="418" w:lineRule="auto"/>
        <w:rPr>
          <w:sz w:val="15"/>
        </w:rPr>
      </w:pPr>
      <w:r>
        <w:t>投标文件的澄清：</w:t>
      </w:r>
    </w:p>
    <w:p w:rsidR="00A57E77" w:rsidRDefault="00EC0808">
      <w:pPr>
        <w:spacing w:line="418" w:lineRule="auto"/>
        <w:ind w:firstLineChars="200" w:firstLine="412"/>
        <w:rPr>
          <w:spacing w:val="-4"/>
          <w:sz w:val="21"/>
        </w:rPr>
      </w:pPr>
      <w:r>
        <w:rPr>
          <w:rFonts w:hint="eastAsia"/>
          <w:spacing w:val="-4"/>
          <w:sz w:val="21"/>
        </w:rPr>
        <w:t>3.1</w:t>
      </w:r>
      <w:r>
        <w:rPr>
          <w:rFonts w:hint="eastAsia"/>
          <w:spacing w:val="-4"/>
          <w:sz w:val="21"/>
          <w:lang w:val="en-US"/>
        </w:rPr>
        <w:t xml:space="preserve"> </w:t>
      </w:r>
      <w:r>
        <w:rPr>
          <w:rFonts w:hint="eastAsia"/>
          <w:spacing w:val="-4"/>
          <w:sz w:val="21"/>
        </w:rPr>
        <w:t>评标委员会有权通过现场答疑的方式要求投标单位对投标文件中含义不明确、对同类问题表述不一致或者有明显文字和计算错误等内容作必要的澄清、说明或者补正。</w:t>
      </w:r>
    </w:p>
    <w:p w:rsidR="00A57E77" w:rsidRDefault="00EC0808">
      <w:pPr>
        <w:spacing w:line="418" w:lineRule="auto"/>
        <w:ind w:firstLineChars="200" w:firstLine="412"/>
        <w:rPr>
          <w:spacing w:val="-4"/>
          <w:sz w:val="21"/>
        </w:rPr>
      </w:pPr>
      <w:r>
        <w:rPr>
          <w:rFonts w:hint="eastAsia"/>
          <w:spacing w:val="-4"/>
          <w:sz w:val="21"/>
        </w:rPr>
        <w:t>3.2</w:t>
      </w:r>
      <w:r>
        <w:rPr>
          <w:rFonts w:hint="eastAsia"/>
          <w:spacing w:val="-4"/>
          <w:sz w:val="21"/>
          <w:lang w:val="en-US"/>
        </w:rPr>
        <w:t xml:space="preserve"> </w:t>
      </w:r>
      <w:r>
        <w:rPr>
          <w:rFonts w:hint="eastAsia"/>
          <w:spacing w:val="-4"/>
          <w:sz w:val="21"/>
        </w:rPr>
        <w:t>投标单位必须按照评标委员会通知的内容和时间做出答复，该答复将作为投标文件内容的一部分。澄清、说明或者补正不得超出投标文件的范围或者改变投标文件的实质性内容。投标单位拒不按照要求对投标文件进行澄清、说明或者补正的，评标委员会可拒绝该投标。</w:t>
      </w:r>
    </w:p>
    <w:p w:rsidR="00A57E77" w:rsidRDefault="00EC0808">
      <w:pPr>
        <w:spacing w:line="418" w:lineRule="auto"/>
        <w:ind w:firstLineChars="200" w:firstLine="412"/>
        <w:rPr>
          <w:spacing w:val="-4"/>
          <w:sz w:val="21"/>
        </w:rPr>
      </w:pPr>
      <w:r>
        <w:rPr>
          <w:rFonts w:hint="eastAsia"/>
          <w:spacing w:val="-4"/>
          <w:sz w:val="21"/>
        </w:rPr>
        <w:t>3.3</w:t>
      </w:r>
      <w:r>
        <w:rPr>
          <w:rFonts w:hint="eastAsia"/>
          <w:spacing w:val="-4"/>
          <w:sz w:val="21"/>
          <w:lang w:val="en-US"/>
        </w:rPr>
        <w:t xml:space="preserve"> </w:t>
      </w:r>
      <w:r>
        <w:rPr>
          <w:rFonts w:hint="eastAsia"/>
          <w:spacing w:val="-4"/>
          <w:sz w:val="21"/>
        </w:rPr>
        <w:t>如评标委员会一致认为某个投标单位的报价明显不合理，有降低质量、不能诚信履行的可能时，评标委员会有权通知投标单位按规定期限进行解释或提供相关证明材料。若该投标单位在规定期限内未做出解释、作出的解释不合理或不能提供证明材料的，经评标委员会取得一致意见后，可拒绝该投标。</w:t>
      </w:r>
    </w:p>
    <w:p w:rsidR="00A57E77" w:rsidRDefault="00EC0808">
      <w:pPr>
        <w:pStyle w:val="a3"/>
        <w:spacing w:line="418" w:lineRule="auto"/>
        <w:ind w:right="161" w:firstLineChars="200" w:firstLine="420"/>
        <w:rPr>
          <w:szCs w:val="22"/>
        </w:rPr>
      </w:pPr>
      <w:r>
        <w:rPr>
          <w:rFonts w:hint="eastAsia"/>
          <w:szCs w:val="22"/>
        </w:rPr>
        <w:t>3.4</w:t>
      </w:r>
      <w:r>
        <w:rPr>
          <w:rFonts w:hint="eastAsia"/>
          <w:szCs w:val="22"/>
          <w:lang w:val="en-US"/>
        </w:rPr>
        <w:t xml:space="preserve"> </w:t>
      </w:r>
      <w:r>
        <w:rPr>
          <w:rFonts w:hint="eastAsia"/>
          <w:szCs w:val="22"/>
        </w:rPr>
        <w:t>招标单位不接受投标单位主动提出的对投标文件的澄清。</w:t>
      </w:r>
    </w:p>
    <w:p w:rsidR="00A57E77" w:rsidRDefault="00EC0808">
      <w:pPr>
        <w:pStyle w:val="3"/>
        <w:numPr>
          <w:ilvl w:val="0"/>
          <w:numId w:val="10"/>
        </w:numPr>
        <w:tabs>
          <w:tab w:val="left" w:pos="376"/>
        </w:tabs>
        <w:spacing w:line="418" w:lineRule="auto"/>
        <w:rPr>
          <w:sz w:val="15"/>
        </w:rPr>
      </w:pPr>
      <w:r>
        <w:t>投标文件的符合性鉴定：</w:t>
      </w:r>
    </w:p>
    <w:p w:rsidR="00A57E77" w:rsidRDefault="00EC0808">
      <w:pPr>
        <w:pStyle w:val="a6"/>
        <w:tabs>
          <w:tab w:val="left" w:pos="1005"/>
        </w:tabs>
        <w:spacing w:line="418" w:lineRule="auto"/>
        <w:ind w:left="631" w:firstLine="0"/>
        <w:jc w:val="both"/>
        <w:rPr>
          <w:sz w:val="15"/>
        </w:rPr>
      </w:pPr>
      <w:r>
        <w:rPr>
          <w:rFonts w:hint="eastAsia"/>
          <w:sz w:val="21"/>
          <w:lang w:val="en-US"/>
        </w:rPr>
        <w:t xml:space="preserve">4.1 </w:t>
      </w:r>
      <w:r>
        <w:rPr>
          <w:sz w:val="21"/>
        </w:rPr>
        <w:t>在详细评标之前，评标机构将首先审定每份投标文件是否在实质上响应了招标文件的要求。</w:t>
      </w:r>
    </w:p>
    <w:p w:rsidR="00A57E77" w:rsidRDefault="00EC0808">
      <w:pPr>
        <w:pStyle w:val="a6"/>
        <w:tabs>
          <w:tab w:val="left" w:pos="1005"/>
        </w:tabs>
        <w:spacing w:line="418" w:lineRule="auto"/>
        <w:ind w:left="0" w:right="212" w:firstLineChars="300" w:firstLine="618"/>
        <w:jc w:val="both"/>
        <w:rPr>
          <w:rFonts w:ascii="Calibri" w:eastAsia="Calibri"/>
          <w:sz w:val="21"/>
        </w:rPr>
      </w:pPr>
      <w:r>
        <w:rPr>
          <w:rFonts w:hint="eastAsia"/>
          <w:spacing w:val="-4"/>
          <w:sz w:val="21"/>
          <w:lang w:val="en-US"/>
        </w:rPr>
        <w:t xml:space="preserve">4.2 </w:t>
      </w:r>
      <w:r>
        <w:rPr>
          <w:rFonts w:hint="eastAsia"/>
          <w:spacing w:val="-4"/>
          <w:sz w:val="21"/>
        </w:rPr>
        <w:t>就本条款而言，实质上响应要求的投标文件，应该与招标文件的所有规定要求、条件、条款和规范相符，无显著差异或保留。所谓显著差异或保留是指对工程的发包范围、质量标准及运用产生实质性影响；</w:t>
      </w:r>
      <w:r>
        <w:rPr>
          <w:rFonts w:hint="eastAsia"/>
          <w:spacing w:val="-4"/>
          <w:sz w:val="21"/>
        </w:rPr>
        <w:lastRenderedPageBreak/>
        <w:t>或者对合同中规定的招标单位的权力及招标单位的责任造成实质性限制；而且纠正这种差异或保留，将会对其他实质上响应要求的投标单位的竞争地位产生不公正的影响。</w:t>
      </w:r>
    </w:p>
    <w:p w:rsidR="00A57E77" w:rsidRDefault="00EC0808">
      <w:pPr>
        <w:pStyle w:val="a6"/>
        <w:tabs>
          <w:tab w:val="left" w:pos="1005"/>
        </w:tabs>
        <w:spacing w:line="418" w:lineRule="auto"/>
        <w:ind w:left="0" w:right="212" w:firstLineChars="300" w:firstLine="618"/>
        <w:jc w:val="both"/>
        <w:rPr>
          <w:spacing w:val="-4"/>
          <w:sz w:val="21"/>
        </w:rPr>
      </w:pPr>
      <w:r>
        <w:rPr>
          <w:rFonts w:hint="eastAsia"/>
          <w:spacing w:val="-4"/>
          <w:sz w:val="21"/>
          <w:lang w:val="en-US"/>
        </w:rPr>
        <w:t xml:space="preserve">4.3 </w:t>
      </w:r>
      <w:r>
        <w:rPr>
          <w:rFonts w:hint="eastAsia"/>
          <w:spacing w:val="-4"/>
          <w:sz w:val="21"/>
        </w:rPr>
        <w:t>如果投标文件实质上不响应招标文件要求，招标单位将予以拒绝，并且不允许通过修正或撤消其不符合要求的差异或保留，使之成为具有响应性的投标。</w:t>
      </w:r>
    </w:p>
    <w:p w:rsidR="00A57E77" w:rsidRDefault="00EC0808">
      <w:pPr>
        <w:pStyle w:val="3"/>
        <w:numPr>
          <w:ilvl w:val="0"/>
          <w:numId w:val="10"/>
        </w:numPr>
        <w:tabs>
          <w:tab w:val="left" w:pos="376"/>
        </w:tabs>
        <w:spacing w:line="418" w:lineRule="auto"/>
        <w:rPr>
          <w:sz w:val="15"/>
        </w:rPr>
      </w:pPr>
      <w:r>
        <w:t>投标文件的评价与比较：</w:t>
      </w:r>
    </w:p>
    <w:p w:rsidR="00A57E77" w:rsidRDefault="00EC0808">
      <w:pPr>
        <w:pStyle w:val="a6"/>
        <w:tabs>
          <w:tab w:val="left" w:pos="1005"/>
        </w:tabs>
        <w:spacing w:before="1" w:line="418" w:lineRule="auto"/>
        <w:ind w:left="631" w:firstLine="0"/>
        <w:jc w:val="both"/>
        <w:rPr>
          <w:sz w:val="21"/>
        </w:rPr>
      </w:pPr>
      <w:r>
        <w:rPr>
          <w:rFonts w:hint="eastAsia"/>
          <w:spacing w:val="-4"/>
          <w:sz w:val="21"/>
          <w:lang w:val="en-US"/>
        </w:rPr>
        <w:t xml:space="preserve">5.1 </w:t>
      </w:r>
      <w:r>
        <w:rPr>
          <w:spacing w:val="-4"/>
          <w:sz w:val="21"/>
        </w:rPr>
        <w:t xml:space="preserve">招标单位将仅对按照上述第 </w:t>
      </w:r>
      <w:r>
        <w:rPr>
          <w:rFonts w:ascii="Calibri" w:eastAsia="Calibri"/>
          <w:sz w:val="21"/>
        </w:rPr>
        <w:t>4</w:t>
      </w:r>
      <w:r>
        <w:rPr>
          <w:rFonts w:ascii="Calibri" w:eastAsia="Calibri"/>
          <w:spacing w:val="4"/>
          <w:sz w:val="21"/>
        </w:rPr>
        <w:t xml:space="preserve"> </w:t>
      </w:r>
      <w:r>
        <w:rPr>
          <w:sz w:val="21"/>
        </w:rPr>
        <w:t>条确定为实质上响应招标文件要求的投标文件进行评比。</w:t>
      </w:r>
    </w:p>
    <w:p w:rsidR="00A57E77" w:rsidRDefault="00EC0808">
      <w:pPr>
        <w:pStyle w:val="a6"/>
        <w:tabs>
          <w:tab w:val="left" w:pos="1005"/>
        </w:tabs>
        <w:spacing w:line="418" w:lineRule="auto"/>
        <w:ind w:left="632" w:right="230" w:firstLine="0"/>
        <w:jc w:val="both"/>
        <w:rPr>
          <w:sz w:val="21"/>
        </w:rPr>
      </w:pPr>
      <w:r>
        <w:rPr>
          <w:rFonts w:hint="eastAsia"/>
          <w:sz w:val="21"/>
          <w:lang w:val="en-US"/>
        </w:rPr>
        <w:t xml:space="preserve">5.2 </w:t>
      </w:r>
      <w:r>
        <w:rPr>
          <w:sz w:val="21"/>
        </w:rPr>
        <w:t>在评价与比较时通过对投标单位的现场投标报价、成本分析表进行评价。若投标单位的报价低于其成本分析表的最低成本（直接费+必须的管理费+市场价差+安全措施费+不可竞争费用），则按低于成本报价的恶性竞争行作废标处理。</w:t>
      </w:r>
    </w:p>
    <w:p w:rsidR="00A57E77" w:rsidRDefault="00EC0808">
      <w:pPr>
        <w:pStyle w:val="a6"/>
        <w:tabs>
          <w:tab w:val="left" w:pos="1005"/>
        </w:tabs>
        <w:spacing w:line="418" w:lineRule="auto"/>
        <w:ind w:left="632" w:right="230" w:firstLine="0"/>
        <w:jc w:val="both"/>
        <w:rPr>
          <w:rFonts w:ascii="Calibri" w:eastAsia="Calibri"/>
          <w:sz w:val="21"/>
        </w:rPr>
      </w:pPr>
      <w:r>
        <w:rPr>
          <w:rFonts w:hint="eastAsia"/>
          <w:sz w:val="21"/>
          <w:lang w:val="en-US"/>
        </w:rPr>
        <w:t xml:space="preserve">5.3 </w:t>
      </w:r>
      <w:r>
        <w:rPr>
          <w:sz w:val="21"/>
        </w:rPr>
        <w:t>评标原则</w:t>
      </w:r>
    </w:p>
    <w:p w:rsidR="00A57E77" w:rsidRDefault="00EC0808">
      <w:pPr>
        <w:spacing w:line="418" w:lineRule="auto"/>
        <w:ind w:firstLineChars="200" w:firstLine="480"/>
        <w:rPr>
          <w:sz w:val="21"/>
        </w:rPr>
      </w:pPr>
      <w:r>
        <w:rPr>
          <w:sz w:val="24"/>
        </w:rPr>
        <w:t xml:space="preserve">  </w:t>
      </w:r>
      <w:r>
        <w:rPr>
          <w:sz w:val="21"/>
        </w:rPr>
        <w:t>评标严格按照招标文件的要求和条件进行。比较报价，同时考虑以下因素：</w:t>
      </w:r>
    </w:p>
    <w:p w:rsidR="00A57E77" w:rsidRDefault="00EC0808">
      <w:pPr>
        <w:spacing w:line="418" w:lineRule="auto"/>
        <w:ind w:firstLineChars="200" w:firstLine="420"/>
        <w:rPr>
          <w:sz w:val="21"/>
        </w:rPr>
      </w:pPr>
      <w:r>
        <w:rPr>
          <w:sz w:val="21"/>
        </w:rPr>
        <w:t xml:space="preserve">  (1) 产品的性能及标准。</w:t>
      </w:r>
    </w:p>
    <w:p w:rsidR="00A57E77" w:rsidRDefault="00EC0808">
      <w:pPr>
        <w:spacing w:line="418" w:lineRule="auto"/>
        <w:ind w:firstLineChars="200" w:firstLine="420"/>
        <w:rPr>
          <w:sz w:val="21"/>
        </w:rPr>
      </w:pPr>
      <w:r>
        <w:rPr>
          <w:sz w:val="21"/>
        </w:rPr>
        <w:t xml:space="preserve">  (2) 产品的先进性、可靠性。</w:t>
      </w:r>
    </w:p>
    <w:p w:rsidR="00A57E77" w:rsidRDefault="00EC0808">
      <w:pPr>
        <w:spacing w:line="418" w:lineRule="auto"/>
        <w:ind w:firstLineChars="200" w:firstLine="420"/>
        <w:rPr>
          <w:sz w:val="21"/>
        </w:rPr>
      </w:pPr>
      <w:r>
        <w:rPr>
          <w:sz w:val="21"/>
        </w:rPr>
        <w:t xml:space="preserve">  (3) 产品的寿命、经营成本。</w:t>
      </w:r>
    </w:p>
    <w:p w:rsidR="00A57E77" w:rsidRDefault="00EC0808">
      <w:pPr>
        <w:spacing w:line="418" w:lineRule="auto"/>
        <w:ind w:firstLineChars="200" w:firstLine="420"/>
        <w:rPr>
          <w:sz w:val="21"/>
        </w:rPr>
      </w:pPr>
      <w:r>
        <w:rPr>
          <w:sz w:val="21"/>
        </w:rPr>
        <w:t xml:space="preserve">  (4) 商务响应、交货时间。</w:t>
      </w:r>
    </w:p>
    <w:p w:rsidR="00A57E77" w:rsidRDefault="00EC0808">
      <w:pPr>
        <w:spacing w:line="418" w:lineRule="auto"/>
        <w:ind w:firstLineChars="200" w:firstLine="420"/>
        <w:rPr>
          <w:sz w:val="24"/>
        </w:rPr>
      </w:pPr>
      <w:r>
        <w:rPr>
          <w:sz w:val="21"/>
        </w:rPr>
        <w:t xml:space="preserve">  (</w:t>
      </w:r>
      <w:r>
        <w:rPr>
          <w:rFonts w:hint="eastAsia"/>
          <w:sz w:val="21"/>
          <w:lang w:val="en-US"/>
        </w:rPr>
        <w:t>5</w:t>
      </w:r>
      <w:r>
        <w:rPr>
          <w:sz w:val="21"/>
        </w:rPr>
        <w:t>) 经营单位信誉、售后服务和质量保证。</w:t>
      </w:r>
    </w:p>
    <w:p w:rsidR="00A57E77" w:rsidRDefault="00EC0808">
      <w:pPr>
        <w:pStyle w:val="a6"/>
        <w:tabs>
          <w:tab w:val="left" w:pos="1005"/>
        </w:tabs>
        <w:spacing w:line="418" w:lineRule="auto"/>
        <w:ind w:left="632" w:right="230" w:firstLine="0"/>
        <w:jc w:val="both"/>
        <w:rPr>
          <w:rFonts w:ascii="Calibri" w:eastAsia="Calibri"/>
          <w:sz w:val="21"/>
        </w:rPr>
      </w:pPr>
      <w:r>
        <w:rPr>
          <w:rFonts w:hint="eastAsia"/>
          <w:sz w:val="21"/>
          <w:lang w:val="en-US"/>
        </w:rPr>
        <w:t xml:space="preserve">5.4 </w:t>
      </w:r>
      <w:r>
        <w:rPr>
          <w:sz w:val="21"/>
        </w:rPr>
        <w:t>中标条件</w:t>
      </w:r>
    </w:p>
    <w:p w:rsidR="00A57E77" w:rsidRDefault="00EC0808">
      <w:pPr>
        <w:spacing w:line="418" w:lineRule="auto"/>
        <w:ind w:firstLineChars="300" w:firstLine="630"/>
        <w:rPr>
          <w:sz w:val="21"/>
        </w:rPr>
      </w:pPr>
      <w:r>
        <w:rPr>
          <w:sz w:val="21"/>
        </w:rPr>
        <w:t>（1）能够最大限度的满足招标文件中规定的各项综合评价标准。</w:t>
      </w:r>
    </w:p>
    <w:p w:rsidR="00A57E77" w:rsidRDefault="00EC0808">
      <w:pPr>
        <w:spacing w:line="418" w:lineRule="auto"/>
        <w:ind w:firstLineChars="300" w:firstLine="630"/>
        <w:rPr>
          <w:sz w:val="21"/>
        </w:rPr>
      </w:pPr>
      <w:r>
        <w:rPr>
          <w:sz w:val="21"/>
        </w:rPr>
        <w:t>（2）能够满足招标文件的实质性要求，而且经评审的性价比最优。</w:t>
      </w:r>
    </w:p>
    <w:p w:rsidR="00A57E77" w:rsidRDefault="00EC0808">
      <w:pPr>
        <w:spacing w:line="418" w:lineRule="auto"/>
        <w:ind w:firstLineChars="300" w:firstLine="630"/>
        <w:rPr>
          <w:sz w:val="21"/>
        </w:rPr>
      </w:pPr>
      <w:r>
        <w:rPr>
          <w:sz w:val="21"/>
        </w:rPr>
        <w:t>（3）投标报价在甲方</w:t>
      </w:r>
      <w:r>
        <w:rPr>
          <w:rFonts w:hint="eastAsia"/>
          <w:sz w:val="21"/>
        </w:rPr>
        <w:t>上限标的价</w:t>
      </w:r>
      <w:r>
        <w:rPr>
          <w:sz w:val="21"/>
        </w:rPr>
        <w:t>范围内。</w:t>
      </w:r>
    </w:p>
    <w:p w:rsidR="00A57E77" w:rsidRDefault="00EC0808">
      <w:pPr>
        <w:spacing w:line="418" w:lineRule="auto"/>
        <w:ind w:firstLineChars="300" w:firstLine="630"/>
        <w:rPr>
          <w:sz w:val="21"/>
        </w:rPr>
      </w:pPr>
      <w:r>
        <w:rPr>
          <w:sz w:val="21"/>
        </w:rPr>
        <w:t>（4）有良好的执行合同能力和售后服务承诺。</w:t>
      </w:r>
    </w:p>
    <w:p w:rsidR="00A57E77" w:rsidRDefault="00EC0808">
      <w:pPr>
        <w:pStyle w:val="a6"/>
        <w:tabs>
          <w:tab w:val="left" w:pos="1005"/>
        </w:tabs>
        <w:spacing w:line="418" w:lineRule="auto"/>
        <w:ind w:left="632" w:right="230" w:firstLine="0"/>
        <w:jc w:val="both"/>
        <w:rPr>
          <w:rFonts w:ascii="Calibri" w:eastAsia="Calibri"/>
          <w:sz w:val="21"/>
        </w:rPr>
      </w:pPr>
      <w:r>
        <w:rPr>
          <w:sz w:val="21"/>
        </w:rPr>
        <w:t>（5）不能保证最低报价的投标最终中标。</w:t>
      </w:r>
    </w:p>
    <w:p w:rsidR="00A57E77" w:rsidRDefault="00EC0808">
      <w:pPr>
        <w:pStyle w:val="3"/>
        <w:numPr>
          <w:ilvl w:val="0"/>
          <w:numId w:val="10"/>
        </w:numPr>
        <w:tabs>
          <w:tab w:val="left" w:pos="376"/>
        </w:tabs>
        <w:spacing w:line="418" w:lineRule="auto"/>
        <w:rPr>
          <w:sz w:val="15"/>
        </w:rPr>
      </w:pPr>
      <w:r>
        <w:t>评标步骤：</w:t>
      </w:r>
    </w:p>
    <w:p w:rsidR="00A57E77" w:rsidRDefault="00EC0808">
      <w:pPr>
        <w:pStyle w:val="a6"/>
        <w:tabs>
          <w:tab w:val="left" w:pos="955"/>
        </w:tabs>
        <w:spacing w:line="418" w:lineRule="auto"/>
        <w:ind w:left="631" w:firstLine="0"/>
        <w:jc w:val="both"/>
        <w:rPr>
          <w:spacing w:val="-4"/>
          <w:sz w:val="21"/>
        </w:rPr>
      </w:pPr>
      <w:r>
        <w:rPr>
          <w:rFonts w:hint="eastAsia"/>
          <w:spacing w:val="-4"/>
          <w:sz w:val="21"/>
          <w:lang w:val="en-US"/>
        </w:rPr>
        <w:t xml:space="preserve">6.1 </w:t>
      </w:r>
      <w:r>
        <w:rPr>
          <w:rFonts w:hint="eastAsia"/>
          <w:spacing w:val="-4"/>
          <w:sz w:val="21"/>
        </w:rPr>
        <w:t>招标单位公布招标上限。</w:t>
      </w:r>
    </w:p>
    <w:p w:rsidR="00A57E77" w:rsidRDefault="00EC0808">
      <w:pPr>
        <w:pStyle w:val="a6"/>
        <w:tabs>
          <w:tab w:val="left" w:pos="1008"/>
        </w:tabs>
        <w:spacing w:line="418" w:lineRule="auto"/>
        <w:ind w:left="631" w:firstLine="0"/>
        <w:jc w:val="both"/>
        <w:rPr>
          <w:spacing w:val="-4"/>
          <w:sz w:val="21"/>
        </w:rPr>
      </w:pPr>
      <w:r>
        <w:rPr>
          <w:rFonts w:hint="eastAsia"/>
          <w:spacing w:val="-4"/>
          <w:sz w:val="21"/>
          <w:lang w:val="en-US"/>
        </w:rPr>
        <w:t xml:space="preserve">6.2 </w:t>
      </w:r>
      <w:r>
        <w:rPr>
          <w:rFonts w:hint="eastAsia"/>
          <w:spacing w:val="-4"/>
          <w:sz w:val="21"/>
        </w:rPr>
        <w:t>投标单位进行现场填报，并在规定时间内递交结果。</w:t>
      </w:r>
    </w:p>
    <w:p w:rsidR="00A57E77" w:rsidRDefault="00EC0808">
      <w:pPr>
        <w:pStyle w:val="a6"/>
        <w:tabs>
          <w:tab w:val="left" w:pos="1008"/>
        </w:tabs>
        <w:spacing w:before="1" w:line="418" w:lineRule="auto"/>
        <w:ind w:left="631" w:firstLine="0"/>
        <w:jc w:val="both"/>
        <w:rPr>
          <w:spacing w:val="-4"/>
          <w:sz w:val="21"/>
        </w:rPr>
      </w:pPr>
      <w:r>
        <w:rPr>
          <w:rFonts w:hint="eastAsia"/>
          <w:spacing w:val="-4"/>
          <w:sz w:val="21"/>
          <w:lang w:val="en-US"/>
        </w:rPr>
        <w:t xml:space="preserve">6.3 </w:t>
      </w:r>
      <w:r>
        <w:rPr>
          <w:rFonts w:hint="eastAsia"/>
          <w:spacing w:val="-4"/>
          <w:sz w:val="21"/>
        </w:rPr>
        <w:t>招标单位在所有投标单位递交现场报价后，对投标文件的符合性进行审查。</w:t>
      </w:r>
    </w:p>
    <w:p w:rsidR="00A57E77" w:rsidRDefault="00EC0808">
      <w:pPr>
        <w:pStyle w:val="a6"/>
        <w:tabs>
          <w:tab w:val="left" w:pos="1008"/>
        </w:tabs>
        <w:spacing w:line="418" w:lineRule="auto"/>
        <w:ind w:left="631" w:firstLine="0"/>
        <w:rPr>
          <w:spacing w:val="-4"/>
          <w:sz w:val="21"/>
        </w:rPr>
      </w:pPr>
      <w:r>
        <w:rPr>
          <w:rFonts w:hint="eastAsia"/>
          <w:spacing w:val="-4"/>
          <w:sz w:val="21"/>
          <w:lang w:val="en-US"/>
        </w:rPr>
        <w:t xml:space="preserve">6.4 </w:t>
      </w:r>
      <w:r>
        <w:rPr>
          <w:rFonts w:hint="eastAsia"/>
          <w:spacing w:val="-4"/>
          <w:sz w:val="21"/>
        </w:rPr>
        <w:t>当经过投标文件符合性审查后，有效投标单位大于等于 3 家的情况下，招标单位公布招标下限。</w:t>
      </w:r>
    </w:p>
    <w:p w:rsidR="00A57E77" w:rsidRDefault="00EC0808">
      <w:pPr>
        <w:pStyle w:val="a6"/>
        <w:tabs>
          <w:tab w:val="left" w:pos="1008"/>
        </w:tabs>
        <w:spacing w:line="418" w:lineRule="auto"/>
        <w:ind w:left="631" w:firstLine="0"/>
        <w:rPr>
          <w:spacing w:val="-4"/>
          <w:sz w:val="21"/>
        </w:rPr>
      </w:pPr>
      <w:r>
        <w:rPr>
          <w:rFonts w:hint="eastAsia"/>
          <w:spacing w:val="-4"/>
          <w:sz w:val="21"/>
          <w:lang w:val="en-US"/>
        </w:rPr>
        <w:t xml:space="preserve">6.5 </w:t>
      </w:r>
      <w:r>
        <w:rPr>
          <w:rFonts w:hint="eastAsia"/>
          <w:spacing w:val="-4"/>
          <w:sz w:val="21"/>
        </w:rPr>
        <w:t>招标单位公布有效投标单位的投标报价。</w:t>
      </w:r>
    </w:p>
    <w:p w:rsidR="00A57E77" w:rsidRDefault="00EC0808">
      <w:pPr>
        <w:pStyle w:val="a6"/>
        <w:tabs>
          <w:tab w:val="left" w:pos="1008"/>
        </w:tabs>
        <w:spacing w:line="418" w:lineRule="auto"/>
        <w:ind w:left="631" w:firstLine="0"/>
        <w:rPr>
          <w:spacing w:val="-4"/>
          <w:sz w:val="21"/>
        </w:rPr>
      </w:pPr>
      <w:r>
        <w:rPr>
          <w:rFonts w:hint="eastAsia"/>
          <w:spacing w:val="-4"/>
          <w:sz w:val="21"/>
          <w:lang w:val="en-US"/>
        </w:rPr>
        <w:t xml:space="preserve">6.7 </w:t>
      </w:r>
      <w:r>
        <w:rPr>
          <w:rFonts w:hint="eastAsia"/>
          <w:spacing w:val="-4"/>
          <w:sz w:val="21"/>
        </w:rPr>
        <w:t>根据中标原则，确定中标单位。</w:t>
      </w:r>
    </w:p>
    <w:p w:rsidR="00A57E77" w:rsidRDefault="00EC0808">
      <w:pPr>
        <w:pStyle w:val="a6"/>
        <w:tabs>
          <w:tab w:val="left" w:pos="1012"/>
        </w:tabs>
        <w:spacing w:before="1" w:line="418" w:lineRule="auto"/>
        <w:ind w:left="632" w:right="201" w:firstLine="0"/>
        <w:jc w:val="both"/>
        <w:rPr>
          <w:spacing w:val="-4"/>
          <w:sz w:val="21"/>
        </w:rPr>
      </w:pPr>
      <w:r>
        <w:rPr>
          <w:rFonts w:hint="eastAsia"/>
          <w:spacing w:val="-4"/>
          <w:sz w:val="21"/>
          <w:lang w:val="en-US"/>
        </w:rPr>
        <w:t xml:space="preserve">6.8 </w:t>
      </w:r>
      <w:r>
        <w:rPr>
          <w:rFonts w:hint="eastAsia"/>
          <w:spacing w:val="-4"/>
          <w:sz w:val="21"/>
        </w:rPr>
        <w:t>若被招标单位宣布为中标单位的投标单位拒绝被授予合同或在合同签署期内放弃签署施工合同  者，招标单位将没收其投标保证金，招标项目的发包方式由招标单位另行决定，与本次招投标无关。</w:t>
      </w:r>
    </w:p>
    <w:p w:rsidR="00A57E77" w:rsidRDefault="00EC0808">
      <w:pPr>
        <w:spacing w:line="418" w:lineRule="auto"/>
        <w:ind w:firstLineChars="300" w:firstLine="618"/>
        <w:rPr>
          <w:spacing w:val="-4"/>
          <w:sz w:val="21"/>
        </w:rPr>
      </w:pPr>
      <w:r>
        <w:rPr>
          <w:rFonts w:hint="eastAsia"/>
          <w:spacing w:val="-4"/>
          <w:sz w:val="21"/>
        </w:rPr>
        <w:lastRenderedPageBreak/>
        <w:t>出现下列情况之一的，招标单位有权宣布流标，并将理由通知所有投标单位：</w:t>
      </w:r>
    </w:p>
    <w:p w:rsidR="00A57E77" w:rsidRDefault="00EC0808">
      <w:pPr>
        <w:spacing w:line="418" w:lineRule="auto"/>
        <w:ind w:firstLineChars="300" w:firstLine="618"/>
        <w:rPr>
          <w:spacing w:val="-4"/>
          <w:sz w:val="21"/>
        </w:rPr>
      </w:pPr>
      <w:r>
        <w:rPr>
          <w:rFonts w:hint="eastAsia"/>
          <w:spacing w:val="-4"/>
          <w:sz w:val="21"/>
        </w:rPr>
        <w:t>（1）符合专业条件的投标单位或者对招标文件作实质性响应的投标单位不足三家的；</w:t>
      </w:r>
    </w:p>
    <w:p w:rsidR="00A57E77" w:rsidRDefault="00EC0808">
      <w:pPr>
        <w:spacing w:line="418" w:lineRule="auto"/>
        <w:ind w:firstLineChars="300" w:firstLine="618"/>
        <w:rPr>
          <w:spacing w:val="-4"/>
          <w:sz w:val="21"/>
        </w:rPr>
      </w:pPr>
      <w:r>
        <w:rPr>
          <w:rFonts w:hint="eastAsia"/>
          <w:spacing w:val="-4"/>
          <w:sz w:val="21"/>
        </w:rPr>
        <w:t>（2）出现影响采购、招标投标公正的违法、违规行为的；</w:t>
      </w:r>
    </w:p>
    <w:p w:rsidR="00A57E77" w:rsidRDefault="00EC0808">
      <w:pPr>
        <w:spacing w:line="418" w:lineRule="auto"/>
        <w:ind w:firstLineChars="300" w:firstLine="618"/>
        <w:rPr>
          <w:spacing w:val="-4"/>
          <w:sz w:val="21"/>
        </w:rPr>
      </w:pPr>
      <w:r>
        <w:rPr>
          <w:rFonts w:hint="eastAsia"/>
          <w:spacing w:val="-4"/>
          <w:sz w:val="21"/>
        </w:rPr>
        <w:t>（3）投标单位的报价均超过了采购预算，采购单位不能支付的；</w:t>
      </w:r>
    </w:p>
    <w:p w:rsidR="00A57E77" w:rsidRDefault="00EC0808">
      <w:pPr>
        <w:spacing w:line="418" w:lineRule="auto"/>
        <w:ind w:firstLineChars="300" w:firstLine="618"/>
        <w:rPr>
          <w:rFonts w:ascii="Calibri" w:eastAsia="Calibri"/>
          <w:b/>
          <w:sz w:val="21"/>
        </w:rPr>
      </w:pPr>
      <w:r>
        <w:rPr>
          <w:rFonts w:hint="eastAsia"/>
          <w:spacing w:val="-4"/>
          <w:sz w:val="21"/>
        </w:rPr>
        <w:t>（4）因重大变故，本次采购任务取消的。</w:t>
      </w:r>
    </w:p>
    <w:p w:rsidR="00A57E77" w:rsidRDefault="00EC0808">
      <w:pPr>
        <w:spacing w:before="32"/>
        <w:ind w:left="5" w:right="22"/>
        <w:jc w:val="center"/>
        <w:rPr>
          <w:rFonts w:ascii="黑体" w:eastAsia="黑体"/>
          <w:b/>
          <w:sz w:val="28"/>
        </w:rPr>
      </w:pPr>
      <w:r>
        <w:rPr>
          <w:rFonts w:ascii="黑体" w:eastAsia="黑体" w:hint="eastAsia"/>
          <w:b/>
          <w:sz w:val="28"/>
        </w:rPr>
        <w:t>九、合同授予</w:t>
      </w:r>
    </w:p>
    <w:p w:rsidR="00A57E77" w:rsidRDefault="00EC0808">
      <w:pPr>
        <w:pStyle w:val="a6"/>
        <w:numPr>
          <w:ilvl w:val="0"/>
          <w:numId w:val="11"/>
        </w:numPr>
        <w:tabs>
          <w:tab w:val="left" w:pos="376"/>
        </w:tabs>
        <w:spacing w:before="232" w:line="360" w:lineRule="auto"/>
        <w:rPr>
          <w:b/>
          <w:sz w:val="21"/>
        </w:rPr>
      </w:pPr>
      <w:r>
        <w:rPr>
          <w:b/>
          <w:sz w:val="21"/>
        </w:rPr>
        <w:t>合同授予标准：</w:t>
      </w:r>
    </w:p>
    <w:p w:rsidR="00A57E77" w:rsidRDefault="00EC0808">
      <w:pPr>
        <w:pStyle w:val="a3"/>
        <w:spacing w:before="139" w:line="360" w:lineRule="auto"/>
        <w:ind w:right="232" w:firstLineChars="200" w:firstLine="412"/>
      </w:pPr>
      <w:r>
        <w:rPr>
          <w:rFonts w:hint="eastAsia"/>
          <w:spacing w:val="-4"/>
          <w:szCs w:val="22"/>
        </w:rPr>
        <w:t>招标单位将把合同授予其投标文件在实质上响应招标文件要求和评选出的投标单位，确定为中标的投标单位必须具有实施本合同的能力和资源。</w:t>
      </w:r>
    </w:p>
    <w:p w:rsidR="00A57E77" w:rsidRDefault="00EC0808">
      <w:pPr>
        <w:pStyle w:val="3"/>
        <w:numPr>
          <w:ilvl w:val="0"/>
          <w:numId w:val="11"/>
        </w:numPr>
        <w:tabs>
          <w:tab w:val="left" w:pos="376"/>
        </w:tabs>
        <w:spacing w:line="360" w:lineRule="auto"/>
        <w:rPr>
          <w:sz w:val="15"/>
        </w:rPr>
      </w:pPr>
      <w:r>
        <w:t>中标通知书：</w:t>
      </w:r>
    </w:p>
    <w:p w:rsidR="00A57E77" w:rsidRDefault="00EC0808">
      <w:pPr>
        <w:pStyle w:val="a6"/>
        <w:numPr>
          <w:ilvl w:val="1"/>
          <w:numId w:val="11"/>
        </w:numPr>
        <w:tabs>
          <w:tab w:val="left" w:pos="1005"/>
        </w:tabs>
        <w:spacing w:line="360" w:lineRule="auto"/>
        <w:ind w:right="233" w:firstLine="420"/>
        <w:rPr>
          <w:spacing w:val="-4"/>
          <w:sz w:val="21"/>
        </w:rPr>
      </w:pPr>
      <w:r>
        <w:rPr>
          <w:sz w:val="21"/>
        </w:rPr>
        <w:t>确</w:t>
      </w:r>
      <w:r>
        <w:rPr>
          <w:rFonts w:hint="eastAsia"/>
          <w:spacing w:val="-4"/>
          <w:sz w:val="21"/>
        </w:rPr>
        <w:t>定出中标单位后，招标单位将以书面形式通知中标的投标单位其投标被接受。在该通知书（以下合同条件中称“中标通知书”）中给出招标单位对中标单位按本合同实施、完成和维护工程的中标标价</w:t>
      </w:r>
    </w:p>
    <w:p w:rsidR="00A57E77" w:rsidRDefault="00EC0808">
      <w:pPr>
        <w:pStyle w:val="a3"/>
        <w:spacing w:line="360" w:lineRule="auto"/>
        <w:ind w:left="212"/>
        <w:rPr>
          <w:sz w:val="15"/>
        </w:rPr>
      </w:pPr>
      <w:r>
        <w:rPr>
          <w:rFonts w:hint="eastAsia"/>
          <w:spacing w:val="-4"/>
          <w:szCs w:val="22"/>
        </w:rPr>
        <w:t>（合同条件中称为“合同价格”），以及工期、质量和有关合同签订的日期、地点。</w:t>
      </w:r>
    </w:p>
    <w:p w:rsidR="00A57E77" w:rsidRDefault="00EC0808">
      <w:pPr>
        <w:pStyle w:val="a6"/>
        <w:numPr>
          <w:ilvl w:val="1"/>
          <w:numId w:val="11"/>
        </w:numPr>
        <w:tabs>
          <w:tab w:val="left" w:pos="1005"/>
        </w:tabs>
        <w:spacing w:line="360" w:lineRule="auto"/>
        <w:ind w:right="233" w:firstLine="420"/>
        <w:rPr>
          <w:sz w:val="21"/>
        </w:rPr>
      </w:pPr>
      <w:r>
        <w:rPr>
          <w:sz w:val="21"/>
        </w:rPr>
        <w:t>中标通知书对招标人和中标人具有法律效力。中标通知书发出后，招标人改变中标结果的，或者中标人放弃中标项目的，应当依法承担法律责任。</w:t>
      </w:r>
    </w:p>
    <w:p w:rsidR="00A57E77" w:rsidRDefault="00EC0808">
      <w:pPr>
        <w:pStyle w:val="a6"/>
        <w:numPr>
          <w:ilvl w:val="1"/>
          <w:numId w:val="11"/>
        </w:numPr>
        <w:tabs>
          <w:tab w:val="left" w:pos="1005"/>
        </w:tabs>
        <w:spacing w:line="360" w:lineRule="auto"/>
        <w:ind w:right="233" w:firstLine="420"/>
        <w:rPr>
          <w:sz w:val="21"/>
        </w:rPr>
      </w:pPr>
      <w:r>
        <w:rPr>
          <w:sz w:val="21"/>
        </w:rPr>
        <w:t>在中标单位按招标文件的规定提供了履约担保后，招标单位将及时将未中标的结果通知其他投标单位。</w:t>
      </w:r>
    </w:p>
    <w:p w:rsidR="00A57E77" w:rsidRDefault="00EC0808">
      <w:pPr>
        <w:pStyle w:val="a6"/>
        <w:numPr>
          <w:ilvl w:val="1"/>
          <w:numId w:val="11"/>
        </w:numPr>
        <w:tabs>
          <w:tab w:val="left" w:pos="955"/>
        </w:tabs>
        <w:spacing w:line="360" w:lineRule="auto"/>
        <w:ind w:right="233" w:firstLine="420"/>
        <w:rPr>
          <w:sz w:val="21"/>
        </w:rPr>
      </w:pPr>
      <w:r>
        <w:rPr>
          <w:sz w:val="21"/>
        </w:rPr>
        <w:t>招标单位应当在发出中标通知书后三日内，按照招标文件和中标单位的投标文件签订书面合同。招标单位和中标单位不得再行订立背离合同实质性内容的其他协议。</w:t>
      </w:r>
    </w:p>
    <w:p w:rsidR="00A57E77" w:rsidRDefault="00EC0808">
      <w:pPr>
        <w:pStyle w:val="3"/>
        <w:numPr>
          <w:ilvl w:val="0"/>
          <w:numId w:val="11"/>
        </w:numPr>
        <w:tabs>
          <w:tab w:val="left" w:pos="376"/>
        </w:tabs>
        <w:spacing w:line="360" w:lineRule="auto"/>
        <w:rPr>
          <w:sz w:val="15"/>
        </w:rPr>
      </w:pPr>
      <w:r>
        <w:t>合同协议书的签署：</w:t>
      </w:r>
    </w:p>
    <w:p w:rsidR="00A57E77" w:rsidRDefault="00EC0808">
      <w:pPr>
        <w:pStyle w:val="a6"/>
        <w:numPr>
          <w:ilvl w:val="1"/>
          <w:numId w:val="11"/>
        </w:numPr>
        <w:tabs>
          <w:tab w:val="left" w:pos="955"/>
        </w:tabs>
        <w:spacing w:line="360" w:lineRule="auto"/>
        <w:ind w:right="233" w:firstLine="420"/>
        <w:rPr>
          <w:sz w:val="21"/>
        </w:rPr>
      </w:pPr>
      <w:r>
        <w:rPr>
          <w:sz w:val="21"/>
        </w:rPr>
        <w:t>中标单位应按中标通知书中规定的日期、时间和地点，并提交履约保证后，由投标人前往招标单位与建设单位代表签订合同。</w:t>
      </w:r>
    </w:p>
    <w:p w:rsidR="00A57E77" w:rsidRDefault="00EC0808">
      <w:pPr>
        <w:pStyle w:val="a6"/>
        <w:numPr>
          <w:ilvl w:val="1"/>
          <w:numId w:val="11"/>
        </w:numPr>
        <w:tabs>
          <w:tab w:val="left" w:pos="955"/>
        </w:tabs>
        <w:spacing w:line="360" w:lineRule="auto"/>
        <w:ind w:right="233" w:firstLine="420"/>
        <w:rPr>
          <w:sz w:val="21"/>
        </w:rPr>
      </w:pPr>
      <w:r>
        <w:rPr>
          <w:sz w:val="21"/>
        </w:rPr>
        <w:t>中标单位应当按照合同约定履行义务，完成中标项目。中标单位不得向他人转让中标项目，也不得将中标项目肢解后分别向他人分包。</w:t>
      </w:r>
    </w:p>
    <w:p w:rsidR="00A57E77" w:rsidRDefault="00EC0808">
      <w:pPr>
        <w:pStyle w:val="a6"/>
        <w:numPr>
          <w:ilvl w:val="1"/>
          <w:numId w:val="11"/>
        </w:numPr>
        <w:tabs>
          <w:tab w:val="left" w:pos="955"/>
        </w:tabs>
        <w:spacing w:line="360" w:lineRule="auto"/>
        <w:ind w:right="218" w:firstLine="420"/>
        <w:rPr>
          <w:b/>
          <w:sz w:val="21"/>
        </w:rPr>
      </w:pPr>
      <w:r>
        <w:rPr>
          <w:sz w:val="21"/>
        </w:rPr>
        <w:t>中标单位按照合同或经招标单位同意，可以将中标项目的部分非主体、非关键性工作分包给他人</w:t>
      </w:r>
      <w:r>
        <w:rPr>
          <w:spacing w:val="-5"/>
          <w:sz w:val="21"/>
        </w:rPr>
        <w:t>完成。接受分包的单位应具备相应的资格条件，并不得再次分包。</w:t>
      </w:r>
      <w:r>
        <w:rPr>
          <w:b/>
          <w:sz w:val="21"/>
          <w:u w:val="single"/>
        </w:rPr>
        <w:t>中标单位对分包单位的项目和行为负连</w:t>
      </w:r>
    </w:p>
    <w:p w:rsidR="00A57E77" w:rsidRDefault="00EC0808">
      <w:pPr>
        <w:spacing w:line="360" w:lineRule="auto"/>
        <w:ind w:left="212"/>
        <w:rPr>
          <w:b/>
          <w:sz w:val="10"/>
        </w:rPr>
      </w:pPr>
      <w:r>
        <w:rPr>
          <w:b/>
          <w:sz w:val="21"/>
          <w:u w:val="single"/>
        </w:rPr>
        <w:t>带责任。</w:t>
      </w:r>
    </w:p>
    <w:p w:rsidR="00A57E77" w:rsidRDefault="00EC0808">
      <w:pPr>
        <w:pStyle w:val="a6"/>
        <w:numPr>
          <w:ilvl w:val="0"/>
          <w:numId w:val="11"/>
        </w:numPr>
        <w:tabs>
          <w:tab w:val="left" w:pos="376"/>
        </w:tabs>
        <w:spacing w:before="70" w:line="360" w:lineRule="auto"/>
        <w:rPr>
          <w:b/>
          <w:sz w:val="15"/>
        </w:rPr>
      </w:pPr>
      <w:r>
        <w:rPr>
          <w:b/>
          <w:sz w:val="21"/>
        </w:rPr>
        <w:t>履约担保：</w:t>
      </w:r>
    </w:p>
    <w:p w:rsidR="00A57E77" w:rsidRDefault="00EC0808">
      <w:pPr>
        <w:pStyle w:val="a6"/>
        <w:numPr>
          <w:ilvl w:val="1"/>
          <w:numId w:val="11"/>
        </w:numPr>
        <w:tabs>
          <w:tab w:val="left" w:pos="1005"/>
        </w:tabs>
        <w:spacing w:line="360" w:lineRule="auto"/>
        <w:ind w:left="1004" w:hanging="373"/>
        <w:rPr>
          <w:sz w:val="15"/>
        </w:rPr>
      </w:pPr>
      <w:r>
        <w:rPr>
          <w:sz w:val="21"/>
        </w:rPr>
        <w:t>中标的投标单位应按前附表规定向建设单位提交履约担保。</w:t>
      </w:r>
    </w:p>
    <w:p w:rsidR="00A57E77" w:rsidRDefault="00EC0808">
      <w:pPr>
        <w:pStyle w:val="a6"/>
        <w:numPr>
          <w:ilvl w:val="1"/>
          <w:numId w:val="11"/>
        </w:numPr>
        <w:tabs>
          <w:tab w:val="left" w:pos="1005"/>
        </w:tabs>
        <w:spacing w:line="360" w:lineRule="auto"/>
        <w:ind w:right="233" w:firstLine="420"/>
        <w:rPr>
          <w:sz w:val="21"/>
        </w:rPr>
      </w:pPr>
      <w:r>
        <w:rPr>
          <w:sz w:val="21"/>
        </w:rPr>
        <w:t>如果中标单位不按本招标文件的规定执行，招标单位将有充分的理由废除授标，并没收其投标保证金。</w:t>
      </w:r>
    </w:p>
    <w:p w:rsidR="00A57E77" w:rsidRDefault="00EC0808">
      <w:pPr>
        <w:spacing w:before="33"/>
        <w:ind w:left="88" w:right="22"/>
        <w:jc w:val="center"/>
        <w:rPr>
          <w:b/>
          <w:bCs/>
          <w:sz w:val="21"/>
        </w:rPr>
      </w:pPr>
      <w:r>
        <w:rPr>
          <w:rFonts w:ascii="黑体" w:eastAsia="黑体" w:hint="eastAsia"/>
          <w:b/>
          <w:bCs/>
          <w:sz w:val="28"/>
        </w:rPr>
        <w:t>十、 承诺书</w:t>
      </w:r>
    </w:p>
    <w:p w:rsidR="00A57E77" w:rsidRDefault="00EC0808">
      <w:pPr>
        <w:pStyle w:val="3"/>
        <w:tabs>
          <w:tab w:val="left" w:pos="573"/>
        </w:tabs>
        <w:spacing w:before="232" w:line="418" w:lineRule="auto"/>
        <w:ind w:left="211" w:firstLine="0"/>
        <w:jc w:val="center"/>
        <w:rPr>
          <w:sz w:val="15"/>
        </w:rPr>
      </w:pPr>
      <w:r>
        <w:t>（详见附件：投标承诺书）</w:t>
      </w:r>
    </w:p>
    <w:p w:rsidR="00A57E77" w:rsidRDefault="00EC0808">
      <w:pPr>
        <w:pStyle w:val="3"/>
        <w:numPr>
          <w:ilvl w:val="0"/>
          <w:numId w:val="12"/>
        </w:numPr>
        <w:tabs>
          <w:tab w:val="left" w:pos="573"/>
        </w:tabs>
        <w:spacing w:before="232" w:line="418" w:lineRule="auto"/>
        <w:ind w:hanging="361"/>
        <w:rPr>
          <w:sz w:val="15"/>
        </w:rPr>
      </w:pPr>
      <w:r>
        <w:lastRenderedPageBreak/>
        <w:t>承诺书：</w:t>
      </w:r>
    </w:p>
    <w:p w:rsidR="00A57E77" w:rsidRDefault="00EC0808">
      <w:pPr>
        <w:pStyle w:val="a3"/>
        <w:spacing w:line="418" w:lineRule="auto"/>
        <w:ind w:left="212" w:right="235" w:firstLine="420"/>
        <w:rPr>
          <w:szCs w:val="22"/>
        </w:rPr>
      </w:pPr>
      <w:r>
        <w:rPr>
          <w:szCs w:val="22"/>
        </w:rPr>
        <w:t>投标单位必须按本招标文件要求对承诺书进行签署和递交，不得缺少，否则招标单位将视为投标单位不响应本招标文件而拒绝。</w:t>
      </w:r>
    </w:p>
    <w:p w:rsidR="00A57E77" w:rsidRDefault="00EC0808">
      <w:pPr>
        <w:pStyle w:val="3"/>
        <w:numPr>
          <w:ilvl w:val="0"/>
          <w:numId w:val="12"/>
        </w:numPr>
        <w:tabs>
          <w:tab w:val="left" w:pos="376"/>
        </w:tabs>
        <w:spacing w:line="418" w:lineRule="auto"/>
        <w:ind w:left="376" w:hanging="164"/>
      </w:pPr>
      <w:r>
        <w:t>承诺书签署：</w:t>
      </w:r>
    </w:p>
    <w:p w:rsidR="00A57E77" w:rsidRDefault="00EC0808">
      <w:pPr>
        <w:pStyle w:val="a3"/>
        <w:spacing w:line="418" w:lineRule="auto"/>
        <w:ind w:left="212" w:right="235" w:firstLine="420"/>
        <w:rPr>
          <w:szCs w:val="22"/>
        </w:rPr>
      </w:pPr>
      <w:r>
        <w:rPr>
          <w:szCs w:val="22"/>
        </w:rPr>
        <w:t>承诺书必须由投标单位法人代表签署并加盖单位公章，否则招标单位将视为投标单位不响应本招标文件而拒绝。</w:t>
      </w:r>
    </w:p>
    <w:p w:rsidR="00A57E77" w:rsidRDefault="00EC0808">
      <w:pPr>
        <w:pStyle w:val="3"/>
        <w:numPr>
          <w:ilvl w:val="0"/>
          <w:numId w:val="12"/>
        </w:numPr>
        <w:tabs>
          <w:tab w:val="left" w:pos="376"/>
        </w:tabs>
        <w:spacing w:before="139" w:line="418" w:lineRule="auto"/>
        <w:ind w:left="376" w:hanging="164"/>
        <w:rPr>
          <w:sz w:val="15"/>
        </w:rPr>
      </w:pPr>
      <w:r>
        <w:t>承诺书的递交</w:t>
      </w:r>
    </w:p>
    <w:p w:rsidR="00A57E77" w:rsidRDefault="00EC0808">
      <w:pPr>
        <w:pStyle w:val="a3"/>
        <w:spacing w:line="418" w:lineRule="auto"/>
        <w:ind w:left="212" w:right="235" w:firstLine="420"/>
        <w:rPr>
          <w:sz w:val="15"/>
        </w:rPr>
      </w:pPr>
      <w:r>
        <w:rPr>
          <w:szCs w:val="22"/>
        </w:rPr>
        <w:t>投标单位必须在开标会前将承诺书交给招标单位。</w:t>
      </w:r>
    </w:p>
    <w:p w:rsidR="00A57E77" w:rsidRDefault="00EC0808">
      <w:pPr>
        <w:pStyle w:val="a6"/>
        <w:numPr>
          <w:ilvl w:val="0"/>
          <w:numId w:val="12"/>
        </w:numPr>
        <w:tabs>
          <w:tab w:val="left" w:pos="482"/>
        </w:tabs>
        <w:spacing w:line="418" w:lineRule="auto"/>
        <w:ind w:left="481" w:hanging="270"/>
        <w:rPr>
          <w:sz w:val="21"/>
        </w:rPr>
      </w:pPr>
      <w:r>
        <w:rPr>
          <w:b/>
          <w:bCs/>
          <w:sz w:val="21"/>
        </w:rPr>
        <w:t>无承诺书</w:t>
      </w:r>
      <w:r>
        <w:rPr>
          <w:sz w:val="21"/>
        </w:rPr>
        <w:t>或承诺书未按前项规定签署和加盖单位公章的投标单位不得进入开标会现场。</w:t>
      </w:r>
    </w:p>
    <w:p w:rsidR="00A57E77" w:rsidRDefault="00A57E77">
      <w:pPr>
        <w:pStyle w:val="a3"/>
        <w:spacing w:before="1" w:line="418" w:lineRule="auto"/>
        <w:rPr>
          <w:sz w:val="18"/>
        </w:rPr>
      </w:pPr>
    </w:p>
    <w:p w:rsidR="00A57E77" w:rsidRDefault="00EC0808">
      <w:pPr>
        <w:spacing w:before="1" w:line="400" w:lineRule="exact"/>
        <w:ind w:left="6" w:right="23"/>
        <w:jc w:val="center"/>
        <w:rPr>
          <w:rFonts w:ascii="黑体" w:eastAsia="黑体"/>
          <w:b/>
          <w:sz w:val="28"/>
        </w:rPr>
      </w:pPr>
      <w:r>
        <w:rPr>
          <w:rFonts w:ascii="黑体" w:eastAsia="黑体" w:hint="eastAsia"/>
          <w:b/>
          <w:sz w:val="28"/>
        </w:rPr>
        <w:t>十一、中标通知书</w:t>
      </w:r>
    </w:p>
    <w:p w:rsidR="00A57E77" w:rsidRDefault="00EC0808">
      <w:pPr>
        <w:spacing w:before="1" w:line="418" w:lineRule="auto"/>
        <w:ind w:left="6" w:right="23"/>
        <w:jc w:val="center"/>
        <w:rPr>
          <w:rFonts w:ascii="黑体" w:eastAsia="黑体"/>
          <w:b/>
          <w:sz w:val="28"/>
          <w:lang w:val="en-US"/>
        </w:rPr>
      </w:pPr>
      <w:r>
        <w:rPr>
          <w:rFonts w:ascii="黑体" w:eastAsia="黑体" w:hint="eastAsia"/>
          <w:b/>
          <w:sz w:val="28"/>
          <w:lang w:val="en-US"/>
        </w:rPr>
        <w:t xml:space="preserve">  </w:t>
      </w:r>
      <w:r>
        <w:rPr>
          <w:rFonts w:ascii="黑体" w:eastAsia="黑体" w:hint="eastAsia"/>
          <w:b/>
          <w:sz w:val="21"/>
          <w:szCs w:val="21"/>
        </w:rPr>
        <w:t>（详见附件：中标通知书）</w:t>
      </w:r>
    </w:p>
    <w:p w:rsidR="00A57E77" w:rsidRDefault="00EC0808">
      <w:pPr>
        <w:pStyle w:val="a3"/>
        <w:spacing w:line="418" w:lineRule="auto"/>
        <w:ind w:left="212" w:right="235" w:firstLine="420"/>
        <w:rPr>
          <w:szCs w:val="22"/>
        </w:rPr>
      </w:pPr>
      <w:r>
        <w:rPr>
          <w:szCs w:val="22"/>
        </w:rPr>
        <w:t>中标通知书将作为施工合同的一个附件。中标单位必须在中标通知书规定的日期与招标单位进行合同签署协商，否则将被取消中标资格且被没收投标保证金。</w:t>
      </w:r>
    </w:p>
    <w:p w:rsidR="00A57E77" w:rsidRDefault="00EC0808">
      <w:pPr>
        <w:pStyle w:val="1"/>
        <w:tabs>
          <w:tab w:val="left" w:pos="1123"/>
        </w:tabs>
        <w:spacing w:before="32" w:line="418" w:lineRule="auto"/>
        <w:ind w:left="0" w:right="17"/>
        <w:rPr>
          <w:rFonts w:ascii="黑体" w:eastAsia="黑体"/>
        </w:rPr>
      </w:pPr>
      <w:r>
        <w:rPr>
          <w:rFonts w:ascii="黑体" w:eastAsia="黑体" w:hint="eastAsia"/>
        </w:rPr>
        <w:t>第三章</w:t>
      </w:r>
      <w:r>
        <w:rPr>
          <w:rFonts w:ascii="黑体" w:eastAsia="黑体" w:hint="eastAsia"/>
        </w:rPr>
        <w:tab/>
        <w:t>主要合同条款</w:t>
      </w:r>
    </w:p>
    <w:p w:rsidR="00A57E77" w:rsidRDefault="00EC0808">
      <w:pPr>
        <w:pStyle w:val="a3"/>
        <w:spacing w:before="233" w:line="418" w:lineRule="auto"/>
        <w:ind w:left="212" w:right="235" w:firstLine="420"/>
        <w:rPr>
          <w:b/>
        </w:rPr>
      </w:pPr>
      <w:r>
        <w:rPr>
          <w:szCs w:val="22"/>
        </w:rPr>
        <w:t>本招标文件的“合同条件”，采用国家工商行政管理总局和住房与城乡建设部颁发的《建设工程施工合同》（GF-2017-0201）的“合同条件”。主要合同条款见附件：</w:t>
      </w:r>
      <w:r>
        <w:rPr>
          <w:b/>
          <w:u w:val="single"/>
        </w:rPr>
        <w:t>主要合同条款</w:t>
      </w:r>
    </w:p>
    <w:p w:rsidR="00A57E77" w:rsidRDefault="00EC0808">
      <w:pPr>
        <w:pStyle w:val="1"/>
        <w:tabs>
          <w:tab w:val="left" w:pos="1123"/>
        </w:tabs>
        <w:spacing w:before="32" w:line="418" w:lineRule="auto"/>
        <w:ind w:left="0" w:right="19"/>
        <w:rPr>
          <w:rFonts w:ascii="黑体" w:eastAsia="黑体"/>
        </w:rPr>
      </w:pPr>
      <w:r>
        <w:rPr>
          <w:rFonts w:ascii="黑体" w:eastAsia="黑体" w:hint="eastAsia"/>
        </w:rPr>
        <w:t>第四章</w:t>
      </w:r>
      <w:r>
        <w:rPr>
          <w:rFonts w:ascii="黑体" w:eastAsia="黑体" w:hint="eastAsia"/>
        </w:rPr>
        <w:tab/>
        <w:t>技术规范</w:t>
      </w:r>
    </w:p>
    <w:p w:rsidR="00A57E77" w:rsidRDefault="00EC0808">
      <w:pPr>
        <w:pStyle w:val="a6"/>
        <w:tabs>
          <w:tab w:val="left" w:pos="427"/>
        </w:tabs>
        <w:spacing w:before="232" w:line="418" w:lineRule="auto"/>
        <w:ind w:left="211" w:firstLineChars="200" w:firstLine="420"/>
        <w:rPr>
          <w:sz w:val="15"/>
        </w:rPr>
      </w:pPr>
      <w:r>
        <w:rPr>
          <w:rFonts w:hint="eastAsia"/>
          <w:sz w:val="21"/>
          <w:lang w:val="en-US"/>
        </w:rPr>
        <w:t>1、</w:t>
      </w:r>
      <w:r>
        <w:rPr>
          <w:sz w:val="21"/>
        </w:rPr>
        <w:t>本工程设计图纸标明采用的技术规范。</w:t>
      </w:r>
    </w:p>
    <w:p w:rsidR="00A57E77" w:rsidRDefault="00EC0808">
      <w:pPr>
        <w:pStyle w:val="a6"/>
        <w:tabs>
          <w:tab w:val="left" w:pos="427"/>
        </w:tabs>
        <w:spacing w:line="418" w:lineRule="auto"/>
        <w:ind w:left="211" w:firstLineChars="200" w:firstLine="420"/>
        <w:rPr>
          <w:sz w:val="21"/>
        </w:rPr>
      </w:pPr>
      <w:r>
        <w:rPr>
          <w:rFonts w:hint="eastAsia"/>
          <w:sz w:val="21"/>
          <w:lang w:val="en-US"/>
        </w:rPr>
        <w:t>2、</w:t>
      </w:r>
      <w:r>
        <w:rPr>
          <w:sz w:val="21"/>
        </w:rPr>
        <w:t>本工程未明确指出采用的规范执行国家及地区有关部门颁发的现行的技术规范。</w:t>
      </w:r>
    </w:p>
    <w:p w:rsidR="00A57E77" w:rsidRDefault="00A57E77">
      <w:pPr>
        <w:pStyle w:val="a3"/>
        <w:spacing w:before="1" w:line="418" w:lineRule="auto"/>
        <w:rPr>
          <w:sz w:val="18"/>
        </w:rPr>
      </w:pPr>
    </w:p>
    <w:p w:rsidR="00A57E77" w:rsidRDefault="00EC0808">
      <w:pPr>
        <w:tabs>
          <w:tab w:val="left" w:pos="1123"/>
        </w:tabs>
        <w:spacing w:before="1" w:line="400" w:lineRule="exact"/>
        <w:ind w:right="22"/>
        <w:jc w:val="center"/>
        <w:rPr>
          <w:sz w:val="21"/>
        </w:rPr>
      </w:pPr>
      <w:r>
        <w:rPr>
          <w:rFonts w:ascii="黑体" w:eastAsia="黑体" w:hint="eastAsia"/>
          <w:b/>
          <w:sz w:val="28"/>
        </w:rPr>
        <w:t>第五章</w:t>
      </w:r>
      <w:r>
        <w:rPr>
          <w:rFonts w:ascii="黑体" w:eastAsia="黑体" w:hint="eastAsia"/>
          <w:b/>
          <w:sz w:val="28"/>
        </w:rPr>
        <w:tab/>
        <w:t>图纸</w:t>
      </w:r>
    </w:p>
    <w:p w:rsidR="00A57E77" w:rsidRDefault="00EC0808">
      <w:pPr>
        <w:tabs>
          <w:tab w:val="left" w:pos="1123"/>
        </w:tabs>
        <w:spacing w:before="1" w:line="400" w:lineRule="exact"/>
        <w:ind w:right="22"/>
        <w:jc w:val="center"/>
        <w:rPr>
          <w:rFonts w:ascii="黑体" w:eastAsia="黑体"/>
          <w:b/>
          <w:sz w:val="21"/>
          <w:szCs w:val="21"/>
        </w:rPr>
      </w:pPr>
      <w:r>
        <w:rPr>
          <w:rFonts w:ascii="黑体" w:eastAsia="黑体" w:hint="eastAsia"/>
          <w:b/>
          <w:sz w:val="21"/>
          <w:szCs w:val="21"/>
        </w:rPr>
        <w:t>（附</w:t>
      </w:r>
      <w:r>
        <w:rPr>
          <w:rFonts w:ascii="黑体" w:eastAsia="黑体" w:hint="eastAsia"/>
          <w:b/>
          <w:sz w:val="21"/>
          <w:szCs w:val="21"/>
          <w:lang w:val="en-US"/>
        </w:rPr>
        <w:t>平面设计</w:t>
      </w:r>
      <w:r>
        <w:rPr>
          <w:rFonts w:ascii="黑体" w:eastAsia="黑体" w:hint="eastAsia"/>
          <w:b/>
          <w:sz w:val="21"/>
          <w:szCs w:val="21"/>
        </w:rPr>
        <w:t>图纸一份）</w:t>
      </w:r>
    </w:p>
    <w:p w:rsidR="00A57E77" w:rsidRDefault="00EC0808">
      <w:pPr>
        <w:pStyle w:val="a3"/>
        <w:spacing w:before="232" w:line="418" w:lineRule="auto"/>
        <w:ind w:left="212" w:right="170" w:firstLineChars="200" w:firstLine="420"/>
        <w:rPr>
          <w:szCs w:val="22"/>
          <w:lang w:val="en-US"/>
        </w:rPr>
      </w:pPr>
      <w:r>
        <w:rPr>
          <w:rFonts w:hint="eastAsia"/>
          <w:szCs w:val="22"/>
          <w:lang w:val="en-US"/>
        </w:rPr>
        <w:t>中标单位</w:t>
      </w:r>
      <w:r w:rsidR="005C314F">
        <w:rPr>
          <w:rFonts w:hint="eastAsia"/>
          <w:szCs w:val="22"/>
          <w:lang w:val="en-US"/>
        </w:rPr>
        <w:t>按</w:t>
      </w:r>
      <w:r>
        <w:rPr>
          <w:rFonts w:hint="eastAsia"/>
          <w:szCs w:val="22"/>
          <w:lang w:val="en-US"/>
        </w:rPr>
        <w:t>提供</w:t>
      </w:r>
      <w:r w:rsidR="005C314F">
        <w:rPr>
          <w:rFonts w:hint="eastAsia"/>
          <w:szCs w:val="22"/>
          <w:lang w:val="en-US"/>
        </w:rPr>
        <w:t>的</w:t>
      </w:r>
      <w:r>
        <w:rPr>
          <w:rFonts w:hint="eastAsia"/>
          <w:szCs w:val="22"/>
          <w:lang w:val="en-US"/>
        </w:rPr>
        <w:t>完整</w:t>
      </w:r>
      <w:r w:rsidR="005C314F">
        <w:rPr>
          <w:rFonts w:hint="eastAsia"/>
          <w:szCs w:val="22"/>
          <w:lang w:val="en-US"/>
        </w:rPr>
        <w:t>施工图</w:t>
      </w:r>
      <w:r>
        <w:rPr>
          <w:rFonts w:hint="eastAsia"/>
          <w:szCs w:val="22"/>
          <w:lang w:val="en-US"/>
        </w:rPr>
        <w:t>纸进行施工。</w:t>
      </w:r>
    </w:p>
    <w:p w:rsidR="00A57E77" w:rsidRDefault="00A57E77">
      <w:pPr>
        <w:pStyle w:val="a3"/>
        <w:spacing w:before="232" w:line="418" w:lineRule="auto"/>
        <w:ind w:left="212" w:right="170"/>
        <w:rPr>
          <w:szCs w:val="22"/>
        </w:rPr>
      </w:pPr>
    </w:p>
    <w:p w:rsidR="00A57E77" w:rsidRDefault="00EC0808">
      <w:pPr>
        <w:spacing w:line="418" w:lineRule="auto"/>
        <w:rPr>
          <w:sz w:val="8"/>
        </w:rPr>
      </w:pPr>
      <w:r>
        <w:rPr>
          <w:sz w:val="8"/>
        </w:rPr>
        <w:br w:type="page"/>
      </w:r>
    </w:p>
    <w:p w:rsidR="00A57E77" w:rsidRDefault="00A57E77">
      <w:pPr>
        <w:pStyle w:val="a3"/>
        <w:spacing w:before="8"/>
        <w:rPr>
          <w:sz w:val="8"/>
        </w:rPr>
      </w:pPr>
    </w:p>
    <w:p w:rsidR="00A57E77" w:rsidRDefault="00EC0808">
      <w:pPr>
        <w:pStyle w:val="1"/>
        <w:tabs>
          <w:tab w:val="left" w:pos="1123"/>
        </w:tabs>
        <w:spacing w:before="61"/>
        <w:ind w:left="0" w:right="19"/>
        <w:rPr>
          <w:rFonts w:ascii="黑体" w:eastAsia="黑体"/>
        </w:rPr>
      </w:pPr>
      <w:r>
        <w:rPr>
          <w:rFonts w:ascii="黑体" w:eastAsia="黑体" w:hint="eastAsia"/>
        </w:rPr>
        <w:t>第六章</w:t>
      </w:r>
      <w:r>
        <w:rPr>
          <w:rFonts w:ascii="黑体" w:eastAsia="黑体" w:hint="eastAsia"/>
        </w:rPr>
        <w:tab/>
        <w:t>附件</w:t>
      </w:r>
    </w:p>
    <w:p w:rsidR="00A57E77" w:rsidRDefault="00EC0808">
      <w:pPr>
        <w:pStyle w:val="2"/>
        <w:spacing w:before="214"/>
      </w:pPr>
      <w:r>
        <w:rPr>
          <w:rFonts w:ascii="黑体" w:eastAsia="黑体" w:hint="eastAsia"/>
        </w:rPr>
        <w:t xml:space="preserve">附件一： </w:t>
      </w:r>
      <w:r>
        <w:t>投标承诺书</w:t>
      </w:r>
    </w:p>
    <w:p w:rsidR="00A57E77" w:rsidRDefault="00EC0808">
      <w:pPr>
        <w:pStyle w:val="a3"/>
        <w:tabs>
          <w:tab w:val="left" w:pos="5988"/>
        </w:tabs>
        <w:spacing w:before="100"/>
        <w:ind w:left="212"/>
      </w:pPr>
      <w:r>
        <w:t>项目名称：</w:t>
      </w:r>
      <w:r>
        <w:rPr>
          <w:spacing w:val="-13"/>
          <w:u w:val="single"/>
        </w:rPr>
        <w:t xml:space="preserve"> </w:t>
      </w:r>
      <w:r>
        <w:rPr>
          <w:u w:val="single"/>
        </w:rPr>
        <w:t>京海禽业如东有限公司</w:t>
      </w:r>
      <w:r>
        <w:rPr>
          <w:rFonts w:hint="eastAsia"/>
          <w:u w:val="single"/>
          <w:lang w:val="en-US"/>
        </w:rPr>
        <w:t>2号育雏场供暖设备</w:t>
      </w:r>
      <w:r>
        <w:rPr>
          <w:u w:val="single"/>
        </w:rPr>
        <w:t>工程项目：</w:t>
      </w:r>
      <w:r>
        <w:rPr>
          <w:u w:val="single"/>
        </w:rPr>
        <w:tab/>
      </w:r>
    </w:p>
    <w:p w:rsidR="00A57E77" w:rsidRDefault="00EC0808">
      <w:pPr>
        <w:pStyle w:val="a3"/>
        <w:spacing w:before="122"/>
        <w:ind w:left="632"/>
      </w:pPr>
      <w:r>
        <w:t>本单位已详细阅读上述工程之招标文件，现自愿就参加上述工程投标有关事项向招标单位郑重承诺如</w:t>
      </w:r>
    </w:p>
    <w:p w:rsidR="00A57E77" w:rsidRDefault="00A57E77">
      <w:pPr>
        <w:pStyle w:val="a3"/>
        <w:spacing w:before="6"/>
        <w:rPr>
          <w:sz w:val="15"/>
        </w:rPr>
      </w:pPr>
    </w:p>
    <w:p w:rsidR="00A57E77" w:rsidRDefault="00EC0808">
      <w:pPr>
        <w:pStyle w:val="a3"/>
        <w:ind w:left="212"/>
      </w:pPr>
      <w:r>
        <w:t>下：</w:t>
      </w:r>
    </w:p>
    <w:p w:rsidR="00A57E77" w:rsidRDefault="00A57E77">
      <w:pPr>
        <w:pStyle w:val="a3"/>
        <w:spacing w:before="7"/>
        <w:rPr>
          <w:sz w:val="15"/>
        </w:rPr>
      </w:pPr>
    </w:p>
    <w:p w:rsidR="00A57E77" w:rsidRDefault="00EC0808">
      <w:pPr>
        <w:pStyle w:val="a3"/>
        <w:spacing w:line="417" w:lineRule="auto"/>
        <w:ind w:left="212" w:right="232" w:firstLine="420"/>
      </w:pPr>
      <w:r>
        <w:rPr>
          <w:rFonts w:ascii="Calibri" w:eastAsia="Calibri"/>
        </w:rPr>
        <w:t>1</w:t>
      </w:r>
      <w:r>
        <w:t>、遵守中华人民共和国、</w:t>
      </w:r>
      <w:r>
        <w:rPr>
          <w:u w:val="single"/>
        </w:rPr>
        <w:t xml:space="preserve"> 江苏 </w:t>
      </w:r>
      <w:r>
        <w:t>省、</w:t>
      </w:r>
      <w:r>
        <w:rPr>
          <w:u w:val="single"/>
        </w:rPr>
        <w:t xml:space="preserve"> 南通市 </w:t>
      </w:r>
      <w:r>
        <w:t>市有关招标投标的法律法规规定，自觉维护建筑市场正常秩序。若有违反，同意被废除投标资格并接受处罚。</w:t>
      </w:r>
    </w:p>
    <w:p w:rsidR="00A57E77" w:rsidRDefault="00EC0808">
      <w:pPr>
        <w:pStyle w:val="a3"/>
        <w:spacing w:line="417" w:lineRule="auto"/>
        <w:ind w:left="212" w:right="235" w:firstLine="420"/>
      </w:pPr>
      <w:r>
        <w:rPr>
          <w:rFonts w:ascii="Calibri" w:eastAsia="Calibri"/>
        </w:rPr>
        <w:t>2</w:t>
      </w:r>
      <w:r>
        <w:t>、遵守本次招投标的各项管理制度，自觉维护招标单位的正常工作秩序。若有违反，同意被废除投标资格并接受处罚。</w:t>
      </w:r>
    </w:p>
    <w:p w:rsidR="00A57E77" w:rsidRDefault="00EC0808">
      <w:pPr>
        <w:pStyle w:val="a3"/>
        <w:spacing w:line="417" w:lineRule="auto"/>
        <w:ind w:left="212" w:right="235" w:firstLine="420"/>
      </w:pPr>
      <w:r>
        <w:rPr>
          <w:rFonts w:ascii="Calibri" w:eastAsia="Calibri"/>
        </w:rPr>
        <w:t>3</w:t>
      </w:r>
      <w:r>
        <w:t>、服从招标有关议程事项安排，服从招标有关会议现场纪律。若有违反，同意被废除投标资格并接受处罚。</w:t>
      </w:r>
    </w:p>
    <w:p w:rsidR="00A57E77" w:rsidRDefault="00EC0808">
      <w:pPr>
        <w:pStyle w:val="a3"/>
        <w:spacing w:line="417" w:lineRule="auto"/>
        <w:ind w:left="212" w:right="235" w:firstLine="420"/>
      </w:pPr>
      <w:r>
        <w:rPr>
          <w:rFonts w:ascii="Calibri" w:eastAsia="Calibri"/>
        </w:rPr>
        <w:t>4</w:t>
      </w:r>
      <w:r>
        <w:t>、接受招标文件全部条款及内容，未经招标单位允许，不对招标文件条款及内容提出异议。若有违反，同意被废除投标资格并接受处罚。</w:t>
      </w:r>
    </w:p>
    <w:p w:rsidR="00A57E77" w:rsidRDefault="00EC0808">
      <w:pPr>
        <w:pStyle w:val="a3"/>
        <w:spacing w:line="417" w:lineRule="auto"/>
        <w:ind w:left="212" w:right="235" w:firstLine="420"/>
      </w:pPr>
      <w:r>
        <w:rPr>
          <w:rFonts w:ascii="Calibri" w:eastAsia="Calibri"/>
        </w:rPr>
        <w:t>5</w:t>
      </w:r>
      <w:r>
        <w:t>、保证投标文件内容无任何虚假。若评标过程中查有虚假，同意作无效投标文件处理并被没收投标保证金，若中标之后查有虚假，同意被废除授标并被没收投标保证金。</w:t>
      </w:r>
    </w:p>
    <w:p w:rsidR="00A57E77" w:rsidRDefault="00EC0808">
      <w:pPr>
        <w:pStyle w:val="a3"/>
        <w:spacing w:line="269" w:lineRule="exact"/>
        <w:ind w:left="632"/>
      </w:pPr>
      <w:r>
        <w:rPr>
          <w:rFonts w:ascii="Calibri" w:eastAsia="Calibri"/>
        </w:rPr>
        <w:t>6</w:t>
      </w:r>
      <w:r>
        <w:t>、保证投标报价不存在低于成本的恶意报价行为。</w:t>
      </w:r>
    </w:p>
    <w:p w:rsidR="00A57E77" w:rsidRDefault="00A57E77">
      <w:pPr>
        <w:pStyle w:val="a3"/>
        <w:spacing w:before="5"/>
        <w:rPr>
          <w:sz w:val="15"/>
        </w:rPr>
      </w:pPr>
    </w:p>
    <w:p w:rsidR="00A57E77" w:rsidRDefault="00EC0808">
      <w:pPr>
        <w:pStyle w:val="a3"/>
        <w:spacing w:before="1"/>
        <w:ind w:left="632"/>
      </w:pPr>
      <w:r>
        <w:rPr>
          <w:rFonts w:ascii="Calibri" w:eastAsia="Calibri"/>
        </w:rPr>
        <w:t>7</w:t>
      </w:r>
      <w:r>
        <w:t>、保证无论中标与否，均不向招标单位查询追问原因。</w:t>
      </w:r>
    </w:p>
    <w:p w:rsidR="00A57E77" w:rsidRDefault="00A57E77">
      <w:pPr>
        <w:pStyle w:val="a3"/>
        <w:spacing w:before="6"/>
        <w:rPr>
          <w:sz w:val="15"/>
        </w:rPr>
      </w:pPr>
    </w:p>
    <w:p w:rsidR="00A57E77" w:rsidRDefault="00EC0808">
      <w:pPr>
        <w:pStyle w:val="a3"/>
        <w:spacing w:line="417" w:lineRule="auto"/>
        <w:ind w:left="212" w:right="235" w:firstLine="420"/>
      </w:pPr>
      <w:r>
        <w:rPr>
          <w:rFonts w:ascii="Calibri" w:eastAsia="Calibri"/>
        </w:rPr>
        <w:t>8</w:t>
      </w:r>
      <w:r>
        <w:t>、保证按照招标文件及中标通知书规定商签施工合同及提交履约保证金。如有违反，同意接受招标单位违约处罚并被没收投标保证金。</w:t>
      </w:r>
    </w:p>
    <w:p w:rsidR="00A57E77" w:rsidRDefault="00EC0808">
      <w:pPr>
        <w:pStyle w:val="a3"/>
        <w:spacing w:line="417" w:lineRule="auto"/>
        <w:ind w:left="212" w:right="235" w:firstLine="420"/>
      </w:pPr>
      <w:r>
        <w:rPr>
          <w:rFonts w:ascii="Calibri" w:eastAsia="Calibri"/>
        </w:rPr>
        <w:t>9</w:t>
      </w:r>
      <w:r>
        <w:t>、保证按照施工合同约定完成施工合同范围内的全部内容，履行保修责任。如有违反，同意接受建设单位违约处罚并被没收履约保证金。</w:t>
      </w:r>
    </w:p>
    <w:p w:rsidR="00A57E77" w:rsidRDefault="00EC0808">
      <w:pPr>
        <w:pStyle w:val="a3"/>
        <w:spacing w:line="269" w:lineRule="exact"/>
        <w:ind w:left="632"/>
      </w:pPr>
      <w:r>
        <w:rPr>
          <w:rFonts w:ascii="Calibri" w:eastAsia="Calibri"/>
        </w:rPr>
        <w:t>10</w:t>
      </w:r>
      <w:r>
        <w:t>、保证中标之后不转包及使用挂靠施工队伍，若有分包将征得建设单位同意。</w:t>
      </w:r>
    </w:p>
    <w:p w:rsidR="00A57E77" w:rsidRDefault="00A57E77">
      <w:pPr>
        <w:pStyle w:val="a3"/>
        <w:spacing w:before="7"/>
        <w:rPr>
          <w:szCs w:val="22"/>
        </w:rPr>
      </w:pPr>
    </w:p>
    <w:p w:rsidR="00A57E77" w:rsidRDefault="00EC0808">
      <w:pPr>
        <w:pStyle w:val="a3"/>
        <w:spacing w:line="417" w:lineRule="auto"/>
        <w:ind w:left="212" w:right="230" w:firstLine="420"/>
        <w:rPr>
          <w:szCs w:val="22"/>
        </w:rPr>
      </w:pPr>
      <w:r>
        <w:rPr>
          <w:szCs w:val="22"/>
        </w:rPr>
        <w:t>11、保证中标之后按照投标文件承诺派驻管理人员及投入机械设备，如有违反，同意接受建设单位违   约处罚并被没收履约保证金。</w:t>
      </w:r>
    </w:p>
    <w:p w:rsidR="00A57E77" w:rsidRDefault="00EC0808">
      <w:pPr>
        <w:pStyle w:val="a3"/>
        <w:spacing w:line="269" w:lineRule="exact"/>
        <w:ind w:left="632"/>
      </w:pPr>
      <w:r>
        <w:rPr>
          <w:rFonts w:ascii="Calibri" w:eastAsia="Calibri"/>
        </w:rPr>
        <w:t>12</w:t>
      </w:r>
      <w:r>
        <w:t>、保证中标之后密切配合建设单位开展工作，服从建设单位驻现场代表人员的管理。</w:t>
      </w:r>
    </w:p>
    <w:p w:rsidR="00A57E77" w:rsidRDefault="00A57E77">
      <w:pPr>
        <w:pStyle w:val="a3"/>
        <w:spacing w:before="6"/>
        <w:rPr>
          <w:sz w:val="15"/>
        </w:rPr>
      </w:pPr>
    </w:p>
    <w:p w:rsidR="00A57E77" w:rsidRDefault="00EC0808">
      <w:pPr>
        <w:pStyle w:val="a3"/>
        <w:spacing w:before="1"/>
        <w:ind w:left="632"/>
      </w:pPr>
      <w:r>
        <w:rPr>
          <w:rFonts w:ascii="Calibri" w:eastAsia="Calibri"/>
        </w:rPr>
        <w:t>13</w:t>
      </w:r>
      <w:r>
        <w:t>、保证按照招标文件及施工合同约定原则处理造价调整事宜，不会发生签署施工合同之后恶意提高</w:t>
      </w:r>
    </w:p>
    <w:p w:rsidR="00A57E77" w:rsidRDefault="00A57E77">
      <w:pPr>
        <w:pStyle w:val="a3"/>
        <w:spacing w:before="1"/>
        <w:rPr>
          <w:sz w:val="10"/>
        </w:rPr>
      </w:pPr>
    </w:p>
    <w:p w:rsidR="00A57E77" w:rsidRDefault="00A57E77">
      <w:pPr>
        <w:rPr>
          <w:sz w:val="10"/>
        </w:rPr>
        <w:sectPr w:rsidR="00A57E77">
          <w:footerReference w:type="default" r:id="rId10"/>
          <w:pgSz w:w="11910" w:h="16840"/>
          <w:pgMar w:top="1080" w:right="900" w:bottom="1040" w:left="920" w:header="595" w:footer="856" w:gutter="0"/>
          <w:cols w:space="720"/>
        </w:sectPr>
      </w:pPr>
    </w:p>
    <w:p w:rsidR="00A57E77" w:rsidRDefault="00EC0808">
      <w:pPr>
        <w:pStyle w:val="a3"/>
        <w:spacing w:before="69"/>
        <w:ind w:left="212"/>
      </w:pPr>
      <w:r>
        <w:t>造价的行为。</w:t>
      </w:r>
    </w:p>
    <w:p w:rsidR="00A57E77" w:rsidRDefault="00EC0808">
      <w:pPr>
        <w:pStyle w:val="a3"/>
        <w:rPr>
          <w:sz w:val="20"/>
        </w:rPr>
      </w:pPr>
      <w:r>
        <w:br w:type="column"/>
      </w:r>
    </w:p>
    <w:p w:rsidR="00A57E77" w:rsidRDefault="00A57E77">
      <w:pPr>
        <w:pStyle w:val="a3"/>
        <w:spacing w:before="10"/>
        <w:rPr>
          <w:sz w:val="15"/>
        </w:rPr>
      </w:pPr>
    </w:p>
    <w:p w:rsidR="00A57E77" w:rsidRDefault="00A57E77">
      <w:pPr>
        <w:pStyle w:val="a3"/>
        <w:spacing w:before="1"/>
        <w:ind w:left="632"/>
      </w:pPr>
    </w:p>
    <w:p w:rsidR="00A57E77" w:rsidRDefault="00A57E77">
      <w:pPr>
        <w:pStyle w:val="a3"/>
        <w:spacing w:before="1"/>
      </w:pPr>
    </w:p>
    <w:p w:rsidR="00A57E77" w:rsidRDefault="00EC0808">
      <w:pPr>
        <w:pStyle w:val="a3"/>
        <w:spacing w:before="1"/>
      </w:pPr>
      <w:r>
        <w:t>投标单位（公章）：</w:t>
      </w:r>
    </w:p>
    <w:p w:rsidR="00A57E77" w:rsidRDefault="00EC0808">
      <w:pPr>
        <w:pStyle w:val="a3"/>
        <w:spacing w:before="1"/>
      </w:pPr>
      <w:r>
        <w:t>法人代表（签名）：</w:t>
      </w:r>
    </w:p>
    <w:p w:rsidR="00A57E77" w:rsidRDefault="00A57E77">
      <w:pPr>
        <w:spacing w:line="278" w:lineRule="auto"/>
        <w:sectPr w:rsidR="00A57E77">
          <w:type w:val="continuous"/>
          <w:pgSz w:w="11910" w:h="16840"/>
          <w:pgMar w:top="1080" w:right="900" w:bottom="1040" w:left="920" w:header="720" w:footer="720" w:gutter="0"/>
          <w:cols w:num="2" w:space="720" w:equalWidth="0">
            <w:col w:w="1511" w:space="589"/>
            <w:col w:w="7990"/>
          </w:cols>
        </w:sectPr>
      </w:pPr>
    </w:p>
    <w:p w:rsidR="00A57E77" w:rsidRDefault="00A57E77">
      <w:pPr>
        <w:pStyle w:val="a3"/>
        <w:tabs>
          <w:tab w:val="left" w:pos="7071"/>
          <w:tab w:val="left" w:pos="7491"/>
        </w:tabs>
        <w:spacing w:before="70"/>
      </w:pPr>
    </w:p>
    <w:p w:rsidR="00A57E77" w:rsidRDefault="00EC0808">
      <w:pPr>
        <w:pStyle w:val="a3"/>
        <w:tabs>
          <w:tab w:val="left" w:pos="7071"/>
          <w:tab w:val="left" w:pos="7491"/>
        </w:tabs>
        <w:spacing w:before="70"/>
        <w:ind w:firstLineChars="3200" w:firstLine="6720"/>
      </w:pPr>
      <w:r>
        <w:t>年</w:t>
      </w:r>
      <w:r>
        <w:rPr>
          <w:rFonts w:hint="eastAsia"/>
          <w:lang w:val="en-US"/>
        </w:rPr>
        <w:t xml:space="preserve">    </w:t>
      </w:r>
      <w:r>
        <w:t>月</w:t>
      </w:r>
      <w:r>
        <w:rPr>
          <w:rFonts w:hint="eastAsia"/>
          <w:lang w:val="en-US"/>
        </w:rPr>
        <w:t xml:space="preserve">    </w:t>
      </w:r>
      <w:r>
        <w:t>日</w:t>
      </w:r>
    </w:p>
    <w:p w:rsidR="00A57E77" w:rsidRDefault="00A57E77">
      <w:pPr>
        <w:sectPr w:rsidR="00A57E77">
          <w:type w:val="continuous"/>
          <w:pgSz w:w="11910" w:h="16840"/>
          <w:pgMar w:top="1080" w:right="900" w:bottom="1040" w:left="920" w:header="720" w:footer="720" w:gutter="0"/>
          <w:cols w:space="720"/>
        </w:sectPr>
      </w:pPr>
    </w:p>
    <w:p w:rsidR="00A57E77" w:rsidRDefault="00A57E77">
      <w:pPr>
        <w:pStyle w:val="a3"/>
        <w:spacing w:before="1"/>
        <w:rPr>
          <w:sz w:val="14"/>
        </w:rPr>
      </w:pPr>
    </w:p>
    <w:p w:rsidR="00A57E77" w:rsidRDefault="00EC0808">
      <w:pPr>
        <w:tabs>
          <w:tab w:val="left" w:pos="1532"/>
        </w:tabs>
        <w:spacing w:before="58"/>
        <w:ind w:left="212"/>
        <w:rPr>
          <w:rFonts w:ascii="黑体" w:eastAsia="黑体"/>
          <w:b/>
          <w:sz w:val="28"/>
        </w:rPr>
      </w:pPr>
      <w:r>
        <w:rPr>
          <w:rFonts w:ascii="黑体" w:eastAsia="黑体" w:hint="eastAsia"/>
          <w:sz w:val="30"/>
        </w:rPr>
        <w:t>附件二</w:t>
      </w:r>
      <w:r>
        <w:rPr>
          <w:rFonts w:ascii="黑体" w:eastAsia="黑体" w:hint="eastAsia"/>
          <w:sz w:val="30"/>
        </w:rPr>
        <w:tab/>
      </w:r>
      <w:r>
        <w:rPr>
          <w:rFonts w:ascii="黑体" w:eastAsia="黑体" w:hint="eastAsia"/>
          <w:b/>
          <w:sz w:val="28"/>
        </w:rPr>
        <w:t>中标通知书</w:t>
      </w:r>
    </w:p>
    <w:p w:rsidR="00A57E77" w:rsidRDefault="00A57E77">
      <w:pPr>
        <w:pStyle w:val="a3"/>
        <w:spacing w:before="2"/>
        <w:rPr>
          <w:rFonts w:ascii="黑体"/>
          <w:b/>
          <w:sz w:val="20"/>
        </w:rPr>
      </w:pPr>
    </w:p>
    <w:p w:rsidR="00A57E77" w:rsidRDefault="00EC0808">
      <w:pPr>
        <w:tabs>
          <w:tab w:val="left" w:pos="4554"/>
        </w:tabs>
        <w:spacing w:before="71"/>
        <w:ind w:left="212"/>
        <w:rPr>
          <w:sz w:val="28"/>
        </w:rPr>
      </w:pPr>
      <w:r>
        <w:rPr>
          <w:rFonts w:ascii="Times New Roman" w:eastAsia="Times New Roman"/>
          <w:sz w:val="28"/>
          <w:u w:val="single"/>
        </w:rPr>
        <w:t xml:space="preserve"> </w:t>
      </w:r>
      <w:r>
        <w:rPr>
          <w:rFonts w:ascii="Times New Roman" w:eastAsia="Times New Roman"/>
          <w:sz w:val="28"/>
          <w:u w:val="single"/>
        </w:rPr>
        <w:tab/>
      </w:r>
      <w:r>
        <w:rPr>
          <w:sz w:val="28"/>
        </w:rPr>
        <w:t>：</w:t>
      </w:r>
    </w:p>
    <w:p w:rsidR="00A57E77" w:rsidRDefault="00EC0808">
      <w:pPr>
        <w:tabs>
          <w:tab w:val="left" w:pos="3831"/>
        </w:tabs>
        <w:spacing w:before="265" w:line="417" w:lineRule="auto"/>
        <w:ind w:left="212" w:right="232" w:firstLine="571"/>
        <w:jc w:val="both"/>
        <w:rPr>
          <w:rFonts w:ascii="仿宋" w:eastAsia="仿宋"/>
          <w:sz w:val="28"/>
        </w:rPr>
      </w:pPr>
      <w:r>
        <w:rPr>
          <w:noProof/>
        </w:rPr>
        <mc:AlternateContent>
          <mc:Choice Requires="wps">
            <w:drawing>
              <wp:anchor distT="0" distB="0" distL="114300" distR="114300" simplePos="0" relativeHeight="251658240" behindDoc="0" locked="0" layoutInCell="1" allowOverlap="1">
                <wp:simplePos x="0" y="0"/>
                <wp:positionH relativeFrom="page">
                  <wp:posOffset>648335</wp:posOffset>
                </wp:positionH>
                <wp:positionV relativeFrom="paragraph">
                  <wp:posOffset>1272540</wp:posOffset>
                </wp:positionV>
                <wp:extent cx="5953125" cy="307213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072130"/>
                        </a:xfrm>
                        <a:prstGeom prst="rect">
                          <a:avLst/>
                        </a:prstGeom>
                        <a:noFill/>
                        <a:ln>
                          <a:noFill/>
                        </a:ln>
                      </wps:spPr>
                      <wps:txbx>
                        <w:txbxContent>
                          <w:tbl>
                            <w:tblPr>
                              <w:tblW w:w="9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8"/>
                              <w:gridCol w:w="2155"/>
                              <w:gridCol w:w="2207"/>
                              <w:gridCol w:w="991"/>
                              <w:gridCol w:w="1414"/>
                              <w:gridCol w:w="1735"/>
                            </w:tblGrid>
                            <w:tr w:rsidR="00EC0808">
                              <w:trPr>
                                <w:trHeight w:val="845"/>
                              </w:trPr>
                              <w:tc>
                                <w:tcPr>
                                  <w:tcW w:w="838" w:type="dxa"/>
                                </w:tcPr>
                                <w:p w:rsidR="00EC0808" w:rsidRDefault="00EC0808">
                                  <w:pPr>
                                    <w:pStyle w:val="TableParagraph"/>
                                    <w:spacing w:before="72"/>
                                    <w:ind w:left="140"/>
                                    <w:rPr>
                                      <w:rFonts w:ascii="仿宋" w:eastAsia="仿宋"/>
                                      <w:sz w:val="28"/>
                                    </w:rPr>
                                  </w:pPr>
                                  <w:r>
                                    <w:rPr>
                                      <w:rFonts w:ascii="仿宋" w:eastAsia="仿宋" w:hint="eastAsia"/>
                                      <w:spacing w:val="-1"/>
                                      <w:sz w:val="28"/>
                                    </w:rPr>
                                    <w:t>工程</w:t>
                                  </w:r>
                                </w:p>
                                <w:p w:rsidR="00EC0808" w:rsidRDefault="00EC0808">
                                  <w:pPr>
                                    <w:pStyle w:val="TableParagraph"/>
                                    <w:spacing w:before="83" w:line="346" w:lineRule="exact"/>
                                    <w:ind w:left="140"/>
                                    <w:rPr>
                                      <w:rFonts w:ascii="仿宋" w:eastAsia="仿宋"/>
                                      <w:sz w:val="28"/>
                                    </w:rPr>
                                  </w:pPr>
                                  <w:r>
                                    <w:rPr>
                                      <w:rFonts w:ascii="仿宋" w:eastAsia="仿宋" w:hint="eastAsia"/>
                                      <w:spacing w:val="-1"/>
                                      <w:sz w:val="28"/>
                                    </w:rPr>
                                    <w:t>名称</w:t>
                                  </w:r>
                                </w:p>
                              </w:tc>
                              <w:tc>
                                <w:tcPr>
                                  <w:tcW w:w="5353" w:type="dxa"/>
                                  <w:gridSpan w:val="3"/>
                                </w:tcPr>
                                <w:p w:rsidR="00EC0808" w:rsidRDefault="00EC0808">
                                  <w:pPr>
                                    <w:pStyle w:val="TableParagraph"/>
                                    <w:rPr>
                                      <w:rFonts w:ascii="Times New Roman"/>
                                      <w:sz w:val="26"/>
                                    </w:rPr>
                                  </w:pPr>
                                </w:p>
                              </w:tc>
                              <w:tc>
                                <w:tcPr>
                                  <w:tcW w:w="1414" w:type="dxa"/>
                                </w:tcPr>
                                <w:p w:rsidR="00EC0808" w:rsidRDefault="00EC0808">
                                  <w:pPr>
                                    <w:pStyle w:val="TableParagraph"/>
                                    <w:spacing w:before="5"/>
                                    <w:rPr>
                                      <w:rFonts w:ascii="仿宋"/>
                                      <w:sz w:val="20"/>
                                    </w:rPr>
                                  </w:pPr>
                                </w:p>
                                <w:p w:rsidR="00EC0808" w:rsidRDefault="00EC0808">
                                  <w:pPr>
                                    <w:pStyle w:val="TableParagraph"/>
                                    <w:ind w:left="147"/>
                                    <w:rPr>
                                      <w:rFonts w:ascii="仿宋" w:eastAsia="仿宋"/>
                                      <w:sz w:val="28"/>
                                    </w:rPr>
                                  </w:pPr>
                                  <w:r>
                                    <w:rPr>
                                      <w:rFonts w:ascii="仿宋" w:eastAsia="仿宋" w:hint="eastAsia"/>
                                      <w:sz w:val="28"/>
                                    </w:rPr>
                                    <w:t>建筑面积</w:t>
                                  </w:r>
                                </w:p>
                              </w:tc>
                              <w:tc>
                                <w:tcPr>
                                  <w:tcW w:w="1735" w:type="dxa"/>
                                  <w:vAlign w:val="center"/>
                                </w:tcPr>
                                <w:p w:rsidR="00EC0808" w:rsidRDefault="00EC0808">
                                  <w:pPr>
                                    <w:pStyle w:val="TableParagraph"/>
                                    <w:spacing w:before="5"/>
                                    <w:jc w:val="center"/>
                                    <w:rPr>
                                      <w:rFonts w:ascii="仿宋"/>
                                      <w:sz w:val="20"/>
                                    </w:rPr>
                                  </w:pPr>
                                </w:p>
                                <w:p w:rsidR="00EC0808" w:rsidRDefault="00EC0808">
                                  <w:pPr>
                                    <w:pStyle w:val="TableParagraph"/>
                                    <w:jc w:val="center"/>
                                    <w:rPr>
                                      <w:sz w:val="28"/>
                                    </w:rPr>
                                  </w:pPr>
                                  <w:r>
                                    <w:rPr>
                                      <w:sz w:val="28"/>
                                    </w:rPr>
                                    <w:t>㎡</w:t>
                                  </w:r>
                                </w:p>
                              </w:tc>
                            </w:tr>
                            <w:tr w:rsidR="00EC0808">
                              <w:trPr>
                                <w:trHeight w:val="845"/>
                              </w:trPr>
                              <w:tc>
                                <w:tcPr>
                                  <w:tcW w:w="838" w:type="dxa"/>
                                </w:tcPr>
                                <w:p w:rsidR="00EC0808" w:rsidRDefault="00EC0808">
                                  <w:pPr>
                                    <w:pStyle w:val="TableParagraph"/>
                                    <w:spacing w:line="440" w:lineRule="exact"/>
                                    <w:ind w:left="106" w:right="159"/>
                                    <w:rPr>
                                      <w:rFonts w:ascii="仿宋" w:eastAsia="仿宋"/>
                                      <w:sz w:val="28"/>
                                    </w:rPr>
                                  </w:pPr>
                                  <w:r>
                                    <w:rPr>
                                      <w:rFonts w:ascii="仿宋" w:eastAsia="仿宋" w:hint="eastAsia"/>
                                      <w:sz w:val="28"/>
                                    </w:rPr>
                                    <w:t>中标总价</w:t>
                                  </w:r>
                                </w:p>
                              </w:tc>
                              <w:tc>
                                <w:tcPr>
                                  <w:tcW w:w="8502" w:type="dxa"/>
                                  <w:gridSpan w:val="5"/>
                                </w:tcPr>
                                <w:p w:rsidR="00EC0808" w:rsidRDefault="00EC0808">
                                  <w:pPr>
                                    <w:pStyle w:val="TableParagraph"/>
                                    <w:tabs>
                                      <w:tab w:val="left" w:pos="2487"/>
                                      <w:tab w:val="left" w:pos="6406"/>
                                    </w:tabs>
                                    <w:spacing w:before="260"/>
                                    <w:ind w:left="667"/>
                                    <w:rPr>
                                      <w:rFonts w:ascii="仿宋" w:eastAsia="仿宋"/>
                                      <w:sz w:val="28"/>
                                    </w:rPr>
                                  </w:pPr>
                                  <w:r>
                                    <w:rPr>
                                      <w:rFonts w:ascii="Times New Roman" w:eastAsia="Times New Roman"/>
                                      <w:position w:val="19"/>
                                      <w:sz w:val="28"/>
                                      <w:u w:val="single"/>
                                    </w:rPr>
                                    <w:t xml:space="preserve"> </w:t>
                                  </w:r>
                                  <w:r>
                                    <w:rPr>
                                      <w:rFonts w:ascii="Times New Roman" w:eastAsia="Times New Roman"/>
                                      <w:position w:val="19"/>
                                      <w:sz w:val="28"/>
                                      <w:u w:val="single"/>
                                    </w:rPr>
                                    <w:tab/>
                                  </w:r>
                                  <w:r>
                                    <w:rPr>
                                      <w:rFonts w:ascii="仿宋" w:eastAsia="仿宋" w:hint="eastAsia"/>
                                      <w:sz w:val="28"/>
                                    </w:rPr>
                                    <w:t>元</w:t>
                                  </w:r>
                                  <w:r>
                                    <w:rPr>
                                      <w:rFonts w:ascii="仿宋" w:eastAsia="仿宋" w:hint="eastAsia"/>
                                      <w:spacing w:val="-3"/>
                                      <w:sz w:val="28"/>
                                    </w:rPr>
                                    <w:t>，</w:t>
                                  </w:r>
                                  <w:r>
                                    <w:rPr>
                                      <w:rFonts w:ascii="仿宋" w:eastAsia="仿宋" w:hint="eastAsia"/>
                                      <w:sz w:val="28"/>
                                    </w:rPr>
                                    <w:t>大写</w:t>
                                  </w:r>
                                  <w:r>
                                    <w:rPr>
                                      <w:rFonts w:ascii="仿宋" w:eastAsia="仿宋" w:hint="eastAsia"/>
                                      <w:sz w:val="28"/>
                                      <w:u w:val="single"/>
                                    </w:rPr>
                                    <w:t xml:space="preserve"> </w:t>
                                  </w:r>
                                  <w:r>
                                    <w:rPr>
                                      <w:rFonts w:ascii="仿宋" w:eastAsia="仿宋" w:hint="eastAsia"/>
                                      <w:sz w:val="28"/>
                                      <w:u w:val="single"/>
                                    </w:rPr>
                                    <w:tab/>
                                  </w:r>
                                  <w:r>
                                    <w:rPr>
                                      <w:rFonts w:ascii="仿宋" w:eastAsia="仿宋" w:hint="eastAsia"/>
                                      <w:sz w:val="28"/>
                                    </w:rPr>
                                    <w:t>元</w:t>
                                  </w:r>
                                </w:p>
                              </w:tc>
                            </w:tr>
                            <w:tr w:rsidR="00EC0808">
                              <w:trPr>
                                <w:trHeight w:val="845"/>
                              </w:trPr>
                              <w:tc>
                                <w:tcPr>
                                  <w:tcW w:w="838" w:type="dxa"/>
                                </w:tcPr>
                                <w:p w:rsidR="00EC0808" w:rsidRDefault="00EC0808">
                                  <w:pPr>
                                    <w:pStyle w:val="TableParagraph"/>
                                    <w:spacing w:before="1" w:line="440" w:lineRule="exact"/>
                                    <w:ind w:left="106" w:right="159"/>
                                    <w:rPr>
                                      <w:rFonts w:ascii="仿宋" w:eastAsia="仿宋"/>
                                      <w:sz w:val="28"/>
                                    </w:rPr>
                                  </w:pPr>
                                  <w:r>
                                    <w:rPr>
                                      <w:rFonts w:ascii="仿宋" w:eastAsia="仿宋" w:hint="eastAsia"/>
                                      <w:sz w:val="28"/>
                                    </w:rPr>
                                    <w:t>中标范围</w:t>
                                  </w:r>
                                </w:p>
                              </w:tc>
                              <w:tc>
                                <w:tcPr>
                                  <w:tcW w:w="8502" w:type="dxa"/>
                                  <w:gridSpan w:val="5"/>
                                </w:tcPr>
                                <w:p w:rsidR="00EC0808" w:rsidRDefault="00EC0808">
                                  <w:pPr>
                                    <w:pStyle w:val="TableParagraph"/>
                                    <w:spacing w:before="250"/>
                                    <w:ind w:left="2356" w:right="2295"/>
                                    <w:jc w:val="center"/>
                                    <w:rPr>
                                      <w:rFonts w:ascii="仿宋" w:eastAsia="仿宋"/>
                                      <w:i/>
                                      <w:sz w:val="29"/>
                                    </w:rPr>
                                  </w:pPr>
                                  <w:r>
                                    <w:rPr>
                                      <w:rFonts w:ascii="仿宋" w:eastAsia="仿宋" w:hint="eastAsia"/>
                                      <w:iCs/>
                                      <w:spacing w:val="-89"/>
                                      <w:sz w:val="29"/>
                                    </w:rPr>
                                    <w:t>招标文件及与招标相关文件明确的工程内容</w:t>
                                  </w:r>
                                </w:p>
                              </w:tc>
                            </w:tr>
                            <w:tr w:rsidR="00EC0808">
                              <w:trPr>
                                <w:trHeight w:val="600"/>
                              </w:trPr>
                              <w:tc>
                                <w:tcPr>
                                  <w:tcW w:w="838" w:type="dxa"/>
                                  <w:vMerge w:val="restart"/>
                                </w:tcPr>
                                <w:p w:rsidR="00EC0808" w:rsidRDefault="00EC0808">
                                  <w:pPr>
                                    <w:pStyle w:val="TableParagraph"/>
                                    <w:spacing w:before="5"/>
                                    <w:rPr>
                                      <w:rFonts w:ascii="仿宋"/>
                                      <w:sz w:val="20"/>
                                    </w:rPr>
                                  </w:pPr>
                                </w:p>
                                <w:p w:rsidR="00EC0808" w:rsidRDefault="00EC0808">
                                  <w:pPr>
                                    <w:pStyle w:val="TableParagraph"/>
                                    <w:spacing w:before="1" w:line="292" w:lineRule="auto"/>
                                    <w:ind w:left="140" w:right="126"/>
                                    <w:rPr>
                                      <w:rFonts w:ascii="仿宋" w:eastAsia="仿宋"/>
                                      <w:sz w:val="28"/>
                                    </w:rPr>
                                  </w:pPr>
                                  <w:r>
                                    <w:rPr>
                                      <w:rFonts w:ascii="仿宋" w:eastAsia="仿宋" w:hint="eastAsia"/>
                                      <w:sz w:val="28"/>
                                    </w:rPr>
                                    <w:t>中标工期</w:t>
                                  </w:r>
                                </w:p>
                              </w:tc>
                              <w:tc>
                                <w:tcPr>
                                  <w:tcW w:w="2155" w:type="dxa"/>
                                  <w:vMerge w:val="restart"/>
                                </w:tcPr>
                                <w:p w:rsidR="00EC0808" w:rsidRDefault="00EC0808">
                                  <w:pPr>
                                    <w:pStyle w:val="TableParagraph"/>
                                    <w:rPr>
                                      <w:rFonts w:ascii="仿宋"/>
                                      <w:sz w:val="35"/>
                                    </w:rPr>
                                  </w:pPr>
                                </w:p>
                                <w:p w:rsidR="00EC0808" w:rsidRDefault="00EC0808">
                                  <w:pPr>
                                    <w:pStyle w:val="TableParagraph"/>
                                    <w:spacing w:before="1"/>
                                    <w:ind w:left="1210"/>
                                    <w:rPr>
                                      <w:rFonts w:ascii="仿宋" w:eastAsia="仿宋"/>
                                      <w:sz w:val="28"/>
                                    </w:rPr>
                                  </w:pPr>
                                  <w:r>
                                    <w:rPr>
                                      <w:rFonts w:ascii="仿宋" w:eastAsia="仿宋" w:hint="eastAsia"/>
                                      <w:sz w:val="28"/>
                                    </w:rPr>
                                    <w:t>日历天</w:t>
                                  </w:r>
                                </w:p>
                              </w:tc>
                              <w:tc>
                                <w:tcPr>
                                  <w:tcW w:w="2207" w:type="dxa"/>
                                </w:tcPr>
                                <w:p w:rsidR="00EC0808" w:rsidRDefault="00EC0808">
                                  <w:pPr>
                                    <w:pStyle w:val="TableParagraph"/>
                                    <w:spacing w:before="132"/>
                                    <w:ind w:right="253"/>
                                    <w:jc w:val="right"/>
                                    <w:rPr>
                                      <w:rFonts w:ascii="仿宋" w:eastAsia="仿宋"/>
                                      <w:sz w:val="28"/>
                                    </w:rPr>
                                  </w:pPr>
                                  <w:r>
                                    <w:rPr>
                                      <w:rFonts w:ascii="仿宋" w:eastAsia="仿宋" w:hint="eastAsia"/>
                                      <w:sz w:val="28"/>
                                    </w:rPr>
                                    <w:t>计划开工日期</w:t>
                                  </w:r>
                                </w:p>
                              </w:tc>
                              <w:tc>
                                <w:tcPr>
                                  <w:tcW w:w="4140" w:type="dxa"/>
                                  <w:gridSpan w:val="3"/>
                                </w:tcPr>
                                <w:p w:rsidR="00EC0808" w:rsidRDefault="00EC0808">
                                  <w:pPr>
                                    <w:pStyle w:val="TableParagraph"/>
                                    <w:tabs>
                                      <w:tab w:val="left" w:pos="1788"/>
                                      <w:tab w:val="left" w:pos="2628"/>
                                    </w:tabs>
                                    <w:spacing w:before="132"/>
                                    <w:ind w:left="948"/>
                                    <w:rPr>
                                      <w:rFonts w:ascii="仿宋" w:eastAsia="仿宋"/>
                                      <w:sz w:val="28"/>
                                    </w:rPr>
                                  </w:pPr>
                                  <w:r>
                                    <w:rPr>
                                      <w:rFonts w:ascii="仿宋" w:eastAsia="仿宋" w:hint="eastAsia"/>
                                      <w:sz w:val="28"/>
                                    </w:rPr>
                                    <w:t>年</w:t>
                                  </w:r>
                                  <w:r>
                                    <w:rPr>
                                      <w:rFonts w:ascii="仿宋" w:eastAsia="仿宋" w:hint="eastAsia"/>
                                      <w:sz w:val="28"/>
                                    </w:rPr>
                                    <w:tab/>
                                    <w:t>月</w:t>
                                  </w:r>
                                  <w:r>
                                    <w:rPr>
                                      <w:rFonts w:ascii="仿宋" w:eastAsia="仿宋" w:hint="eastAsia"/>
                                      <w:sz w:val="28"/>
                                    </w:rPr>
                                    <w:tab/>
                                    <w:t>日</w:t>
                                  </w:r>
                                </w:p>
                              </w:tc>
                            </w:tr>
                            <w:tr w:rsidR="00EC0808">
                              <w:trPr>
                                <w:trHeight w:val="601"/>
                              </w:trPr>
                              <w:tc>
                                <w:tcPr>
                                  <w:tcW w:w="838" w:type="dxa"/>
                                  <w:vMerge/>
                                  <w:tcBorders>
                                    <w:top w:val="nil"/>
                                    <w:bottom w:val="single" w:sz="4" w:space="0" w:color="000000"/>
                                  </w:tcBorders>
                                </w:tcPr>
                                <w:p w:rsidR="00EC0808" w:rsidRDefault="00EC0808">
                                  <w:pPr>
                                    <w:rPr>
                                      <w:sz w:val="2"/>
                                      <w:szCs w:val="2"/>
                                    </w:rPr>
                                  </w:pPr>
                                </w:p>
                              </w:tc>
                              <w:tc>
                                <w:tcPr>
                                  <w:tcW w:w="2155" w:type="dxa"/>
                                  <w:vMerge/>
                                  <w:tcBorders>
                                    <w:top w:val="nil"/>
                                    <w:bottom w:val="single" w:sz="4" w:space="0" w:color="000000"/>
                                  </w:tcBorders>
                                </w:tcPr>
                                <w:p w:rsidR="00EC0808" w:rsidRDefault="00EC0808">
                                  <w:pPr>
                                    <w:rPr>
                                      <w:sz w:val="2"/>
                                      <w:szCs w:val="2"/>
                                    </w:rPr>
                                  </w:pPr>
                                </w:p>
                              </w:tc>
                              <w:tc>
                                <w:tcPr>
                                  <w:tcW w:w="2207" w:type="dxa"/>
                                  <w:tcBorders>
                                    <w:bottom w:val="single" w:sz="4" w:space="0" w:color="000000"/>
                                  </w:tcBorders>
                                </w:tcPr>
                                <w:p w:rsidR="00EC0808" w:rsidRDefault="00EC0808">
                                  <w:pPr>
                                    <w:pStyle w:val="TableParagraph"/>
                                    <w:spacing w:before="133"/>
                                    <w:ind w:right="253"/>
                                    <w:jc w:val="right"/>
                                    <w:rPr>
                                      <w:rFonts w:ascii="仿宋" w:eastAsia="仿宋"/>
                                      <w:sz w:val="28"/>
                                    </w:rPr>
                                  </w:pPr>
                                  <w:r>
                                    <w:rPr>
                                      <w:rFonts w:ascii="仿宋" w:eastAsia="仿宋" w:hint="eastAsia"/>
                                      <w:sz w:val="28"/>
                                    </w:rPr>
                                    <w:t>计划竣工日期</w:t>
                                  </w:r>
                                </w:p>
                              </w:tc>
                              <w:tc>
                                <w:tcPr>
                                  <w:tcW w:w="4140" w:type="dxa"/>
                                  <w:gridSpan w:val="3"/>
                                  <w:tcBorders>
                                    <w:bottom w:val="single" w:sz="4" w:space="0" w:color="000000"/>
                                  </w:tcBorders>
                                </w:tcPr>
                                <w:p w:rsidR="00EC0808" w:rsidRDefault="00EC0808">
                                  <w:pPr>
                                    <w:pStyle w:val="TableParagraph"/>
                                    <w:tabs>
                                      <w:tab w:val="left" w:pos="1788"/>
                                      <w:tab w:val="left" w:pos="2628"/>
                                    </w:tabs>
                                    <w:spacing w:before="133"/>
                                    <w:ind w:left="948"/>
                                    <w:rPr>
                                      <w:rFonts w:ascii="仿宋" w:eastAsia="仿宋"/>
                                      <w:sz w:val="28"/>
                                    </w:rPr>
                                  </w:pPr>
                                  <w:r>
                                    <w:rPr>
                                      <w:rFonts w:ascii="仿宋" w:eastAsia="仿宋" w:hint="eastAsia"/>
                                      <w:sz w:val="28"/>
                                    </w:rPr>
                                    <w:t>年</w:t>
                                  </w:r>
                                  <w:r>
                                    <w:rPr>
                                      <w:rFonts w:ascii="仿宋" w:eastAsia="仿宋" w:hint="eastAsia"/>
                                      <w:sz w:val="28"/>
                                    </w:rPr>
                                    <w:tab/>
                                    <w:t>月</w:t>
                                  </w:r>
                                  <w:r>
                                    <w:rPr>
                                      <w:rFonts w:ascii="仿宋" w:eastAsia="仿宋" w:hint="eastAsia"/>
                                      <w:sz w:val="28"/>
                                    </w:rPr>
                                    <w:tab/>
                                    <w:t>日</w:t>
                                  </w:r>
                                </w:p>
                              </w:tc>
                            </w:tr>
                            <w:tr w:rsidR="00EC0808">
                              <w:trPr>
                                <w:trHeight w:val="855"/>
                              </w:trPr>
                              <w:tc>
                                <w:tcPr>
                                  <w:tcW w:w="838" w:type="dxa"/>
                                  <w:tcBorders>
                                    <w:top w:val="single" w:sz="4" w:space="0" w:color="000000"/>
                                    <w:left w:val="single" w:sz="4" w:space="0" w:color="000000"/>
                                    <w:bottom w:val="single" w:sz="4" w:space="0" w:color="000000"/>
                                    <w:right w:val="single" w:sz="4" w:space="0" w:color="000000"/>
                                  </w:tcBorders>
                                </w:tcPr>
                                <w:p w:rsidR="00EC0808" w:rsidRDefault="00EC0808">
                                  <w:pPr>
                                    <w:pStyle w:val="TableParagraph"/>
                                    <w:spacing w:before="1" w:line="440" w:lineRule="exact"/>
                                    <w:ind w:left="140" w:right="126"/>
                                    <w:rPr>
                                      <w:rFonts w:ascii="仿宋" w:eastAsia="仿宋"/>
                                      <w:sz w:val="28"/>
                                    </w:rPr>
                                  </w:pPr>
                                  <w:r>
                                    <w:rPr>
                                      <w:rFonts w:ascii="仿宋" w:eastAsia="仿宋" w:hint="eastAsia"/>
                                      <w:sz w:val="28"/>
                                    </w:rPr>
                                    <w:t>质量等级</w:t>
                                  </w:r>
                                </w:p>
                              </w:tc>
                              <w:tc>
                                <w:tcPr>
                                  <w:tcW w:w="8502" w:type="dxa"/>
                                  <w:gridSpan w:val="5"/>
                                  <w:tcBorders>
                                    <w:top w:val="single" w:sz="4" w:space="0" w:color="000000"/>
                                    <w:left w:val="single" w:sz="4" w:space="0" w:color="000000"/>
                                    <w:bottom w:val="single" w:sz="4" w:space="0" w:color="000000"/>
                                    <w:right w:val="single" w:sz="4" w:space="0" w:color="000000"/>
                                  </w:tcBorders>
                                </w:tcPr>
                                <w:p w:rsidR="00EC0808" w:rsidRDefault="00EC0808">
                                  <w:pPr>
                                    <w:pStyle w:val="TableParagraph"/>
                                    <w:spacing w:before="157"/>
                                    <w:ind w:left="2301" w:right="2295"/>
                                    <w:jc w:val="center"/>
                                    <w:rPr>
                                      <w:rFonts w:ascii="仿宋" w:eastAsia="仿宋"/>
                                      <w:sz w:val="44"/>
                                    </w:rPr>
                                  </w:pPr>
                                  <w:r>
                                    <w:rPr>
                                      <w:rFonts w:ascii="仿宋" w:eastAsia="仿宋" w:hint="eastAsia"/>
                                      <w:sz w:val="44"/>
                                    </w:rPr>
                                    <w:t>合格</w:t>
                                  </w:r>
                                </w:p>
                              </w:tc>
                            </w:tr>
                          </w:tbl>
                          <w:p w:rsidR="00EC0808" w:rsidRDefault="00EC0808">
                            <w:pPr>
                              <w:pStyle w:val="a3"/>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05pt;margin-top:100.2pt;width:468.75pt;height:241.9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" filled="f" stroked="f">
                <v:textbox inset="0,0,0,0">
                  <w:txbxContent>
                    <w:tbl>
                      <w:tblPr>
                        <w:tblW w:w="9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8"/>
                        <w:gridCol w:w="2155"/>
                        <w:gridCol w:w="2207"/>
                        <w:gridCol w:w="991"/>
                        <w:gridCol w:w="1414"/>
                        <w:gridCol w:w="1735"/>
                      </w:tblGrid>
                      <w:tr w:rsidR="00EC0808">
                        <w:trPr>
                          <w:trHeight w:val="845"/>
                        </w:trPr>
                        <w:tc>
                          <w:tcPr>
                            <w:tcW w:w="838" w:type="dxa"/>
                          </w:tcPr>
                          <w:p w:rsidR="00EC0808" w:rsidRDefault="00EC0808">
                            <w:pPr>
                              <w:pStyle w:val="TableParagraph"/>
                              <w:spacing w:before="72"/>
                              <w:ind w:left="140"/>
                              <w:rPr>
                                <w:rFonts w:ascii="仿宋" w:eastAsia="仿宋"/>
                                <w:sz w:val="28"/>
                              </w:rPr>
                            </w:pPr>
                            <w:r>
                              <w:rPr>
                                <w:rFonts w:ascii="仿宋" w:eastAsia="仿宋" w:hint="eastAsia"/>
                                <w:spacing w:val="-1"/>
                                <w:sz w:val="28"/>
                              </w:rPr>
                              <w:t>工程</w:t>
                            </w:r>
                          </w:p>
                          <w:p w:rsidR="00EC0808" w:rsidRDefault="00EC0808">
                            <w:pPr>
                              <w:pStyle w:val="TableParagraph"/>
                              <w:spacing w:before="83" w:line="346" w:lineRule="exact"/>
                              <w:ind w:left="140"/>
                              <w:rPr>
                                <w:rFonts w:ascii="仿宋" w:eastAsia="仿宋"/>
                                <w:sz w:val="28"/>
                              </w:rPr>
                            </w:pPr>
                            <w:r>
                              <w:rPr>
                                <w:rFonts w:ascii="仿宋" w:eastAsia="仿宋" w:hint="eastAsia"/>
                                <w:spacing w:val="-1"/>
                                <w:sz w:val="28"/>
                              </w:rPr>
                              <w:t>名称</w:t>
                            </w:r>
                          </w:p>
                        </w:tc>
                        <w:tc>
                          <w:tcPr>
                            <w:tcW w:w="5353" w:type="dxa"/>
                            <w:gridSpan w:val="3"/>
                          </w:tcPr>
                          <w:p w:rsidR="00EC0808" w:rsidRDefault="00EC0808">
                            <w:pPr>
                              <w:pStyle w:val="TableParagraph"/>
                              <w:rPr>
                                <w:rFonts w:ascii="Times New Roman"/>
                                <w:sz w:val="26"/>
                              </w:rPr>
                            </w:pPr>
                          </w:p>
                        </w:tc>
                        <w:tc>
                          <w:tcPr>
                            <w:tcW w:w="1414" w:type="dxa"/>
                          </w:tcPr>
                          <w:p w:rsidR="00EC0808" w:rsidRDefault="00EC0808">
                            <w:pPr>
                              <w:pStyle w:val="TableParagraph"/>
                              <w:spacing w:before="5"/>
                              <w:rPr>
                                <w:rFonts w:ascii="仿宋"/>
                                <w:sz w:val="20"/>
                              </w:rPr>
                            </w:pPr>
                          </w:p>
                          <w:p w:rsidR="00EC0808" w:rsidRDefault="00EC0808">
                            <w:pPr>
                              <w:pStyle w:val="TableParagraph"/>
                              <w:ind w:left="147"/>
                              <w:rPr>
                                <w:rFonts w:ascii="仿宋" w:eastAsia="仿宋"/>
                                <w:sz w:val="28"/>
                              </w:rPr>
                            </w:pPr>
                            <w:r>
                              <w:rPr>
                                <w:rFonts w:ascii="仿宋" w:eastAsia="仿宋" w:hint="eastAsia"/>
                                <w:sz w:val="28"/>
                              </w:rPr>
                              <w:t>建筑面积</w:t>
                            </w:r>
                          </w:p>
                        </w:tc>
                        <w:tc>
                          <w:tcPr>
                            <w:tcW w:w="1735" w:type="dxa"/>
                            <w:vAlign w:val="center"/>
                          </w:tcPr>
                          <w:p w:rsidR="00EC0808" w:rsidRDefault="00EC0808">
                            <w:pPr>
                              <w:pStyle w:val="TableParagraph"/>
                              <w:spacing w:before="5"/>
                              <w:jc w:val="center"/>
                              <w:rPr>
                                <w:rFonts w:ascii="仿宋"/>
                                <w:sz w:val="20"/>
                              </w:rPr>
                            </w:pPr>
                          </w:p>
                          <w:p w:rsidR="00EC0808" w:rsidRDefault="00EC0808">
                            <w:pPr>
                              <w:pStyle w:val="TableParagraph"/>
                              <w:jc w:val="center"/>
                              <w:rPr>
                                <w:sz w:val="28"/>
                              </w:rPr>
                            </w:pPr>
                            <w:r>
                              <w:rPr>
                                <w:sz w:val="28"/>
                              </w:rPr>
                              <w:t>㎡</w:t>
                            </w:r>
                          </w:p>
                        </w:tc>
                      </w:tr>
                      <w:tr w:rsidR="00EC0808">
                        <w:trPr>
                          <w:trHeight w:val="845"/>
                        </w:trPr>
                        <w:tc>
                          <w:tcPr>
                            <w:tcW w:w="838" w:type="dxa"/>
                          </w:tcPr>
                          <w:p w:rsidR="00EC0808" w:rsidRDefault="00EC0808">
                            <w:pPr>
                              <w:pStyle w:val="TableParagraph"/>
                              <w:spacing w:line="440" w:lineRule="exact"/>
                              <w:ind w:left="106" w:right="159"/>
                              <w:rPr>
                                <w:rFonts w:ascii="仿宋" w:eastAsia="仿宋"/>
                                <w:sz w:val="28"/>
                              </w:rPr>
                            </w:pPr>
                            <w:r>
                              <w:rPr>
                                <w:rFonts w:ascii="仿宋" w:eastAsia="仿宋" w:hint="eastAsia"/>
                                <w:sz w:val="28"/>
                              </w:rPr>
                              <w:t>中标总价</w:t>
                            </w:r>
                          </w:p>
                        </w:tc>
                        <w:tc>
                          <w:tcPr>
                            <w:tcW w:w="8502" w:type="dxa"/>
                            <w:gridSpan w:val="5"/>
                          </w:tcPr>
                          <w:p w:rsidR="00EC0808" w:rsidRDefault="00EC0808">
                            <w:pPr>
                              <w:pStyle w:val="TableParagraph"/>
                              <w:tabs>
                                <w:tab w:val="left" w:pos="2487"/>
                                <w:tab w:val="left" w:pos="6406"/>
                              </w:tabs>
                              <w:spacing w:before="260"/>
                              <w:ind w:left="667"/>
                              <w:rPr>
                                <w:rFonts w:ascii="仿宋" w:eastAsia="仿宋"/>
                                <w:sz w:val="28"/>
                              </w:rPr>
                            </w:pPr>
                            <w:r>
                              <w:rPr>
                                <w:rFonts w:ascii="Times New Roman" w:eastAsia="Times New Roman"/>
                                <w:position w:val="19"/>
                                <w:sz w:val="28"/>
                                <w:u w:val="single"/>
                              </w:rPr>
                              <w:t xml:space="preserve"> </w:t>
                            </w:r>
                            <w:r>
                              <w:rPr>
                                <w:rFonts w:ascii="Times New Roman" w:eastAsia="Times New Roman"/>
                                <w:position w:val="19"/>
                                <w:sz w:val="28"/>
                                <w:u w:val="single"/>
                              </w:rPr>
                              <w:tab/>
                            </w:r>
                            <w:r>
                              <w:rPr>
                                <w:rFonts w:ascii="仿宋" w:eastAsia="仿宋" w:hint="eastAsia"/>
                                <w:sz w:val="28"/>
                              </w:rPr>
                              <w:t>元</w:t>
                            </w:r>
                            <w:r>
                              <w:rPr>
                                <w:rFonts w:ascii="仿宋" w:eastAsia="仿宋" w:hint="eastAsia"/>
                                <w:spacing w:val="-3"/>
                                <w:sz w:val="28"/>
                              </w:rPr>
                              <w:t>，</w:t>
                            </w:r>
                            <w:r>
                              <w:rPr>
                                <w:rFonts w:ascii="仿宋" w:eastAsia="仿宋" w:hint="eastAsia"/>
                                <w:sz w:val="28"/>
                              </w:rPr>
                              <w:t>大写</w:t>
                            </w:r>
                            <w:r>
                              <w:rPr>
                                <w:rFonts w:ascii="仿宋" w:eastAsia="仿宋" w:hint="eastAsia"/>
                                <w:sz w:val="28"/>
                                <w:u w:val="single"/>
                              </w:rPr>
                              <w:t xml:space="preserve"> </w:t>
                            </w:r>
                            <w:r>
                              <w:rPr>
                                <w:rFonts w:ascii="仿宋" w:eastAsia="仿宋" w:hint="eastAsia"/>
                                <w:sz w:val="28"/>
                                <w:u w:val="single"/>
                              </w:rPr>
                              <w:tab/>
                            </w:r>
                            <w:r>
                              <w:rPr>
                                <w:rFonts w:ascii="仿宋" w:eastAsia="仿宋" w:hint="eastAsia"/>
                                <w:sz w:val="28"/>
                              </w:rPr>
                              <w:t>元</w:t>
                            </w:r>
                          </w:p>
                        </w:tc>
                      </w:tr>
                      <w:tr w:rsidR="00EC0808">
                        <w:trPr>
                          <w:trHeight w:val="845"/>
                        </w:trPr>
                        <w:tc>
                          <w:tcPr>
                            <w:tcW w:w="838" w:type="dxa"/>
                          </w:tcPr>
                          <w:p w:rsidR="00EC0808" w:rsidRDefault="00EC0808">
                            <w:pPr>
                              <w:pStyle w:val="TableParagraph"/>
                              <w:spacing w:before="1" w:line="440" w:lineRule="exact"/>
                              <w:ind w:left="106" w:right="159"/>
                              <w:rPr>
                                <w:rFonts w:ascii="仿宋" w:eastAsia="仿宋"/>
                                <w:sz w:val="28"/>
                              </w:rPr>
                            </w:pPr>
                            <w:r>
                              <w:rPr>
                                <w:rFonts w:ascii="仿宋" w:eastAsia="仿宋" w:hint="eastAsia"/>
                                <w:sz w:val="28"/>
                              </w:rPr>
                              <w:t>中标范围</w:t>
                            </w:r>
                          </w:p>
                        </w:tc>
                        <w:tc>
                          <w:tcPr>
                            <w:tcW w:w="8502" w:type="dxa"/>
                            <w:gridSpan w:val="5"/>
                          </w:tcPr>
                          <w:p w:rsidR="00EC0808" w:rsidRDefault="00EC0808">
                            <w:pPr>
                              <w:pStyle w:val="TableParagraph"/>
                              <w:spacing w:before="250"/>
                              <w:ind w:left="2356" w:right="2295"/>
                              <w:jc w:val="center"/>
                              <w:rPr>
                                <w:rFonts w:ascii="仿宋" w:eastAsia="仿宋"/>
                                <w:i/>
                                <w:sz w:val="29"/>
                              </w:rPr>
                            </w:pPr>
                            <w:r>
                              <w:rPr>
                                <w:rFonts w:ascii="仿宋" w:eastAsia="仿宋" w:hint="eastAsia"/>
                                <w:iCs/>
                                <w:spacing w:val="-89"/>
                                <w:sz w:val="29"/>
                              </w:rPr>
                              <w:t>招标文件及与招标相关文件明确的工程内容</w:t>
                            </w:r>
                          </w:p>
                        </w:tc>
                      </w:tr>
                      <w:tr w:rsidR="00EC0808">
                        <w:trPr>
                          <w:trHeight w:val="600"/>
                        </w:trPr>
                        <w:tc>
                          <w:tcPr>
                            <w:tcW w:w="838" w:type="dxa"/>
                            <w:vMerge w:val="restart"/>
                          </w:tcPr>
                          <w:p w:rsidR="00EC0808" w:rsidRDefault="00EC0808">
                            <w:pPr>
                              <w:pStyle w:val="TableParagraph"/>
                              <w:spacing w:before="5"/>
                              <w:rPr>
                                <w:rFonts w:ascii="仿宋"/>
                                <w:sz w:val="20"/>
                              </w:rPr>
                            </w:pPr>
                          </w:p>
                          <w:p w:rsidR="00EC0808" w:rsidRDefault="00EC0808">
                            <w:pPr>
                              <w:pStyle w:val="TableParagraph"/>
                              <w:spacing w:before="1" w:line="292" w:lineRule="auto"/>
                              <w:ind w:left="140" w:right="126"/>
                              <w:rPr>
                                <w:rFonts w:ascii="仿宋" w:eastAsia="仿宋"/>
                                <w:sz w:val="28"/>
                              </w:rPr>
                            </w:pPr>
                            <w:r>
                              <w:rPr>
                                <w:rFonts w:ascii="仿宋" w:eastAsia="仿宋" w:hint="eastAsia"/>
                                <w:sz w:val="28"/>
                              </w:rPr>
                              <w:t>中标工期</w:t>
                            </w:r>
                          </w:p>
                        </w:tc>
                        <w:tc>
                          <w:tcPr>
                            <w:tcW w:w="2155" w:type="dxa"/>
                            <w:vMerge w:val="restart"/>
                          </w:tcPr>
                          <w:p w:rsidR="00EC0808" w:rsidRDefault="00EC0808">
                            <w:pPr>
                              <w:pStyle w:val="TableParagraph"/>
                              <w:rPr>
                                <w:rFonts w:ascii="仿宋"/>
                                <w:sz w:val="35"/>
                              </w:rPr>
                            </w:pPr>
                          </w:p>
                          <w:p w:rsidR="00EC0808" w:rsidRDefault="00EC0808">
                            <w:pPr>
                              <w:pStyle w:val="TableParagraph"/>
                              <w:spacing w:before="1"/>
                              <w:ind w:left="1210"/>
                              <w:rPr>
                                <w:rFonts w:ascii="仿宋" w:eastAsia="仿宋"/>
                                <w:sz w:val="28"/>
                              </w:rPr>
                            </w:pPr>
                            <w:r>
                              <w:rPr>
                                <w:rFonts w:ascii="仿宋" w:eastAsia="仿宋" w:hint="eastAsia"/>
                                <w:sz w:val="28"/>
                              </w:rPr>
                              <w:t>日历天</w:t>
                            </w:r>
                          </w:p>
                        </w:tc>
                        <w:tc>
                          <w:tcPr>
                            <w:tcW w:w="2207" w:type="dxa"/>
                          </w:tcPr>
                          <w:p w:rsidR="00EC0808" w:rsidRDefault="00EC0808">
                            <w:pPr>
                              <w:pStyle w:val="TableParagraph"/>
                              <w:spacing w:before="132"/>
                              <w:ind w:right="253"/>
                              <w:jc w:val="right"/>
                              <w:rPr>
                                <w:rFonts w:ascii="仿宋" w:eastAsia="仿宋"/>
                                <w:sz w:val="28"/>
                              </w:rPr>
                            </w:pPr>
                            <w:r>
                              <w:rPr>
                                <w:rFonts w:ascii="仿宋" w:eastAsia="仿宋" w:hint="eastAsia"/>
                                <w:sz w:val="28"/>
                              </w:rPr>
                              <w:t>计划开工日期</w:t>
                            </w:r>
                          </w:p>
                        </w:tc>
                        <w:tc>
                          <w:tcPr>
                            <w:tcW w:w="4140" w:type="dxa"/>
                            <w:gridSpan w:val="3"/>
                          </w:tcPr>
                          <w:p w:rsidR="00EC0808" w:rsidRDefault="00EC0808">
                            <w:pPr>
                              <w:pStyle w:val="TableParagraph"/>
                              <w:tabs>
                                <w:tab w:val="left" w:pos="1788"/>
                                <w:tab w:val="left" w:pos="2628"/>
                              </w:tabs>
                              <w:spacing w:before="132"/>
                              <w:ind w:left="948"/>
                              <w:rPr>
                                <w:rFonts w:ascii="仿宋" w:eastAsia="仿宋"/>
                                <w:sz w:val="28"/>
                              </w:rPr>
                            </w:pPr>
                            <w:r>
                              <w:rPr>
                                <w:rFonts w:ascii="仿宋" w:eastAsia="仿宋" w:hint="eastAsia"/>
                                <w:sz w:val="28"/>
                              </w:rPr>
                              <w:t>年</w:t>
                            </w:r>
                            <w:r>
                              <w:rPr>
                                <w:rFonts w:ascii="仿宋" w:eastAsia="仿宋" w:hint="eastAsia"/>
                                <w:sz w:val="28"/>
                              </w:rPr>
                              <w:tab/>
                              <w:t>月</w:t>
                            </w:r>
                            <w:r>
                              <w:rPr>
                                <w:rFonts w:ascii="仿宋" w:eastAsia="仿宋" w:hint="eastAsia"/>
                                <w:sz w:val="28"/>
                              </w:rPr>
                              <w:tab/>
                              <w:t>日</w:t>
                            </w:r>
                          </w:p>
                        </w:tc>
                      </w:tr>
                      <w:tr w:rsidR="00EC0808">
                        <w:trPr>
                          <w:trHeight w:val="601"/>
                        </w:trPr>
                        <w:tc>
                          <w:tcPr>
                            <w:tcW w:w="838" w:type="dxa"/>
                            <w:vMerge/>
                            <w:tcBorders>
                              <w:top w:val="nil"/>
                              <w:bottom w:val="single" w:sz="4" w:space="0" w:color="000000"/>
                            </w:tcBorders>
                          </w:tcPr>
                          <w:p w:rsidR="00EC0808" w:rsidRDefault="00EC0808">
                            <w:pPr>
                              <w:rPr>
                                <w:sz w:val="2"/>
                                <w:szCs w:val="2"/>
                              </w:rPr>
                            </w:pPr>
                          </w:p>
                        </w:tc>
                        <w:tc>
                          <w:tcPr>
                            <w:tcW w:w="2155" w:type="dxa"/>
                            <w:vMerge/>
                            <w:tcBorders>
                              <w:top w:val="nil"/>
                              <w:bottom w:val="single" w:sz="4" w:space="0" w:color="000000"/>
                            </w:tcBorders>
                          </w:tcPr>
                          <w:p w:rsidR="00EC0808" w:rsidRDefault="00EC0808">
                            <w:pPr>
                              <w:rPr>
                                <w:sz w:val="2"/>
                                <w:szCs w:val="2"/>
                              </w:rPr>
                            </w:pPr>
                          </w:p>
                        </w:tc>
                        <w:tc>
                          <w:tcPr>
                            <w:tcW w:w="2207" w:type="dxa"/>
                            <w:tcBorders>
                              <w:bottom w:val="single" w:sz="4" w:space="0" w:color="000000"/>
                            </w:tcBorders>
                          </w:tcPr>
                          <w:p w:rsidR="00EC0808" w:rsidRDefault="00EC0808">
                            <w:pPr>
                              <w:pStyle w:val="TableParagraph"/>
                              <w:spacing w:before="133"/>
                              <w:ind w:right="253"/>
                              <w:jc w:val="right"/>
                              <w:rPr>
                                <w:rFonts w:ascii="仿宋" w:eastAsia="仿宋"/>
                                <w:sz w:val="28"/>
                              </w:rPr>
                            </w:pPr>
                            <w:r>
                              <w:rPr>
                                <w:rFonts w:ascii="仿宋" w:eastAsia="仿宋" w:hint="eastAsia"/>
                                <w:sz w:val="28"/>
                              </w:rPr>
                              <w:t>计划竣工日期</w:t>
                            </w:r>
                          </w:p>
                        </w:tc>
                        <w:tc>
                          <w:tcPr>
                            <w:tcW w:w="4140" w:type="dxa"/>
                            <w:gridSpan w:val="3"/>
                            <w:tcBorders>
                              <w:bottom w:val="single" w:sz="4" w:space="0" w:color="000000"/>
                            </w:tcBorders>
                          </w:tcPr>
                          <w:p w:rsidR="00EC0808" w:rsidRDefault="00EC0808">
                            <w:pPr>
                              <w:pStyle w:val="TableParagraph"/>
                              <w:tabs>
                                <w:tab w:val="left" w:pos="1788"/>
                                <w:tab w:val="left" w:pos="2628"/>
                              </w:tabs>
                              <w:spacing w:before="133"/>
                              <w:ind w:left="948"/>
                              <w:rPr>
                                <w:rFonts w:ascii="仿宋" w:eastAsia="仿宋"/>
                                <w:sz w:val="28"/>
                              </w:rPr>
                            </w:pPr>
                            <w:r>
                              <w:rPr>
                                <w:rFonts w:ascii="仿宋" w:eastAsia="仿宋" w:hint="eastAsia"/>
                                <w:sz w:val="28"/>
                              </w:rPr>
                              <w:t>年</w:t>
                            </w:r>
                            <w:r>
                              <w:rPr>
                                <w:rFonts w:ascii="仿宋" w:eastAsia="仿宋" w:hint="eastAsia"/>
                                <w:sz w:val="28"/>
                              </w:rPr>
                              <w:tab/>
                              <w:t>月</w:t>
                            </w:r>
                            <w:r>
                              <w:rPr>
                                <w:rFonts w:ascii="仿宋" w:eastAsia="仿宋" w:hint="eastAsia"/>
                                <w:sz w:val="28"/>
                              </w:rPr>
                              <w:tab/>
                              <w:t>日</w:t>
                            </w:r>
                          </w:p>
                        </w:tc>
                      </w:tr>
                      <w:tr w:rsidR="00EC0808">
                        <w:trPr>
                          <w:trHeight w:val="855"/>
                        </w:trPr>
                        <w:tc>
                          <w:tcPr>
                            <w:tcW w:w="838" w:type="dxa"/>
                            <w:tcBorders>
                              <w:top w:val="single" w:sz="4" w:space="0" w:color="000000"/>
                              <w:left w:val="single" w:sz="4" w:space="0" w:color="000000"/>
                              <w:bottom w:val="single" w:sz="4" w:space="0" w:color="000000"/>
                              <w:right w:val="single" w:sz="4" w:space="0" w:color="000000"/>
                            </w:tcBorders>
                          </w:tcPr>
                          <w:p w:rsidR="00EC0808" w:rsidRDefault="00EC0808">
                            <w:pPr>
                              <w:pStyle w:val="TableParagraph"/>
                              <w:spacing w:before="1" w:line="440" w:lineRule="exact"/>
                              <w:ind w:left="140" w:right="126"/>
                              <w:rPr>
                                <w:rFonts w:ascii="仿宋" w:eastAsia="仿宋"/>
                                <w:sz w:val="28"/>
                              </w:rPr>
                            </w:pPr>
                            <w:r>
                              <w:rPr>
                                <w:rFonts w:ascii="仿宋" w:eastAsia="仿宋" w:hint="eastAsia"/>
                                <w:sz w:val="28"/>
                              </w:rPr>
                              <w:t>质量等级</w:t>
                            </w:r>
                          </w:p>
                        </w:tc>
                        <w:tc>
                          <w:tcPr>
                            <w:tcW w:w="8502" w:type="dxa"/>
                            <w:gridSpan w:val="5"/>
                            <w:tcBorders>
                              <w:top w:val="single" w:sz="4" w:space="0" w:color="000000"/>
                              <w:left w:val="single" w:sz="4" w:space="0" w:color="000000"/>
                              <w:bottom w:val="single" w:sz="4" w:space="0" w:color="000000"/>
                              <w:right w:val="single" w:sz="4" w:space="0" w:color="000000"/>
                            </w:tcBorders>
                          </w:tcPr>
                          <w:p w:rsidR="00EC0808" w:rsidRDefault="00EC0808">
                            <w:pPr>
                              <w:pStyle w:val="TableParagraph"/>
                              <w:spacing w:before="157"/>
                              <w:ind w:left="2301" w:right="2295"/>
                              <w:jc w:val="center"/>
                              <w:rPr>
                                <w:rFonts w:ascii="仿宋" w:eastAsia="仿宋"/>
                                <w:sz w:val="44"/>
                              </w:rPr>
                            </w:pPr>
                            <w:r>
                              <w:rPr>
                                <w:rFonts w:ascii="仿宋" w:eastAsia="仿宋" w:hint="eastAsia"/>
                                <w:sz w:val="44"/>
                              </w:rPr>
                              <w:t>合格</w:t>
                            </w:r>
                          </w:p>
                        </w:tc>
                      </w:tr>
                    </w:tbl>
                    <w:p w:rsidR="00EC0808" w:rsidRDefault="00EC0808">
                      <w:pPr>
                        <w:pStyle w:val="a3"/>
                      </w:pPr>
                    </w:p>
                  </w:txbxContent>
                </v:textbox>
                <w10:wrap anchorx="page"/>
              </v:shape>
            </w:pict>
          </mc:Fallback>
        </mc:AlternateContent>
      </w:r>
      <w:r>
        <w:rPr>
          <w:rFonts w:ascii="仿宋" w:eastAsia="仿宋" w:hint="eastAsia"/>
          <w:spacing w:val="4"/>
          <w:sz w:val="28"/>
        </w:rPr>
        <w:t>根据</w:t>
      </w:r>
      <w:r>
        <w:rPr>
          <w:rFonts w:ascii="仿宋" w:eastAsia="仿宋" w:hint="eastAsia"/>
          <w:spacing w:val="4"/>
          <w:sz w:val="28"/>
          <w:u w:val="single"/>
        </w:rPr>
        <w:t xml:space="preserve"> </w:t>
      </w:r>
      <w:r>
        <w:rPr>
          <w:rFonts w:ascii="仿宋" w:eastAsia="仿宋" w:hint="eastAsia"/>
          <w:spacing w:val="4"/>
          <w:sz w:val="28"/>
          <w:u w:val="single"/>
        </w:rPr>
        <w:tab/>
      </w:r>
      <w:r>
        <w:rPr>
          <w:rFonts w:ascii="仿宋" w:eastAsia="仿宋" w:hint="eastAsia"/>
          <w:spacing w:val="4"/>
          <w:sz w:val="28"/>
        </w:rPr>
        <w:t>工程施工招标文</w:t>
      </w:r>
      <w:r>
        <w:rPr>
          <w:rFonts w:ascii="仿宋" w:eastAsia="仿宋" w:hint="eastAsia"/>
          <w:spacing w:val="7"/>
          <w:sz w:val="28"/>
        </w:rPr>
        <w:t>件</w:t>
      </w:r>
      <w:r>
        <w:rPr>
          <w:rFonts w:ascii="仿宋" w:eastAsia="仿宋" w:hint="eastAsia"/>
          <w:spacing w:val="4"/>
          <w:sz w:val="28"/>
        </w:rPr>
        <w:t>和你单位于</w:t>
      </w:r>
      <w:r>
        <w:rPr>
          <w:rFonts w:ascii="仿宋" w:eastAsia="仿宋" w:hint="eastAsia"/>
          <w:spacing w:val="4"/>
          <w:sz w:val="28"/>
          <w:u w:val="single"/>
        </w:rPr>
        <w:t xml:space="preserve">  </w:t>
      </w:r>
      <w:r>
        <w:rPr>
          <w:rFonts w:ascii="仿宋" w:eastAsia="仿宋" w:hint="eastAsia"/>
          <w:spacing w:val="19"/>
          <w:sz w:val="28"/>
          <w:u w:val="single"/>
        </w:rPr>
        <w:t xml:space="preserve"> </w:t>
      </w:r>
      <w:r>
        <w:rPr>
          <w:rFonts w:ascii="仿宋" w:eastAsia="仿宋" w:hint="eastAsia"/>
          <w:spacing w:val="4"/>
          <w:sz w:val="28"/>
        </w:rPr>
        <w:t>年</w:t>
      </w:r>
      <w:r>
        <w:rPr>
          <w:rFonts w:ascii="仿宋" w:eastAsia="仿宋" w:hint="eastAsia"/>
          <w:spacing w:val="4"/>
          <w:sz w:val="28"/>
          <w:u w:val="single"/>
        </w:rPr>
        <w:t xml:space="preserve"> </w:t>
      </w:r>
      <w:r>
        <w:rPr>
          <w:rFonts w:ascii="仿宋" w:eastAsia="仿宋" w:hint="eastAsia"/>
          <w:spacing w:val="13"/>
          <w:sz w:val="28"/>
          <w:u w:val="single"/>
        </w:rPr>
        <w:t xml:space="preserve"> </w:t>
      </w:r>
      <w:r>
        <w:rPr>
          <w:rFonts w:ascii="仿宋" w:eastAsia="仿宋" w:hint="eastAsia"/>
          <w:spacing w:val="4"/>
          <w:sz w:val="28"/>
        </w:rPr>
        <w:t>月</w:t>
      </w:r>
      <w:r>
        <w:rPr>
          <w:rFonts w:ascii="仿宋" w:eastAsia="仿宋" w:hint="eastAsia"/>
          <w:spacing w:val="4"/>
          <w:sz w:val="28"/>
          <w:u w:val="single"/>
        </w:rPr>
        <w:t xml:space="preserve"> </w:t>
      </w:r>
      <w:r>
        <w:rPr>
          <w:rFonts w:ascii="仿宋" w:eastAsia="仿宋" w:hint="eastAsia"/>
          <w:spacing w:val="10"/>
          <w:sz w:val="28"/>
          <w:u w:val="single"/>
        </w:rPr>
        <w:t xml:space="preserve"> </w:t>
      </w:r>
      <w:r>
        <w:rPr>
          <w:rFonts w:ascii="仿宋" w:eastAsia="仿宋" w:hint="eastAsia"/>
          <w:spacing w:val="4"/>
          <w:sz w:val="28"/>
        </w:rPr>
        <w:t>日</w:t>
      </w:r>
      <w:r>
        <w:rPr>
          <w:rFonts w:ascii="仿宋" w:eastAsia="仿宋" w:hint="eastAsia"/>
          <w:sz w:val="28"/>
        </w:rPr>
        <w:t>提交的投</w:t>
      </w:r>
      <w:r>
        <w:rPr>
          <w:rFonts w:ascii="仿宋" w:eastAsia="仿宋" w:hint="eastAsia"/>
          <w:spacing w:val="4"/>
          <w:sz w:val="28"/>
        </w:rPr>
        <w:t>标</w:t>
      </w:r>
      <w:r>
        <w:rPr>
          <w:rFonts w:ascii="仿宋" w:eastAsia="仿宋" w:hint="eastAsia"/>
          <w:sz w:val="28"/>
        </w:rPr>
        <w:t>文件，经评</w:t>
      </w:r>
      <w:r>
        <w:rPr>
          <w:rFonts w:ascii="仿宋" w:eastAsia="仿宋" w:hint="eastAsia"/>
          <w:spacing w:val="4"/>
          <w:sz w:val="28"/>
        </w:rPr>
        <w:t>标</w:t>
      </w:r>
      <w:r>
        <w:rPr>
          <w:rFonts w:ascii="仿宋" w:eastAsia="仿宋" w:hint="eastAsia"/>
          <w:sz w:val="28"/>
        </w:rPr>
        <w:t>委员会评审</w:t>
      </w:r>
      <w:r>
        <w:rPr>
          <w:rFonts w:ascii="仿宋" w:eastAsia="仿宋" w:hint="eastAsia"/>
          <w:spacing w:val="4"/>
          <w:sz w:val="28"/>
        </w:rPr>
        <w:t>，</w:t>
      </w:r>
      <w:r>
        <w:rPr>
          <w:rFonts w:ascii="仿宋" w:eastAsia="仿宋" w:hint="eastAsia"/>
          <w:sz w:val="28"/>
        </w:rPr>
        <w:t>现确定你单位</w:t>
      </w:r>
      <w:r>
        <w:rPr>
          <w:rFonts w:ascii="仿宋" w:eastAsia="仿宋" w:hint="eastAsia"/>
          <w:spacing w:val="4"/>
          <w:sz w:val="28"/>
        </w:rPr>
        <w:t>为</w:t>
      </w:r>
      <w:r>
        <w:rPr>
          <w:rFonts w:ascii="仿宋" w:eastAsia="仿宋" w:hint="eastAsia"/>
          <w:sz w:val="28"/>
        </w:rPr>
        <w:t>上述招标工</w:t>
      </w:r>
      <w:r>
        <w:rPr>
          <w:rFonts w:ascii="仿宋" w:eastAsia="仿宋" w:hint="eastAsia"/>
          <w:spacing w:val="4"/>
          <w:sz w:val="28"/>
        </w:rPr>
        <w:t>程</w:t>
      </w:r>
      <w:r>
        <w:rPr>
          <w:rFonts w:ascii="仿宋" w:eastAsia="仿宋" w:hint="eastAsia"/>
          <w:sz w:val="28"/>
        </w:rPr>
        <w:t>的中标人， 主</w:t>
      </w:r>
      <w:r>
        <w:rPr>
          <w:rFonts w:ascii="仿宋" w:eastAsia="仿宋" w:hint="eastAsia"/>
          <w:spacing w:val="-3"/>
          <w:sz w:val="28"/>
        </w:rPr>
        <w:t>要</w:t>
      </w:r>
      <w:r>
        <w:rPr>
          <w:rFonts w:ascii="仿宋" w:eastAsia="仿宋" w:hint="eastAsia"/>
          <w:sz w:val="28"/>
        </w:rPr>
        <w:t>中标</w:t>
      </w:r>
      <w:r>
        <w:rPr>
          <w:rFonts w:ascii="仿宋" w:eastAsia="仿宋" w:hint="eastAsia"/>
          <w:spacing w:val="-3"/>
          <w:sz w:val="28"/>
        </w:rPr>
        <w:t>条</w:t>
      </w:r>
      <w:r>
        <w:rPr>
          <w:rFonts w:ascii="仿宋" w:eastAsia="仿宋" w:hint="eastAsia"/>
          <w:sz w:val="28"/>
        </w:rPr>
        <w:t>件如</w:t>
      </w:r>
      <w:r>
        <w:rPr>
          <w:rFonts w:ascii="仿宋" w:eastAsia="仿宋" w:hint="eastAsia"/>
          <w:spacing w:val="-3"/>
          <w:sz w:val="28"/>
        </w:rPr>
        <w:t>下</w:t>
      </w:r>
      <w:r>
        <w:rPr>
          <w:rFonts w:ascii="仿宋" w:eastAsia="仿宋" w:hint="eastAsia"/>
          <w:sz w:val="28"/>
        </w:rPr>
        <w:t>：</w:t>
      </w:r>
    </w:p>
    <w:p w:rsidR="00A57E77" w:rsidRDefault="00A57E77">
      <w:pPr>
        <w:pStyle w:val="a3"/>
        <w:rPr>
          <w:rFonts w:ascii="仿宋"/>
          <w:sz w:val="28"/>
        </w:rPr>
      </w:pPr>
    </w:p>
    <w:p w:rsidR="00A57E77" w:rsidRDefault="00A57E77">
      <w:pPr>
        <w:pStyle w:val="a3"/>
        <w:rPr>
          <w:rFonts w:ascii="仿宋"/>
          <w:sz w:val="28"/>
        </w:rPr>
      </w:pPr>
    </w:p>
    <w:p w:rsidR="00A57E77" w:rsidRDefault="00A57E77">
      <w:pPr>
        <w:pStyle w:val="a3"/>
        <w:rPr>
          <w:rFonts w:ascii="仿宋"/>
          <w:sz w:val="28"/>
        </w:rPr>
      </w:pPr>
    </w:p>
    <w:p w:rsidR="00A57E77" w:rsidRDefault="00A57E77">
      <w:pPr>
        <w:pStyle w:val="a3"/>
        <w:rPr>
          <w:rFonts w:ascii="仿宋"/>
          <w:sz w:val="28"/>
        </w:rPr>
      </w:pPr>
    </w:p>
    <w:p w:rsidR="00A57E77" w:rsidRDefault="00A57E77">
      <w:pPr>
        <w:pStyle w:val="a3"/>
        <w:rPr>
          <w:rFonts w:ascii="仿宋"/>
          <w:sz w:val="28"/>
        </w:rPr>
      </w:pPr>
    </w:p>
    <w:p w:rsidR="00A57E77" w:rsidRDefault="00A57E77">
      <w:pPr>
        <w:pStyle w:val="a3"/>
        <w:rPr>
          <w:rFonts w:ascii="仿宋"/>
          <w:sz w:val="28"/>
        </w:rPr>
      </w:pPr>
    </w:p>
    <w:p w:rsidR="00A57E77" w:rsidRDefault="00A57E77">
      <w:pPr>
        <w:pStyle w:val="a3"/>
        <w:rPr>
          <w:rFonts w:ascii="仿宋"/>
          <w:sz w:val="28"/>
        </w:rPr>
      </w:pPr>
    </w:p>
    <w:p w:rsidR="00A57E77" w:rsidRDefault="00A57E77">
      <w:pPr>
        <w:pStyle w:val="a3"/>
        <w:rPr>
          <w:rFonts w:ascii="仿宋"/>
          <w:sz w:val="28"/>
        </w:rPr>
      </w:pPr>
    </w:p>
    <w:p w:rsidR="00A57E77" w:rsidRDefault="00A57E77">
      <w:pPr>
        <w:pStyle w:val="a3"/>
        <w:rPr>
          <w:rFonts w:ascii="仿宋"/>
          <w:sz w:val="28"/>
        </w:rPr>
      </w:pPr>
    </w:p>
    <w:p w:rsidR="00A57E77" w:rsidRDefault="00A57E77">
      <w:pPr>
        <w:pStyle w:val="a3"/>
        <w:rPr>
          <w:rFonts w:ascii="仿宋"/>
          <w:sz w:val="28"/>
        </w:rPr>
      </w:pPr>
    </w:p>
    <w:p w:rsidR="00A57E77" w:rsidRDefault="00A57E77">
      <w:pPr>
        <w:pStyle w:val="a3"/>
        <w:rPr>
          <w:rFonts w:ascii="仿宋"/>
          <w:sz w:val="28"/>
        </w:rPr>
      </w:pPr>
    </w:p>
    <w:p w:rsidR="00A57E77" w:rsidRDefault="00A57E77">
      <w:pPr>
        <w:pStyle w:val="a3"/>
        <w:rPr>
          <w:rFonts w:ascii="仿宋"/>
          <w:sz w:val="28"/>
        </w:rPr>
      </w:pPr>
    </w:p>
    <w:p w:rsidR="00A57E77" w:rsidRDefault="00A57E77">
      <w:pPr>
        <w:pStyle w:val="a3"/>
        <w:spacing w:before="7"/>
        <w:rPr>
          <w:rFonts w:ascii="仿宋"/>
          <w:sz w:val="41"/>
        </w:rPr>
      </w:pPr>
    </w:p>
    <w:p w:rsidR="00A57E77" w:rsidRDefault="00EC0808">
      <w:pPr>
        <w:spacing w:line="417" w:lineRule="auto"/>
        <w:ind w:left="212" w:right="232" w:firstLine="571"/>
        <w:jc w:val="both"/>
        <w:rPr>
          <w:rFonts w:ascii="仿宋" w:eastAsia="仿宋"/>
          <w:sz w:val="28"/>
        </w:rPr>
      </w:pPr>
      <w:r>
        <w:rPr>
          <w:rFonts w:ascii="仿宋" w:eastAsia="仿宋" w:hint="eastAsia"/>
          <w:sz w:val="28"/>
        </w:rPr>
        <w:t>请在接到本中标通知书后</w:t>
      </w:r>
      <w:r>
        <w:rPr>
          <w:rFonts w:ascii="仿宋" w:eastAsia="仿宋" w:hint="eastAsia"/>
          <w:sz w:val="28"/>
          <w:u w:val="single"/>
        </w:rPr>
        <w:t>叁</w:t>
      </w:r>
      <w:r>
        <w:rPr>
          <w:rFonts w:ascii="仿宋" w:eastAsia="仿宋" w:hint="eastAsia"/>
          <w:sz w:val="28"/>
        </w:rPr>
        <w:t>天内，到我单位签订工程承包合同，如果你单</w:t>
      </w:r>
      <w:r>
        <w:rPr>
          <w:rFonts w:ascii="仿宋" w:eastAsia="仿宋" w:hint="eastAsia"/>
          <w:spacing w:val="-4"/>
          <w:sz w:val="28"/>
        </w:rPr>
        <w:t>位在  年   月   日前未到我公司签订施工合同，根据招标文件相关条款将取</w:t>
      </w:r>
      <w:r>
        <w:rPr>
          <w:rFonts w:ascii="仿宋" w:eastAsia="仿宋" w:hint="eastAsia"/>
          <w:spacing w:val="-3"/>
          <w:sz w:val="28"/>
        </w:rPr>
        <w:t>消你单位的中标资格，没收你单位的投标保证金。</w:t>
      </w:r>
    </w:p>
    <w:p w:rsidR="00A57E77" w:rsidRDefault="00A57E77">
      <w:pPr>
        <w:pStyle w:val="a3"/>
        <w:rPr>
          <w:rFonts w:ascii="仿宋"/>
          <w:sz w:val="28"/>
        </w:rPr>
      </w:pPr>
    </w:p>
    <w:p w:rsidR="00A57E77" w:rsidRDefault="00A57E77">
      <w:pPr>
        <w:pStyle w:val="a3"/>
        <w:spacing w:before="9"/>
        <w:rPr>
          <w:rFonts w:ascii="仿宋"/>
          <w:sz w:val="20"/>
        </w:rPr>
      </w:pPr>
    </w:p>
    <w:p w:rsidR="00A57E77" w:rsidRDefault="00EC0808">
      <w:pPr>
        <w:tabs>
          <w:tab w:val="left" w:pos="7254"/>
          <w:tab w:val="left" w:pos="7892"/>
        </w:tabs>
        <w:spacing w:before="239"/>
        <w:ind w:firstLineChars="2100" w:firstLine="5880"/>
        <w:rPr>
          <w:rFonts w:ascii="仿宋" w:eastAsia="仿宋"/>
          <w:sz w:val="28"/>
          <w:lang w:val="en-US"/>
        </w:rPr>
      </w:pPr>
      <w:r>
        <w:rPr>
          <w:rFonts w:ascii="仿宋" w:eastAsia="仿宋" w:hint="eastAsia"/>
          <w:sz w:val="28"/>
          <w:lang w:val="en-US"/>
        </w:rPr>
        <w:t>京海禽业如东有限公司</w:t>
      </w:r>
    </w:p>
    <w:p w:rsidR="00A57E77" w:rsidRDefault="00EC0808">
      <w:pPr>
        <w:tabs>
          <w:tab w:val="left" w:pos="7254"/>
          <w:tab w:val="left" w:pos="7892"/>
        </w:tabs>
        <w:spacing w:before="239"/>
        <w:ind w:left="6613"/>
        <w:rPr>
          <w:rFonts w:ascii="仿宋" w:eastAsia="仿宋"/>
          <w:sz w:val="32"/>
        </w:rPr>
      </w:pPr>
      <w:r>
        <w:rPr>
          <w:rFonts w:ascii="仿宋" w:eastAsia="仿宋" w:hint="eastAsia"/>
          <w:sz w:val="32"/>
        </w:rPr>
        <w:t>年</w:t>
      </w:r>
      <w:r>
        <w:rPr>
          <w:rFonts w:ascii="仿宋" w:eastAsia="仿宋" w:hint="eastAsia"/>
          <w:sz w:val="32"/>
        </w:rPr>
        <w:tab/>
        <w:t>月</w:t>
      </w:r>
      <w:r>
        <w:rPr>
          <w:rFonts w:ascii="仿宋" w:eastAsia="仿宋" w:hint="eastAsia"/>
          <w:sz w:val="32"/>
        </w:rPr>
        <w:tab/>
        <w:t>日</w:t>
      </w:r>
    </w:p>
    <w:p w:rsidR="00A57E77" w:rsidRDefault="00A57E77">
      <w:pPr>
        <w:rPr>
          <w:rFonts w:ascii="仿宋" w:eastAsia="仿宋"/>
          <w:sz w:val="32"/>
        </w:rPr>
        <w:sectPr w:rsidR="00A57E77">
          <w:pgSz w:w="11910" w:h="16840"/>
          <w:pgMar w:top="1080" w:right="900" w:bottom="1040" w:left="920" w:header="595" w:footer="856" w:gutter="0"/>
          <w:cols w:space="720"/>
        </w:sectPr>
      </w:pPr>
    </w:p>
    <w:p w:rsidR="00A57E77" w:rsidRDefault="00A57E77">
      <w:pPr>
        <w:pStyle w:val="a3"/>
        <w:spacing w:before="8" w:line="418" w:lineRule="auto"/>
        <w:rPr>
          <w:rFonts w:ascii="仿宋"/>
          <w:sz w:val="8"/>
        </w:rPr>
      </w:pPr>
    </w:p>
    <w:p w:rsidR="00A57E77" w:rsidRDefault="00EC0808">
      <w:pPr>
        <w:pStyle w:val="1"/>
        <w:spacing w:before="61" w:line="418" w:lineRule="auto"/>
        <w:jc w:val="left"/>
      </w:pPr>
      <w:r>
        <w:t>附件三、 经济标书</w:t>
      </w:r>
    </w:p>
    <w:p w:rsidR="00A57E77" w:rsidRDefault="00EC0808">
      <w:pPr>
        <w:pStyle w:val="a3"/>
        <w:spacing w:before="232" w:line="418" w:lineRule="auto"/>
        <w:ind w:left="632"/>
        <w:rPr>
          <w:sz w:val="15"/>
        </w:rPr>
      </w:pPr>
      <w:r>
        <w:t>说明：经济标书由投标单位根据预算书自制，必须充分反映出以下（但不限于）内容：</w:t>
      </w:r>
    </w:p>
    <w:p w:rsidR="00A57E77" w:rsidRDefault="00EC0808">
      <w:pPr>
        <w:pStyle w:val="a3"/>
        <w:numPr>
          <w:ilvl w:val="0"/>
          <w:numId w:val="13"/>
        </w:numPr>
        <w:spacing w:line="418" w:lineRule="auto"/>
        <w:ind w:left="632"/>
      </w:pPr>
      <w:r>
        <w:t>主要材料采购价格</w:t>
      </w:r>
      <w:r>
        <w:rPr>
          <w:rFonts w:hint="eastAsia"/>
          <w:lang w:val="en-US"/>
        </w:rPr>
        <w:t>及如下材料：</w:t>
      </w:r>
    </w:p>
    <w:p w:rsidR="00A57E77" w:rsidRDefault="00EC0808">
      <w:pPr>
        <w:spacing w:line="418" w:lineRule="auto"/>
        <w:ind w:firstLineChars="200" w:firstLine="420"/>
        <w:rPr>
          <w:sz w:val="21"/>
          <w:szCs w:val="21"/>
        </w:rPr>
      </w:pPr>
      <w:r>
        <w:rPr>
          <w:rFonts w:hint="eastAsia"/>
          <w:sz w:val="21"/>
          <w:szCs w:val="21"/>
        </w:rPr>
        <w:t>（</w:t>
      </w:r>
      <w:r>
        <w:rPr>
          <w:rFonts w:hint="eastAsia"/>
          <w:sz w:val="21"/>
          <w:szCs w:val="21"/>
          <w:lang w:val="en-US"/>
        </w:rPr>
        <w:t>1</w:t>
      </w:r>
      <w:r>
        <w:rPr>
          <w:rFonts w:hint="eastAsia"/>
          <w:sz w:val="21"/>
          <w:szCs w:val="21"/>
        </w:rPr>
        <w:t>）*投标产品售后维修和服务承诺书；</w:t>
      </w:r>
    </w:p>
    <w:p w:rsidR="00A57E77" w:rsidRDefault="00EC0808">
      <w:pPr>
        <w:spacing w:line="418" w:lineRule="auto"/>
        <w:ind w:firstLineChars="200" w:firstLine="420"/>
        <w:rPr>
          <w:sz w:val="21"/>
          <w:szCs w:val="21"/>
        </w:rPr>
      </w:pPr>
      <w:r>
        <w:rPr>
          <w:rFonts w:hint="eastAsia"/>
          <w:sz w:val="21"/>
          <w:szCs w:val="21"/>
        </w:rPr>
        <w:t>（</w:t>
      </w:r>
      <w:r>
        <w:rPr>
          <w:rFonts w:hint="eastAsia"/>
          <w:sz w:val="21"/>
          <w:szCs w:val="21"/>
          <w:lang w:val="en-US"/>
        </w:rPr>
        <w:t>2</w:t>
      </w:r>
      <w:r>
        <w:rPr>
          <w:rFonts w:hint="eastAsia"/>
          <w:sz w:val="21"/>
          <w:szCs w:val="21"/>
        </w:rPr>
        <w:t>）*规格性能偏离表；</w:t>
      </w:r>
    </w:p>
    <w:p w:rsidR="00A57E77" w:rsidRDefault="00EC0808">
      <w:pPr>
        <w:spacing w:line="418" w:lineRule="auto"/>
        <w:ind w:firstLineChars="200" w:firstLine="420"/>
        <w:rPr>
          <w:sz w:val="21"/>
          <w:szCs w:val="21"/>
        </w:rPr>
      </w:pPr>
      <w:r>
        <w:rPr>
          <w:rFonts w:hint="eastAsia"/>
          <w:sz w:val="21"/>
          <w:szCs w:val="21"/>
        </w:rPr>
        <w:t>（</w:t>
      </w:r>
      <w:r>
        <w:rPr>
          <w:rFonts w:hint="eastAsia"/>
          <w:sz w:val="21"/>
          <w:szCs w:val="21"/>
          <w:lang w:val="en-US"/>
        </w:rPr>
        <w:t>3</w:t>
      </w:r>
      <w:r>
        <w:rPr>
          <w:rFonts w:hint="eastAsia"/>
          <w:sz w:val="21"/>
          <w:szCs w:val="21"/>
        </w:rPr>
        <w:t>）*关键元器件明细表（包括制造厂名和国别）；</w:t>
      </w:r>
    </w:p>
    <w:p w:rsidR="00A57E77" w:rsidRDefault="00EC0808">
      <w:pPr>
        <w:spacing w:line="418" w:lineRule="auto"/>
        <w:ind w:firstLineChars="200" w:firstLine="420"/>
        <w:rPr>
          <w:sz w:val="21"/>
          <w:szCs w:val="21"/>
        </w:rPr>
      </w:pPr>
      <w:r>
        <w:rPr>
          <w:rFonts w:hint="eastAsia"/>
          <w:sz w:val="21"/>
          <w:szCs w:val="21"/>
        </w:rPr>
        <w:t>（</w:t>
      </w:r>
      <w:r>
        <w:rPr>
          <w:rFonts w:hint="eastAsia"/>
          <w:sz w:val="21"/>
          <w:szCs w:val="21"/>
          <w:lang w:val="en-US"/>
        </w:rPr>
        <w:t>4</w:t>
      </w:r>
      <w:r>
        <w:rPr>
          <w:rFonts w:hint="eastAsia"/>
          <w:sz w:val="21"/>
          <w:szCs w:val="21"/>
        </w:rPr>
        <w:t>）*易损件价格及更换周期明细表（不含在报价范围内）；</w:t>
      </w:r>
    </w:p>
    <w:p w:rsidR="00A57E77" w:rsidRDefault="00EC0808">
      <w:pPr>
        <w:spacing w:line="418" w:lineRule="auto"/>
        <w:ind w:firstLineChars="200" w:firstLine="420"/>
        <w:rPr>
          <w:sz w:val="21"/>
          <w:szCs w:val="21"/>
        </w:rPr>
      </w:pPr>
      <w:r>
        <w:rPr>
          <w:rFonts w:hint="eastAsia"/>
          <w:sz w:val="21"/>
          <w:szCs w:val="21"/>
        </w:rPr>
        <w:t>（</w:t>
      </w:r>
      <w:r>
        <w:rPr>
          <w:rFonts w:hint="eastAsia"/>
          <w:sz w:val="21"/>
          <w:szCs w:val="21"/>
          <w:lang w:val="en-US"/>
        </w:rPr>
        <w:t>5</w:t>
      </w:r>
      <w:r>
        <w:rPr>
          <w:rFonts w:hint="eastAsia"/>
          <w:sz w:val="21"/>
          <w:szCs w:val="21"/>
        </w:rPr>
        <w:t>）*工程安装指导手册；</w:t>
      </w:r>
    </w:p>
    <w:p w:rsidR="00A57E77" w:rsidRDefault="00EC0808">
      <w:pPr>
        <w:spacing w:line="418" w:lineRule="auto"/>
        <w:ind w:firstLineChars="200" w:firstLine="420"/>
        <w:rPr>
          <w:sz w:val="21"/>
          <w:szCs w:val="21"/>
        </w:rPr>
      </w:pPr>
      <w:r>
        <w:rPr>
          <w:rFonts w:hint="eastAsia"/>
          <w:sz w:val="21"/>
          <w:szCs w:val="21"/>
        </w:rPr>
        <w:t>（</w:t>
      </w:r>
      <w:r>
        <w:rPr>
          <w:rFonts w:hint="eastAsia"/>
          <w:sz w:val="21"/>
          <w:szCs w:val="21"/>
          <w:lang w:val="en-US"/>
        </w:rPr>
        <w:t>6</w:t>
      </w:r>
      <w:r>
        <w:rPr>
          <w:rFonts w:hint="eastAsia"/>
          <w:sz w:val="21"/>
          <w:szCs w:val="21"/>
        </w:rPr>
        <w:t>）*产品验收标准及验收办法；</w:t>
      </w:r>
    </w:p>
    <w:p w:rsidR="00A57E77" w:rsidRDefault="00EC0808">
      <w:pPr>
        <w:spacing w:line="418" w:lineRule="auto"/>
        <w:ind w:firstLineChars="200" w:firstLine="420"/>
        <w:rPr>
          <w:sz w:val="21"/>
          <w:szCs w:val="21"/>
        </w:rPr>
      </w:pPr>
      <w:r>
        <w:rPr>
          <w:rFonts w:hint="eastAsia"/>
          <w:sz w:val="21"/>
          <w:szCs w:val="21"/>
        </w:rPr>
        <w:t>（</w:t>
      </w:r>
      <w:r>
        <w:rPr>
          <w:rFonts w:hint="eastAsia"/>
          <w:sz w:val="21"/>
          <w:szCs w:val="21"/>
          <w:lang w:val="en-US"/>
        </w:rPr>
        <w:t>7</w:t>
      </w:r>
      <w:r>
        <w:rPr>
          <w:rFonts w:hint="eastAsia"/>
          <w:sz w:val="21"/>
          <w:szCs w:val="21"/>
        </w:rPr>
        <w:t>）*产品制造、安装标准；</w:t>
      </w:r>
    </w:p>
    <w:p w:rsidR="00A57E77" w:rsidRDefault="00EC0808">
      <w:pPr>
        <w:spacing w:line="418" w:lineRule="auto"/>
        <w:ind w:firstLineChars="200" w:firstLine="420"/>
        <w:rPr>
          <w:sz w:val="21"/>
          <w:szCs w:val="21"/>
        </w:rPr>
      </w:pPr>
      <w:r>
        <w:rPr>
          <w:rFonts w:hint="eastAsia"/>
          <w:sz w:val="21"/>
          <w:szCs w:val="21"/>
        </w:rPr>
        <w:t>（</w:t>
      </w:r>
      <w:r>
        <w:rPr>
          <w:rFonts w:hint="eastAsia"/>
          <w:sz w:val="21"/>
          <w:szCs w:val="21"/>
          <w:lang w:val="en-US"/>
        </w:rPr>
        <w:t>8</w:t>
      </w:r>
      <w:r>
        <w:rPr>
          <w:rFonts w:hint="eastAsia"/>
          <w:sz w:val="21"/>
          <w:szCs w:val="21"/>
        </w:rPr>
        <w:t>）*201</w:t>
      </w:r>
      <w:r>
        <w:rPr>
          <w:sz w:val="21"/>
          <w:szCs w:val="21"/>
        </w:rPr>
        <w:t>9</w:t>
      </w:r>
      <w:r>
        <w:rPr>
          <w:rFonts w:hint="eastAsia"/>
          <w:sz w:val="21"/>
          <w:szCs w:val="21"/>
        </w:rPr>
        <w:t>、2</w:t>
      </w:r>
      <w:r>
        <w:rPr>
          <w:sz w:val="21"/>
          <w:szCs w:val="21"/>
        </w:rPr>
        <w:t>020</w:t>
      </w:r>
      <w:r>
        <w:rPr>
          <w:rFonts w:hint="eastAsia"/>
          <w:sz w:val="21"/>
          <w:szCs w:val="21"/>
        </w:rPr>
        <w:t>年度财务报表及审计意见；</w:t>
      </w:r>
    </w:p>
    <w:p w:rsidR="00A57E77" w:rsidRDefault="00EC0808">
      <w:pPr>
        <w:spacing w:line="418" w:lineRule="auto"/>
        <w:ind w:firstLineChars="200" w:firstLine="420"/>
        <w:rPr>
          <w:sz w:val="21"/>
          <w:szCs w:val="21"/>
        </w:rPr>
      </w:pPr>
      <w:r>
        <w:rPr>
          <w:rFonts w:hint="eastAsia"/>
          <w:sz w:val="21"/>
          <w:szCs w:val="21"/>
        </w:rPr>
        <w:t>（</w:t>
      </w:r>
      <w:r>
        <w:rPr>
          <w:rFonts w:hint="eastAsia"/>
          <w:sz w:val="21"/>
          <w:szCs w:val="21"/>
          <w:lang w:val="en-US"/>
        </w:rPr>
        <w:t>9</w:t>
      </w:r>
      <w:r>
        <w:rPr>
          <w:rFonts w:hint="eastAsia"/>
          <w:sz w:val="21"/>
          <w:szCs w:val="21"/>
        </w:rPr>
        <w:t>）*工程进度安排及人员培训计划表；（作为评分依据）</w:t>
      </w:r>
    </w:p>
    <w:p w:rsidR="00A57E77" w:rsidRDefault="00EC0808">
      <w:pPr>
        <w:spacing w:line="418" w:lineRule="auto"/>
        <w:ind w:firstLineChars="200" w:firstLine="420"/>
        <w:rPr>
          <w:sz w:val="21"/>
          <w:szCs w:val="21"/>
        </w:rPr>
      </w:pPr>
      <w:r>
        <w:rPr>
          <w:rFonts w:hint="eastAsia"/>
          <w:sz w:val="21"/>
          <w:szCs w:val="21"/>
        </w:rPr>
        <w:t>（1</w:t>
      </w:r>
      <w:r>
        <w:rPr>
          <w:rFonts w:hint="eastAsia"/>
          <w:sz w:val="21"/>
          <w:szCs w:val="21"/>
          <w:lang w:val="en-US"/>
        </w:rPr>
        <w:t>0</w:t>
      </w:r>
      <w:r>
        <w:rPr>
          <w:rFonts w:hint="eastAsia"/>
          <w:sz w:val="21"/>
          <w:szCs w:val="21"/>
        </w:rPr>
        <w:t>）*企业业绩（温氏公司内外）；</w:t>
      </w:r>
    </w:p>
    <w:p w:rsidR="00A57E77" w:rsidRDefault="00EC0808">
      <w:pPr>
        <w:spacing w:line="418" w:lineRule="auto"/>
        <w:ind w:firstLineChars="200" w:firstLine="420"/>
        <w:rPr>
          <w:sz w:val="15"/>
        </w:rPr>
      </w:pPr>
      <w:r>
        <w:rPr>
          <w:rFonts w:hint="eastAsia"/>
          <w:sz w:val="21"/>
          <w:szCs w:val="21"/>
        </w:rPr>
        <w:t>（</w:t>
      </w:r>
      <w:r>
        <w:rPr>
          <w:sz w:val="21"/>
          <w:szCs w:val="21"/>
        </w:rPr>
        <w:t>1</w:t>
      </w:r>
      <w:r>
        <w:rPr>
          <w:rFonts w:hint="eastAsia"/>
          <w:sz w:val="21"/>
          <w:szCs w:val="21"/>
          <w:lang w:val="en-US"/>
        </w:rPr>
        <w:t>1</w:t>
      </w:r>
      <w:r>
        <w:rPr>
          <w:rFonts w:hint="eastAsia"/>
          <w:sz w:val="21"/>
          <w:szCs w:val="21"/>
        </w:rPr>
        <w:t>）*产品组成系统说明，产品主要技术数据和性能的详细描述.</w:t>
      </w:r>
    </w:p>
    <w:p w:rsidR="00A57E77" w:rsidRDefault="00EC0808">
      <w:pPr>
        <w:pStyle w:val="a3"/>
        <w:numPr>
          <w:ilvl w:val="0"/>
          <w:numId w:val="13"/>
        </w:numPr>
        <w:spacing w:line="418" w:lineRule="auto"/>
        <w:ind w:left="632"/>
      </w:pPr>
      <w:r>
        <w:t>分项工程工程量和单位造价</w:t>
      </w:r>
    </w:p>
    <w:p w:rsidR="00A57E77" w:rsidRDefault="00EC0808">
      <w:pPr>
        <w:pStyle w:val="a3"/>
        <w:numPr>
          <w:ilvl w:val="0"/>
          <w:numId w:val="13"/>
        </w:numPr>
        <w:spacing w:line="418" w:lineRule="auto"/>
        <w:ind w:left="632"/>
      </w:pPr>
      <w:r>
        <w:t>各项检测费</w:t>
      </w:r>
    </w:p>
    <w:p w:rsidR="00A57E77" w:rsidRDefault="00EC0808">
      <w:pPr>
        <w:pStyle w:val="a3"/>
        <w:numPr>
          <w:ilvl w:val="0"/>
          <w:numId w:val="13"/>
        </w:numPr>
        <w:spacing w:line="418" w:lineRule="auto"/>
        <w:ind w:left="632"/>
      </w:pPr>
      <w:r>
        <w:t>技术措施费</w:t>
      </w:r>
    </w:p>
    <w:p w:rsidR="00A57E77" w:rsidRDefault="00EC0808">
      <w:pPr>
        <w:pStyle w:val="a3"/>
        <w:numPr>
          <w:ilvl w:val="0"/>
          <w:numId w:val="13"/>
        </w:numPr>
        <w:spacing w:line="418" w:lineRule="auto"/>
        <w:ind w:left="632"/>
      </w:pPr>
      <w:r>
        <w:t>税金及国家强制性收费等</w:t>
      </w:r>
    </w:p>
    <w:p w:rsidR="00A57E77" w:rsidRDefault="00EC0808">
      <w:pPr>
        <w:pStyle w:val="a3"/>
        <w:numPr>
          <w:ilvl w:val="0"/>
          <w:numId w:val="13"/>
        </w:numPr>
        <w:spacing w:line="418" w:lineRule="auto"/>
        <w:ind w:left="632"/>
      </w:pPr>
      <w:r>
        <w:t>企业计划利润及管理费等</w:t>
      </w:r>
    </w:p>
    <w:p w:rsidR="00A57E77" w:rsidRDefault="00EC0808">
      <w:pPr>
        <w:pStyle w:val="a3"/>
        <w:numPr>
          <w:ilvl w:val="0"/>
          <w:numId w:val="13"/>
        </w:numPr>
        <w:spacing w:line="418" w:lineRule="auto"/>
        <w:ind w:left="632"/>
      </w:pPr>
      <w:r>
        <w:t>安全、文明施工措施费用等独立费用</w:t>
      </w:r>
    </w:p>
    <w:p w:rsidR="00A57E77" w:rsidRDefault="00EC0808">
      <w:pPr>
        <w:pStyle w:val="a3"/>
        <w:numPr>
          <w:ilvl w:val="0"/>
          <w:numId w:val="13"/>
        </w:numPr>
        <w:spacing w:line="418" w:lineRule="auto"/>
        <w:ind w:left="632"/>
      </w:pPr>
      <w:r>
        <w:t>投标单位认为应该反映的其他费用。</w:t>
      </w:r>
    </w:p>
    <w:p w:rsidR="00A57E77" w:rsidRDefault="00A57E77">
      <w:pPr>
        <w:pStyle w:val="a3"/>
        <w:spacing w:before="2" w:line="418" w:lineRule="auto"/>
        <w:rPr>
          <w:sz w:val="18"/>
        </w:rPr>
      </w:pPr>
    </w:p>
    <w:p w:rsidR="00A57E77" w:rsidRDefault="00EC0808">
      <w:pPr>
        <w:pStyle w:val="1"/>
        <w:spacing w:line="418" w:lineRule="auto"/>
        <w:ind w:left="635"/>
        <w:jc w:val="left"/>
      </w:pPr>
      <w:r>
        <w:rPr>
          <w:sz w:val="24"/>
          <w:szCs w:val="24"/>
        </w:rPr>
        <w:t>以上内容在经济标书不能反映，则该投标单位的经济标书为无效标书</w:t>
      </w:r>
      <w:r>
        <w:t>。</w:t>
      </w:r>
    </w:p>
    <w:p w:rsidR="00A57E77" w:rsidRDefault="00A57E77">
      <w:pPr>
        <w:pStyle w:val="a3"/>
        <w:rPr>
          <w:b/>
          <w:sz w:val="28"/>
        </w:rPr>
      </w:pPr>
    </w:p>
    <w:p w:rsidR="00A57E77" w:rsidRDefault="00A57E77">
      <w:pPr>
        <w:pStyle w:val="a3"/>
        <w:spacing w:before="5"/>
        <w:rPr>
          <w:b/>
          <w:sz w:val="41"/>
        </w:rPr>
      </w:pPr>
    </w:p>
    <w:p w:rsidR="00A57E77" w:rsidRDefault="00A57E77">
      <w:pPr>
        <w:pStyle w:val="a3"/>
        <w:spacing w:before="5"/>
        <w:rPr>
          <w:b/>
          <w:sz w:val="41"/>
        </w:rPr>
      </w:pPr>
    </w:p>
    <w:p w:rsidR="00A57E77" w:rsidRDefault="00A57E77">
      <w:pPr>
        <w:pStyle w:val="a3"/>
        <w:spacing w:before="5"/>
        <w:rPr>
          <w:b/>
          <w:sz w:val="41"/>
        </w:rPr>
      </w:pPr>
    </w:p>
    <w:p w:rsidR="00A57E77" w:rsidRDefault="00A57E77">
      <w:pPr>
        <w:pStyle w:val="a3"/>
        <w:spacing w:before="5"/>
        <w:rPr>
          <w:b/>
          <w:sz w:val="41"/>
        </w:rPr>
      </w:pPr>
    </w:p>
    <w:p w:rsidR="00A57E77" w:rsidRDefault="00A57E77">
      <w:pPr>
        <w:pStyle w:val="a3"/>
        <w:spacing w:before="5"/>
        <w:rPr>
          <w:b/>
          <w:sz w:val="41"/>
        </w:rPr>
      </w:pPr>
    </w:p>
    <w:p w:rsidR="00A57E77" w:rsidRDefault="00EC0808">
      <w:pPr>
        <w:ind w:left="212"/>
        <w:rPr>
          <w:b/>
          <w:sz w:val="28"/>
        </w:rPr>
      </w:pPr>
      <w:r>
        <w:rPr>
          <w:b/>
          <w:sz w:val="28"/>
        </w:rPr>
        <w:lastRenderedPageBreak/>
        <w:t>附件四：工程投标报价单</w:t>
      </w:r>
    </w:p>
    <w:p w:rsidR="00A57E77" w:rsidRDefault="00A57E77">
      <w:pPr>
        <w:pStyle w:val="a3"/>
        <w:rPr>
          <w:b/>
          <w:sz w:val="20"/>
        </w:rPr>
      </w:pPr>
    </w:p>
    <w:p w:rsidR="00A57E77" w:rsidRDefault="00A57E77">
      <w:pPr>
        <w:pStyle w:val="a3"/>
        <w:rPr>
          <w:b/>
          <w:sz w:val="20"/>
        </w:rPr>
      </w:pPr>
    </w:p>
    <w:p w:rsidR="00A57E77" w:rsidRDefault="00A57E77">
      <w:pPr>
        <w:pStyle w:val="a3"/>
        <w:spacing w:before="1"/>
        <w:rPr>
          <w:b/>
          <w:sz w:val="19"/>
        </w:rPr>
      </w:pPr>
    </w:p>
    <w:tbl>
      <w:tblPr>
        <w:tblW w:w="928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8"/>
        <w:gridCol w:w="7018"/>
      </w:tblGrid>
      <w:tr w:rsidR="00A57E77">
        <w:trPr>
          <w:trHeight w:val="623"/>
        </w:trPr>
        <w:tc>
          <w:tcPr>
            <w:tcW w:w="9286" w:type="dxa"/>
            <w:gridSpan w:val="2"/>
          </w:tcPr>
          <w:p w:rsidR="00A57E77" w:rsidRDefault="00EC0808">
            <w:pPr>
              <w:pStyle w:val="TableParagraph"/>
              <w:tabs>
                <w:tab w:val="left" w:pos="2615"/>
              </w:tabs>
              <w:spacing w:before="132"/>
              <w:ind w:left="95"/>
              <w:jc w:val="center"/>
              <w:rPr>
                <w:b/>
                <w:sz w:val="28"/>
              </w:rPr>
            </w:pPr>
            <w:r>
              <w:rPr>
                <w:rFonts w:ascii="Times New Roman" w:eastAsia="Times New Roman"/>
                <w:b/>
                <w:sz w:val="28"/>
                <w:u w:val="single"/>
              </w:rPr>
              <w:t xml:space="preserve"> </w:t>
            </w:r>
            <w:r>
              <w:rPr>
                <w:rFonts w:ascii="Times New Roman" w:eastAsia="Times New Roman"/>
                <w:b/>
                <w:sz w:val="28"/>
                <w:u w:val="single"/>
              </w:rPr>
              <w:tab/>
            </w:r>
            <w:r>
              <w:rPr>
                <w:b/>
                <w:sz w:val="28"/>
              </w:rPr>
              <w:t>工程投标报价</w:t>
            </w:r>
          </w:p>
        </w:tc>
      </w:tr>
      <w:tr w:rsidR="00A57E77">
        <w:trPr>
          <w:trHeight w:val="682"/>
        </w:trPr>
        <w:tc>
          <w:tcPr>
            <w:tcW w:w="2268" w:type="dxa"/>
          </w:tcPr>
          <w:p w:rsidR="00A57E77" w:rsidRDefault="00EC0808">
            <w:pPr>
              <w:pStyle w:val="TableParagraph"/>
              <w:spacing w:before="163"/>
              <w:ind w:left="106"/>
              <w:rPr>
                <w:sz w:val="28"/>
              </w:rPr>
            </w:pPr>
            <w:r>
              <w:rPr>
                <w:b/>
                <w:sz w:val="28"/>
              </w:rPr>
              <w:t>投标单位（</w:t>
            </w:r>
            <w:r>
              <w:rPr>
                <w:sz w:val="28"/>
              </w:rPr>
              <w:t>盖章</w:t>
            </w:r>
          </w:p>
        </w:tc>
        <w:tc>
          <w:tcPr>
            <w:tcW w:w="7018" w:type="dxa"/>
          </w:tcPr>
          <w:p w:rsidR="00A57E77" w:rsidRDefault="00EC0808">
            <w:pPr>
              <w:pStyle w:val="TableParagraph"/>
              <w:spacing w:before="163"/>
              <w:ind w:left="-196"/>
              <w:rPr>
                <w:sz w:val="28"/>
              </w:rPr>
            </w:pPr>
            <w:r>
              <w:rPr>
                <w:sz w:val="28"/>
              </w:rPr>
              <w:t>）</w:t>
            </w:r>
          </w:p>
        </w:tc>
      </w:tr>
      <w:tr w:rsidR="00A57E77">
        <w:trPr>
          <w:trHeight w:val="1955"/>
        </w:trPr>
        <w:tc>
          <w:tcPr>
            <w:tcW w:w="2268" w:type="dxa"/>
          </w:tcPr>
          <w:p w:rsidR="00A57E77" w:rsidRDefault="00A57E77">
            <w:pPr>
              <w:pStyle w:val="TableParagraph"/>
              <w:rPr>
                <w:b/>
                <w:sz w:val="28"/>
              </w:rPr>
            </w:pPr>
          </w:p>
          <w:p w:rsidR="00A57E77" w:rsidRDefault="00A57E77">
            <w:pPr>
              <w:pStyle w:val="TableParagraph"/>
              <w:spacing w:before="3"/>
              <w:rPr>
                <w:b/>
                <w:sz w:val="34"/>
              </w:rPr>
            </w:pPr>
          </w:p>
          <w:p w:rsidR="00A57E77" w:rsidRDefault="00EC0808">
            <w:pPr>
              <w:pStyle w:val="TableParagraph"/>
              <w:ind w:left="106"/>
              <w:rPr>
                <w:b/>
                <w:sz w:val="28"/>
              </w:rPr>
            </w:pPr>
            <w:r>
              <w:rPr>
                <w:b/>
                <w:sz w:val="28"/>
              </w:rPr>
              <w:t>投标报价</w:t>
            </w:r>
          </w:p>
        </w:tc>
        <w:tc>
          <w:tcPr>
            <w:tcW w:w="7018" w:type="dxa"/>
          </w:tcPr>
          <w:p w:rsidR="00A57E77" w:rsidRDefault="00A57E77">
            <w:pPr>
              <w:pStyle w:val="TableParagraph"/>
              <w:spacing w:before="11"/>
              <w:rPr>
                <w:b/>
                <w:sz w:val="37"/>
              </w:rPr>
            </w:pPr>
          </w:p>
          <w:p w:rsidR="00A57E77" w:rsidRDefault="00EC0808">
            <w:pPr>
              <w:pStyle w:val="TableParagraph"/>
              <w:tabs>
                <w:tab w:val="left" w:pos="4726"/>
              </w:tabs>
              <w:ind w:left="106"/>
              <w:rPr>
                <w:sz w:val="28"/>
              </w:rPr>
            </w:pPr>
            <w:r>
              <w:rPr>
                <w:sz w:val="28"/>
              </w:rPr>
              <w:t>合</w:t>
            </w:r>
            <w:r>
              <w:rPr>
                <w:spacing w:val="-3"/>
                <w:sz w:val="28"/>
              </w:rPr>
              <w:t>计</w:t>
            </w:r>
            <w:r>
              <w:rPr>
                <w:sz w:val="28"/>
              </w:rPr>
              <w:t>投标</w:t>
            </w:r>
            <w:r>
              <w:rPr>
                <w:spacing w:val="-3"/>
                <w:sz w:val="28"/>
              </w:rPr>
              <w:t>总</w:t>
            </w:r>
            <w:r>
              <w:rPr>
                <w:sz w:val="28"/>
              </w:rPr>
              <w:t>价：￥</w:t>
            </w:r>
            <w:r>
              <w:rPr>
                <w:sz w:val="28"/>
                <w:u w:val="single"/>
              </w:rPr>
              <w:t xml:space="preserve"> </w:t>
            </w:r>
            <w:r>
              <w:rPr>
                <w:sz w:val="28"/>
                <w:u w:val="single"/>
              </w:rPr>
              <w:tab/>
            </w:r>
            <w:r>
              <w:rPr>
                <w:spacing w:val="-1"/>
                <w:sz w:val="28"/>
                <w:u w:val="single"/>
              </w:rPr>
              <w:t>元</w:t>
            </w:r>
            <w:r>
              <w:rPr>
                <w:spacing w:val="-1"/>
                <w:sz w:val="28"/>
              </w:rPr>
              <w:t>（</w:t>
            </w:r>
            <w:r>
              <w:rPr>
                <w:spacing w:val="-3"/>
                <w:sz w:val="28"/>
              </w:rPr>
              <w:t>取</w:t>
            </w:r>
            <w:r>
              <w:rPr>
                <w:spacing w:val="-1"/>
                <w:sz w:val="28"/>
              </w:rPr>
              <w:t>到整</w:t>
            </w:r>
            <w:r>
              <w:rPr>
                <w:spacing w:val="-3"/>
                <w:sz w:val="28"/>
              </w:rPr>
              <w:t>数</w:t>
            </w:r>
            <w:r>
              <w:rPr>
                <w:sz w:val="28"/>
              </w:rPr>
              <w:t>）</w:t>
            </w:r>
          </w:p>
          <w:p w:rsidR="00A57E77" w:rsidRDefault="00EC0808">
            <w:pPr>
              <w:pStyle w:val="TableParagraph"/>
              <w:tabs>
                <w:tab w:val="left" w:pos="4587"/>
              </w:tabs>
              <w:spacing w:before="265"/>
              <w:ind w:left="106"/>
              <w:rPr>
                <w:sz w:val="28"/>
              </w:rPr>
            </w:pPr>
            <w:r>
              <w:rPr>
                <w:spacing w:val="-1"/>
                <w:sz w:val="28"/>
              </w:rPr>
              <w:t>（</w:t>
            </w:r>
            <w:r>
              <w:rPr>
                <w:spacing w:val="-3"/>
                <w:sz w:val="28"/>
              </w:rPr>
              <w:t>大</w:t>
            </w:r>
            <w:r>
              <w:rPr>
                <w:spacing w:val="-1"/>
                <w:sz w:val="28"/>
              </w:rPr>
              <w:t>写：</w:t>
            </w:r>
            <w:r>
              <w:rPr>
                <w:spacing w:val="-3"/>
                <w:sz w:val="28"/>
              </w:rPr>
              <w:t>人</w:t>
            </w:r>
            <w:r>
              <w:rPr>
                <w:spacing w:val="-1"/>
                <w:sz w:val="28"/>
              </w:rPr>
              <w:t>民币</w:t>
            </w:r>
            <w:r>
              <w:rPr>
                <w:rFonts w:ascii="Times New Roman" w:eastAsia="Times New Roman"/>
                <w:sz w:val="28"/>
                <w:u w:val="single"/>
              </w:rPr>
              <w:t xml:space="preserve"> </w:t>
            </w:r>
            <w:r>
              <w:rPr>
                <w:rFonts w:ascii="Times New Roman" w:eastAsia="Times New Roman"/>
                <w:sz w:val="28"/>
                <w:u w:val="single"/>
              </w:rPr>
              <w:tab/>
            </w:r>
            <w:r>
              <w:rPr>
                <w:spacing w:val="-1"/>
                <w:sz w:val="28"/>
                <w:u w:val="single"/>
              </w:rPr>
              <w:t>元</w:t>
            </w:r>
            <w:r>
              <w:rPr>
                <w:spacing w:val="-142"/>
                <w:sz w:val="28"/>
                <w:u w:val="single"/>
              </w:rPr>
              <w:t>）</w:t>
            </w:r>
            <w:r>
              <w:rPr>
                <w:spacing w:val="-1"/>
                <w:sz w:val="28"/>
              </w:rPr>
              <w:t>（</w:t>
            </w:r>
            <w:r>
              <w:rPr>
                <w:spacing w:val="-3"/>
                <w:sz w:val="28"/>
              </w:rPr>
              <w:t>取</w:t>
            </w:r>
            <w:r>
              <w:rPr>
                <w:spacing w:val="-1"/>
                <w:sz w:val="28"/>
              </w:rPr>
              <w:t>到整</w:t>
            </w:r>
            <w:r>
              <w:rPr>
                <w:spacing w:val="-3"/>
                <w:sz w:val="28"/>
              </w:rPr>
              <w:t>数</w:t>
            </w:r>
            <w:r>
              <w:rPr>
                <w:sz w:val="28"/>
              </w:rPr>
              <w:t>）</w:t>
            </w:r>
          </w:p>
        </w:tc>
      </w:tr>
      <w:tr w:rsidR="00A57E77">
        <w:trPr>
          <w:trHeight w:val="1154"/>
        </w:trPr>
        <w:tc>
          <w:tcPr>
            <w:tcW w:w="2268" w:type="dxa"/>
          </w:tcPr>
          <w:p w:rsidR="00A57E77" w:rsidRDefault="00A57E77">
            <w:pPr>
              <w:pStyle w:val="TableParagraph"/>
              <w:rPr>
                <w:b/>
                <w:sz w:val="31"/>
              </w:rPr>
            </w:pPr>
          </w:p>
          <w:p w:rsidR="00A57E77" w:rsidRDefault="00EC0808">
            <w:pPr>
              <w:pStyle w:val="TableParagraph"/>
              <w:ind w:left="106"/>
              <w:rPr>
                <w:b/>
                <w:sz w:val="28"/>
              </w:rPr>
            </w:pPr>
            <w:r>
              <w:rPr>
                <w:b/>
                <w:sz w:val="28"/>
              </w:rPr>
              <w:t>投标人签名</w:t>
            </w:r>
          </w:p>
        </w:tc>
        <w:tc>
          <w:tcPr>
            <w:tcW w:w="7018" w:type="dxa"/>
          </w:tcPr>
          <w:p w:rsidR="00A57E77" w:rsidRDefault="00A57E77">
            <w:pPr>
              <w:pStyle w:val="TableParagraph"/>
              <w:rPr>
                <w:rFonts w:ascii="Times New Roman"/>
              </w:rPr>
            </w:pPr>
          </w:p>
        </w:tc>
      </w:tr>
      <w:tr w:rsidR="00A57E77">
        <w:trPr>
          <w:trHeight w:val="767"/>
        </w:trPr>
        <w:tc>
          <w:tcPr>
            <w:tcW w:w="2268" w:type="dxa"/>
          </w:tcPr>
          <w:p w:rsidR="00A57E77" w:rsidRDefault="00EC0808">
            <w:pPr>
              <w:pStyle w:val="TableParagraph"/>
              <w:spacing w:before="205"/>
              <w:ind w:left="106"/>
              <w:rPr>
                <w:b/>
                <w:sz w:val="28"/>
              </w:rPr>
            </w:pPr>
            <w:r>
              <w:rPr>
                <w:b/>
                <w:sz w:val="28"/>
              </w:rPr>
              <w:t>投标日期</w:t>
            </w:r>
          </w:p>
        </w:tc>
        <w:tc>
          <w:tcPr>
            <w:tcW w:w="7018" w:type="dxa"/>
          </w:tcPr>
          <w:p w:rsidR="00A57E77" w:rsidRDefault="00EC0808">
            <w:pPr>
              <w:pStyle w:val="TableParagraph"/>
              <w:tabs>
                <w:tab w:val="left" w:pos="1300"/>
                <w:tab w:val="left" w:pos="2214"/>
                <w:tab w:val="left" w:pos="2918"/>
              </w:tabs>
              <w:spacing w:before="205"/>
              <w:ind w:left="107"/>
              <w:jc w:val="center"/>
              <w:rPr>
                <w:b/>
                <w:sz w:val="28"/>
              </w:rPr>
            </w:pPr>
            <w:r>
              <w:rPr>
                <w:rFonts w:ascii="Times New Roman" w:eastAsia="Times New Roman"/>
                <w:b/>
                <w:sz w:val="28"/>
                <w:u w:val="single"/>
              </w:rPr>
              <w:t xml:space="preserve"> </w:t>
            </w:r>
            <w:r>
              <w:rPr>
                <w:rFonts w:ascii="Times New Roman" w:eastAsia="Times New Roman"/>
                <w:b/>
                <w:sz w:val="28"/>
                <w:u w:val="single"/>
              </w:rPr>
              <w:tab/>
            </w:r>
            <w:r>
              <w:rPr>
                <w:rFonts w:ascii="Times New Roman" w:eastAsia="Times New Roman"/>
                <w:b/>
                <w:spacing w:val="-1"/>
                <w:sz w:val="28"/>
              </w:rPr>
              <w:t xml:space="preserve"> </w:t>
            </w:r>
            <w:r>
              <w:rPr>
                <w:b/>
                <w:sz w:val="28"/>
              </w:rPr>
              <w:t>年</w:t>
            </w:r>
            <w:r>
              <w:rPr>
                <w:b/>
                <w:sz w:val="28"/>
                <w:u w:val="single"/>
              </w:rPr>
              <w:t xml:space="preserve"> </w:t>
            </w:r>
            <w:r>
              <w:rPr>
                <w:b/>
                <w:sz w:val="28"/>
                <w:u w:val="single"/>
              </w:rPr>
              <w:tab/>
            </w:r>
            <w:r>
              <w:rPr>
                <w:b/>
                <w:sz w:val="28"/>
              </w:rPr>
              <w:t>月</w:t>
            </w:r>
            <w:r>
              <w:rPr>
                <w:b/>
                <w:sz w:val="28"/>
                <w:u w:val="single"/>
              </w:rPr>
              <w:t xml:space="preserve"> </w:t>
            </w:r>
            <w:r>
              <w:rPr>
                <w:b/>
                <w:sz w:val="28"/>
                <w:u w:val="single"/>
              </w:rPr>
              <w:tab/>
            </w:r>
            <w:r>
              <w:rPr>
                <w:b/>
                <w:sz w:val="28"/>
              </w:rPr>
              <w:t>日</w:t>
            </w:r>
          </w:p>
        </w:tc>
      </w:tr>
    </w:tbl>
    <w:p w:rsidR="00A57E77" w:rsidRDefault="00EC0808">
      <w:pPr>
        <w:pStyle w:val="a3"/>
        <w:tabs>
          <w:tab w:val="left" w:pos="3152"/>
        </w:tabs>
        <w:spacing w:before="98"/>
        <w:ind w:left="212"/>
      </w:pPr>
      <w:r>
        <w:t>说明：</w:t>
      </w:r>
      <w:r>
        <w:rPr>
          <w:rFonts w:ascii="黑体" w:eastAsia="黑体" w:hint="eastAsia"/>
        </w:rPr>
        <w:t>1</w:t>
      </w:r>
      <w:r>
        <w:t>、投标总价精确到</w:t>
      </w:r>
      <w:r>
        <w:rPr>
          <w:u w:val="single"/>
        </w:rPr>
        <w:t xml:space="preserve"> </w:t>
      </w:r>
      <w:r>
        <w:rPr>
          <w:u w:val="single"/>
        </w:rPr>
        <w:tab/>
      </w:r>
      <w:r>
        <w:t>元，出现小数则全部截去</w:t>
      </w:r>
      <w:r>
        <w:rPr>
          <w:spacing w:val="1"/>
        </w:rPr>
        <w:t xml:space="preserve"> </w:t>
      </w:r>
      <w:r>
        <w:t>，不四舍五入。</w:t>
      </w: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tabs>
          <w:tab w:val="left" w:pos="3152"/>
        </w:tabs>
        <w:spacing w:before="98"/>
        <w:ind w:left="212"/>
      </w:pPr>
    </w:p>
    <w:p w:rsidR="00A57E77" w:rsidRDefault="00A57E77">
      <w:pPr>
        <w:pStyle w:val="a3"/>
        <w:spacing w:before="8"/>
        <w:rPr>
          <w:sz w:val="8"/>
        </w:rPr>
      </w:pPr>
    </w:p>
    <w:p w:rsidR="00A57E77" w:rsidRDefault="00EC0808">
      <w:pPr>
        <w:pStyle w:val="1"/>
        <w:spacing w:before="61"/>
        <w:jc w:val="left"/>
        <w:rPr>
          <w:rFonts w:hint="eastAsia"/>
        </w:rPr>
      </w:pPr>
      <w:r>
        <w:lastRenderedPageBreak/>
        <w:t>附件五、</w:t>
      </w:r>
      <w:r w:rsidR="005C314F">
        <w:rPr>
          <w:rFonts w:hint="eastAsia"/>
        </w:rPr>
        <w:t>工程要求</w:t>
      </w:r>
    </w:p>
    <w:p w:rsidR="00A57E77" w:rsidRDefault="00A57E77">
      <w:pPr>
        <w:pStyle w:val="a3"/>
        <w:spacing w:before="9"/>
        <w:rPr>
          <w:b/>
          <w:sz w:val="20"/>
        </w:rPr>
      </w:pPr>
    </w:p>
    <w:p w:rsidR="00A57E77" w:rsidRDefault="00EC0808">
      <w:pPr>
        <w:spacing w:line="418" w:lineRule="auto"/>
        <w:ind w:left="212"/>
        <w:rPr>
          <w:b/>
          <w:sz w:val="21"/>
          <w:szCs w:val="21"/>
        </w:rPr>
      </w:pPr>
      <w:r>
        <w:rPr>
          <w:b/>
          <w:sz w:val="21"/>
          <w:szCs w:val="21"/>
        </w:rPr>
        <w:t>一、资质要求</w:t>
      </w:r>
    </w:p>
    <w:p w:rsidR="00A57E77" w:rsidRDefault="00EC0808">
      <w:pPr>
        <w:spacing w:line="418" w:lineRule="auto"/>
        <w:ind w:firstLineChars="200" w:firstLine="420"/>
        <w:rPr>
          <w:color w:val="000000"/>
          <w:sz w:val="21"/>
          <w:szCs w:val="21"/>
        </w:rPr>
      </w:pPr>
      <w:r>
        <w:rPr>
          <w:rFonts w:hint="eastAsia"/>
          <w:color w:val="000000"/>
          <w:sz w:val="21"/>
          <w:szCs w:val="21"/>
        </w:rPr>
        <w:t>1、获得邀请的单位可以参加，在国内设有公司的投标单位须为中华人民共和国境内注册的独立法人单位，投标单位须提供营业执照副本的复印件（加盖公司公章）。</w:t>
      </w:r>
    </w:p>
    <w:p w:rsidR="00A57E77" w:rsidRDefault="00EC0808">
      <w:pPr>
        <w:spacing w:line="418" w:lineRule="auto"/>
        <w:ind w:firstLineChars="200" w:firstLine="420"/>
        <w:rPr>
          <w:color w:val="000000"/>
          <w:sz w:val="21"/>
          <w:szCs w:val="21"/>
        </w:rPr>
      </w:pPr>
      <w:r>
        <w:rPr>
          <w:rFonts w:hint="eastAsia"/>
          <w:color w:val="000000"/>
          <w:sz w:val="21"/>
          <w:szCs w:val="21"/>
        </w:rPr>
        <w:t>2、投标单位财务状况良好，没有处于财产被没收、接管、破产或其他关、停、并</w:t>
      </w:r>
      <w:r>
        <w:rPr>
          <w:color w:val="000000"/>
          <w:sz w:val="21"/>
          <w:szCs w:val="21"/>
        </w:rPr>
        <w:t xml:space="preserve"> </w:t>
      </w:r>
      <w:r>
        <w:rPr>
          <w:rFonts w:hint="eastAsia"/>
          <w:color w:val="000000"/>
          <w:sz w:val="21"/>
          <w:szCs w:val="21"/>
        </w:rPr>
        <w:t>、转的状态（须提供近2年财务审计报告（要求含资产负债表、利润表及现金流量表及财务报表附注））。</w:t>
      </w:r>
    </w:p>
    <w:p w:rsidR="00A57E77" w:rsidRDefault="00EC0808">
      <w:pPr>
        <w:spacing w:line="418" w:lineRule="auto"/>
        <w:ind w:firstLineChars="200" w:firstLine="420"/>
        <w:rPr>
          <w:color w:val="000000"/>
          <w:sz w:val="21"/>
          <w:szCs w:val="21"/>
        </w:rPr>
      </w:pPr>
      <w:r>
        <w:rPr>
          <w:rFonts w:hint="eastAsia"/>
          <w:color w:val="000000"/>
          <w:sz w:val="21"/>
          <w:szCs w:val="21"/>
        </w:rPr>
        <w:t>3、投标单位法定代表人证明书和法定代表人授权委托证明书。</w:t>
      </w:r>
    </w:p>
    <w:p w:rsidR="00A57E77" w:rsidRDefault="00EC0808">
      <w:pPr>
        <w:spacing w:line="418" w:lineRule="auto"/>
        <w:ind w:firstLineChars="200" w:firstLine="420"/>
        <w:rPr>
          <w:color w:val="000000"/>
          <w:sz w:val="21"/>
          <w:szCs w:val="21"/>
        </w:rPr>
      </w:pPr>
      <w:r>
        <w:rPr>
          <w:rFonts w:hint="eastAsia"/>
          <w:color w:val="000000"/>
          <w:sz w:val="21"/>
          <w:szCs w:val="21"/>
        </w:rPr>
        <w:t>各投标单位须提供相应的业绩清单及合同复印件或中标通知书复印件或用户证明复印件，复印件应加盖公章，并注明与原件一致，且内容清楚、可辨（最近 2 年内有承建过</w:t>
      </w:r>
      <w:r>
        <w:rPr>
          <w:rFonts w:hint="eastAsia"/>
          <w:color w:val="000000"/>
          <w:sz w:val="21"/>
          <w:szCs w:val="21"/>
          <w:lang w:val="en-US"/>
        </w:rPr>
        <w:t>相关养殖设备</w:t>
      </w:r>
      <w:r>
        <w:rPr>
          <w:rFonts w:hint="eastAsia"/>
          <w:color w:val="000000"/>
          <w:sz w:val="21"/>
          <w:szCs w:val="21"/>
        </w:rPr>
        <w:t>工程的业绩和经验）。</w:t>
      </w:r>
    </w:p>
    <w:p w:rsidR="00A57E77" w:rsidRDefault="00EC0808">
      <w:pPr>
        <w:spacing w:line="418" w:lineRule="auto"/>
        <w:ind w:firstLineChars="200" w:firstLine="420"/>
        <w:rPr>
          <w:color w:val="000000"/>
          <w:sz w:val="21"/>
          <w:szCs w:val="21"/>
        </w:rPr>
      </w:pPr>
      <w:r>
        <w:rPr>
          <w:rFonts w:hint="eastAsia"/>
          <w:color w:val="000000"/>
          <w:sz w:val="21"/>
          <w:szCs w:val="21"/>
        </w:rPr>
        <w:t>4、投标单位应为投标货物的制造商（</w:t>
      </w:r>
      <w:r>
        <w:rPr>
          <w:rFonts w:hint="eastAsia"/>
          <w:color w:val="000000"/>
          <w:sz w:val="21"/>
          <w:szCs w:val="21"/>
          <w:lang w:val="en-US"/>
        </w:rPr>
        <w:t>或</w:t>
      </w:r>
      <w:r>
        <w:rPr>
          <w:rFonts w:hint="eastAsia"/>
          <w:color w:val="000000"/>
          <w:sz w:val="21"/>
          <w:szCs w:val="21"/>
        </w:rPr>
        <w:t>需要有自己的工厂生产加工能力，保证质量和供货进度）。</w:t>
      </w:r>
    </w:p>
    <w:p w:rsidR="00A57E77" w:rsidRDefault="00EC0808">
      <w:pPr>
        <w:spacing w:line="418" w:lineRule="auto"/>
        <w:ind w:firstLineChars="200" w:firstLine="420"/>
        <w:rPr>
          <w:b/>
          <w:color w:val="000000"/>
          <w:sz w:val="21"/>
          <w:szCs w:val="21"/>
        </w:rPr>
      </w:pPr>
      <w:r>
        <w:rPr>
          <w:bCs/>
          <w:color w:val="000000"/>
          <w:sz w:val="21"/>
          <w:szCs w:val="21"/>
        </w:rPr>
        <w:t>5</w:t>
      </w:r>
      <w:r>
        <w:rPr>
          <w:rFonts w:hint="eastAsia"/>
          <w:bCs/>
          <w:color w:val="000000"/>
          <w:sz w:val="21"/>
          <w:szCs w:val="21"/>
        </w:rPr>
        <w:t>、</w:t>
      </w:r>
      <w:r>
        <w:rPr>
          <w:rFonts w:hint="eastAsia"/>
          <w:b/>
          <w:color w:val="000000"/>
          <w:sz w:val="21"/>
          <w:szCs w:val="21"/>
        </w:rPr>
        <w:t>投标单位提供的相关货物和有关服务不得涉及知识产权的争议（如出现法律责任，由投标单位承担全部责任）。</w:t>
      </w:r>
    </w:p>
    <w:p w:rsidR="00A57E77" w:rsidRDefault="00EC0808">
      <w:pPr>
        <w:spacing w:line="418" w:lineRule="auto"/>
        <w:ind w:firstLineChars="200" w:firstLine="420"/>
        <w:rPr>
          <w:bCs/>
          <w:color w:val="000000"/>
          <w:sz w:val="21"/>
          <w:szCs w:val="21"/>
        </w:rPr>
      </w:pPr>
      <w:r>
        <w:rPr>
          <w:rFonts w:hint="eastAsia"/>
          <w:bCs/>
          <w:color w:val="000000"/>
          <w:sz w:val="21"/>
          <w:szCs w:val="21"/>
        </w:rPr>
        <w:t>6、其他：</w:t>
      </w:r>
    </w:p>
    <w:p w:rsidR="00A57E77" w:rsidRDefault="00EC0808">
      <w:pPr>
        <w:spacing w:line="418" w:lineRule="auto"/>
        <w:ind w:firstLineChars="200" w:firstLine="420"/>
        <w:rPr>
          <w:b/>
          <w:color w:val="000000"/>
          <w:sz w:val="21"/>
          <w:szCs w:val="21"/>
        </w:rPr>
      </w:pPr>
      <w:r>
        <w:rPr>
          <w:rFonts w:hint="eastAsia"/>
          <w:color w:val="000000"/>
          <w:sz w:val="21"/>
          <w:szCs w:val="21"/>
          <w:lang w:val="en-US"/>
        </w:rPr>
        <w:t xml:space="preserve">6.1 </w:t>
      </w:r>
      <w:r>
        <w:rPr>
          <w:rFonts w:hint="eastAsia"/>
          <w:color w:val="000000"/>
          <w:sz w:val="21"/>
          <w:szCs w:val="21"/>
        </w:rPr>
        <w:t>本招标项目不接受联合体投标。</w:t>
      </w:r>
    </w:p>
    <w:p w:rsidR="00A57E77" w:rsidRDefault="00EC0808">
      <w:pPr>
        <w:spacing w:line="418" w:lineRule="auto"/>
        <w:ind w:firstLineChars="200" w:firstLine="420"/>
        <w:rPr>
          <w:color w:val="000000"/>
          <w:sz w:val="21"/>
          <w:szCs w:val="21"/>
        </w:rPr>
      </w:pPr>
      <w:r>
        <w:rPr>
          <w:rFonts w:hint="eastAsia"/>
          <w:color w:val="000000"/>
          <w:sz w:val="21"/>
          <w:szCs w:val="21"/>
          <w:lang w:val="en-US"/>
        </w:rPr>
        <w:t xml:space="preserve">6.2 </w:t>
      </w:r>
      <w:r>
        <w:rPr>
          <w:rFonts w:hint="eastAsia"/>
          <w:color w:val="000000"/>
          <w:sz w:val="21"/>
          <w:szCs w:val="21"/>
        </w:rPr>
        <w:t>本项目采取资格预审。投标文件中必须提供投标单位上述合格、有效的资格证明文件，未提供或提供虚假证明文件的按废标处理。</w:t>
      </w:r>
    </w:p>
    <w:p w:rsidR="00A57E77" w:rsidRDefault="00EC0808">
      <w:pPr>
        <w:spacing w:line="418" w:lineRule="auto"/>
        <w:ind w:firstLineChars="200" w:firstLine="420"/>
        <w:rPr>
          <w:color w:val="000000"/>
          <w:sz w:val="21"/>
          <w:szCs w:val="21"/>
        </w:rPr>
      </w:pPr>
      <w:r>
        <w:rPr>
          <w:rFonts w:hint="eastAsia"/>
          <w:color w:val="000000"/>
          <w:sz w:val="21"/>
          <w:szCs w:val="21"/>
          <w:lang w:val="en-US"/>
        </w:rPr>
        <w:t xml:space="preserve">6.3 </w:t>
      </w:r>
      <w:r>
        <w:rPr>
          <w:rFonts w:hint="eastAsia"/>
          <w:color w:val="000000"/>
          <w:sz w:val="21"/>
          <w:szCs w:val="21"/>
        </w:rPr>
        <w:t>本招标项目的设计方案归属招标单位所有，投标单位未经允许不得向第三方泄露。</w:t>
      </w:r>
    </w:p>
    <w:p w:rsidR="00A57E77" w:rsidRDefault="00EC0808">
      <w:pPr>
        <w:spacing w:line="418" w:lineRule="auto"/>
        <w:ind w:firstLineChars="200" w:firstLine="420"/>
        <w:rPr>
          <w:color w:val="000000"/>
          <w:sz w:val="21"/>
          <w:szCs w:val="21"/>
        </w:rPr>
      </w:pPr>
      <w:r>
        <w:rPr>
          <w:rFonts w:hint="eastAsia"/>
          <w:color w:val="000000"/>
          <w:sz w:val="21"/>
          <w:szCs w:val="21"/>
          <w:lang w:val="en-US"/>
        </w:rPr>
        <w:t xml:space="preserve">6.4 </w:t>
      </w:r>
      <w:r>
        <w:rPr>
          <w:rFonts w:hint="eastAsia"/>
          <w:color w:val="000000"/>
          <w:sz w:val="21"/>
          <w:szCs w:val="21"/>
        </w:rPr>
        <w:t>本次投标解释权归招标单位所有。</w:t>
      </w:r>
    </w:p>
    <w:p w:rsidR="00A57E77" w:rsidRDefault="00A57E77">
      <w:pPr>
        <w:spacing w:line="360" w:lineRule="auto"/>
        <w:ind w:firstLineChars="200" w:firstLine="420"/>
        <w:rPr>
          <w:sz w:val="21"/>
          <w:szCs w:val="21"/>
        </w:rPr>
      </w:pPr>
    </w:p>
    <w:p w:rsidR="00A57E77" w:rsidRDefault="00EC0808">
      <w:pPr>
        <w:pStyle w:val="1"/>
        <w:numPr>
          <w:ilvl w:val="0"/>
          <w:numId w:val="14"/>
        </w:numPr>
        <w:jc w:val="left"/>
        <w:rPr>
          <w:sz w:val="21"/>
          <w:szCs w:val="21"/>
        </w:rPr>
      </w:pPr>
      <w:r>
        <w:rPr>
          <w:sz w:val="21"/>
          <w:szCs w:val="21"/>
        </w:rPr>
        <w:t>鸡舍养殖要求</w:t>
      </w:r>
    </w:p>
    <w:p w:rsidR="00A57E77" w:rsidRDefault="00A57E77"/>
    <w:p w:rsidR="00A57E77" w:rsidRDefault="00EC0808">
      <w:pPr>
        <w:pStyle w:val="a6"/>
        <w:numPr>
          <w:ilvl w:val="0"/>
          <w:numId w:val="15"/>
        </w:numPr>
        <w:autoSpaceDE/>
        <w:autoSpaceDN/>
        <w:spacing w:line="440" w:lineRule="exact"/>
        <w:jc w:val="both"/>
        <w:rPr>
          <w:color w:val="000000"/>
          <w:sz w:val="21"/>
          <w:szCs w:val="21"/>
        </w:rPr>
      </w:pPr>
      <w:r>
        <w:rPr>
          <w:rFonts w:hint="eastAsia"/>
          <w:color w:val="000000"/>
          <w:sz w:val="21"/>
          <w:szCs w:val="21"/>
        </w:rPr>
        <w:t>鸡舍参数</w:t>
      </w:r>
    </w:p>
    <w:tbl>
      <w:tblPr>
        <w:tblW w:w="8680" w:type="dxa"/>
        <w:tblInd w:w="1025" w:type="dxa"/>
        <w:tblLayout w:type="fixed"/>
        <w:tblLook w:val="04A0" w:firstRow="1" w:lastRow="0" w:firstColumn="1" w:lastColumn="0" w:noHBand="0" w:noVBand="1"/>
      </w:tblPr>
      <w:tblGrid>
        <w:gridCol w:w="917"/>
        <w:gridCol w:w="556"/>
        <w:gridCol w:w="861"/>
        <w:gridCol w:w="732"/>
        <w:gridCol w:w="1228"/>
        <w:gridCol w:w="566"/>
        <w:gridCol w:w="690"/>
        <w:gridCol w:w="1103"/>
        <w:gridCol w:w="973"/>
        <w:gridCol w:w="1054"/>
      </w:tblGrid>
      <w:tr w:rsidR="00A57E77">
        <w:trPr>
          <w:trHeight w:val="484"/>
        </w:trPr>
        <w:tc>
          <w:tcPr>
            <w:tcW w:w="9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鸡舍号</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栋数</w:t>
            </w:r>
          </w:p>
        </w:tc>
        <w:tc>
          <w:tcPr>
            <w:tcW w:w="518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57E77" w:rsidRDefault="00EC0808">
            <w:pPr>
              <w:widowControl/>
              <w:spacing w:line="440" w:lineRule="exact"/>
              <w:ind w:firstLineChars="500" w:firstLine="1200"/>
              <w:rPr>
                <w:rFonts w:ascii="等线" w:eastAsia="等线" w:hAnsi="等线"/>
                <w:color w:val="000000"/>
                <w:sz w:val="24"/>
                <w:szCs w:val="24"/>
                <w:highlight w:val="green"/>
              </w:rPr>
            </w:pPr>
            <w:r>
              <w:rPr>
                <w:rFonts w:ascii="等线" w:eastAsia="等线" w:hAnsi="等线" w:hint="eastAsia"/>
                <w:color w:val="000000"/>
                <w:sz w:val="24"/>
                <w:szCs w:val="24"/>
              </w:rPr>
              <w:t>饲养区域鸡舍尺寸参数（m）</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7E77" w:rsidRDefault="00EC0808">
            <w:pPr>
              <w:widowControl/>
              <w:spacing w:line="440" w:lineRule="exact"/>
              <w:jc w:val="center"/>
              <w:rPr>
                <w:rFonts w:ascii="等线" w:eastAsia="等线" w:hAnsi="等线"/>
                <w:color w:val="000000"/>
                <w:sz w:val="24"/>
                <w:szCs w:val="24"/>
                <w:highlight w:val="green"/>
              </w:rPr>
            </w:pPr>
            <w:r>
              <w:rPr>
                <w:rFonts w:ascii="等线" w:eastAsia="等线" w:hAnsi="等线" w:hint="eastAsia"/>
                <w:color w:val="000000"/>
                <w:sz w:val="24"/>
                <w:szCs w:val="24"/>
              </w:rPr>
              <w:t>鸡舍间距（m）</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单栋单批次最大进雏量（只）</w:t>
            </w:r>
          </w:p>
        </w:tc>
      </w:tr>
      <w:tr w:rsidR="00A57E77">
        <w:trPr>
          <w:trHeight w:val="1748"/>
        </w:trPr>
        <w:tc>
          <w:tcPr>
            <w:tcW w:w="917" w:type="dxa"/>
            <w:vMerge/>
            <w:tcBorders>
              <w:top w:val="single" w:sz="4" w:space="0" w:color="auto"/>
              <w:left w:val="single" w:sz="4" w:space="0" w:color="auto"/>
              <w:bottom w:val="single" w:sz="4" w:space="0" w:color="auto"/>
              <w:right w:val="single" w:sz="4" w:space="0" w:color="auto"/>
            </w:tcBorders>
            <w:vAlign w:val="center"/>
          </w:tcPr>
          <w:p w:rsidR="00A57E77" w:rsidRDefault="00A57E77">
            <w:pPr>
              <w:widowControl/>
              <w:spacing w:line="440" w:lineRule="exact"/>
              <w:rPr>
                <w:rFonts w:ascii="等线" w:eastAsia="等线" w:hAnsi="等线"/>
                <w:color w:val="000000"/>
                <w:sz w:val="24"/>
                <w:szCs w:val="24"/>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A57E77" w:rsidRDefault="00A57E77">
            <w:pPr>
              <w:widowControl/>
              <w:spacing w:line="440" w:lineRule="exact"/>
              <w:rPr>
                <w:rFonts w:ascii="等线" w:eastAsia="等线" w:hAnsi="等线"/>
                <w:color w:val="000000"/>
                <w:sz w:val="24"/>
                <w:szCs w:val="24"/>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净长度</w:t>
            </w: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净宽度</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饲养面积（</w:t>
            </w:r>
            <w:r>
              <w:rPr>
                <w:rFonts w:hint="eastAsia"/>
                <w:sz w:val="24"/>
                <w:szCs w:val="24"/>
              </w:rPr>
              <w:t xml:space="preserve"> m</w:t>
            </w:r>
            <w:r>
              <w:rPr>
                <w:sz w:val="24"/>
                <w:szCs w:val="24"/>
                <w:vertAlign w:val="superscript"/>
              </w:rPr>
              <w:t>2</w:t>
            </w:r>
            <w:r>
              <w:rPr>
                <w:rFonts w:ascii="等线" w:eastAsia="等线" w:hAnsi="等线" w:hint="eastAsia"/>
                <w:color w:val="000000"/>
                <w:sz w:val="24"/>
                <w:szCs w:val="24"/>
              </w:rPr>
              <w:t>）</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鸡舍檐高</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鸡舍顶高</w:t>
            </w:r>
          </w:p>
        </w:tc>
        <w:tc>
          <w:tcPr>
            <w:tcW w:w="1103" w:type="dxa"/>
            <w:tcBorders>
              <w:top w:val="single" w:sz="4" w:space="0" w:color="auto"/>
              <w:left w:val="nil"/>
              <w:bottom w:val="single" w:sz="4" w:space="0" w:color="auto"/>
              <w:right w:val="single" w:sz="4" w:space="0" w:color="auto"/>
            </w:tcBorders>
            <w:shd w:val="clear" w:color="auto" w:fill="auto"/>
            <w:vAlign w:val="center"/>
          </w:tcPr>
          <w:p w:rsidR="00A57E77" w:rsidRDefault="00EC0808">
            <w:pPr>
              <w:spacing w:line="440" w:lineRule="exact"/>
              <w:rPr>
                <w:rFonts w:ascii="等线" w:eastAsia="等线" w:hAnsi="等线"/>
                <w:color w:val="000000"/>
                <w:sz w:val="24"/>
                <w:szCs w:val="24"/>
              </w:rPr>
            </w:pPr>
            <w:r>
              <w:rPr>
                <w:rFonts w:ascii="等线" w:eastAsia="等线" w:hAnsi="等线" w:hint="eastAsia"/>
                <w:color w:val="000000"/>
                <w:sz w:val="24"/>
                <w:szCs w:val="24"/>
              </w:rPr>
              <w:t>空间（m</w:t>
            </w:r>
            <w:r>
              <w:rPr>
                <w:rFonts w:eastAsiaTheme="minorHAnsi" w:hint="eastAsia"/>
                <w:sz w:val="24"/>
                <w:szCs w:val="24"/>
                <w:vertAlign w:val="superscript"/>
              </w:rPr>
              <w:t>3</w:t>
            </w:r>
            <w:r>
              <w:rPr>
                <w:rFonts w:eastAsiaTheme="minorHAnsi"/>
                <w:sz w:val="24"/>
                <w:szCs w:val="24"/>
                <w:vertAlign w:val="superscript"/>
              </w:rPr>
              <w:t xml:space="preserve"> </w:t>
            </w:r>
            <w:r>
              <w:rPr>
                <w:rFonts w:ascii="等线" w:eastAsia="等线" w:hAnsi="等线" w:hint="eastAsia"/>
                <w:color w:val="000000"/>
                <w:sz w:val="24"/>
                <w:szCs w:val="24"/>
              </w:rPr>
              <w:t>）</w:t>
            </w:r>
          </w:p>
        </w:tc>
        <w:tc>
          <w:tcPr>
            <w:tcW w:w="973" w:type="dxa"/>
            <w:vMerge/>
            <w:tcBorders>
              <w:top w:val="single" w:sz="4" w:space="0" w:color="auto"/>
              <w:left w:val="single" w:sz="4" w:space="0" w:color="auto"/>
              <w:bottom w:val="single" w:sz="4" w:space="0" w:color="auto"/>
              <w:right w:val="single" w:sz="4" w:space="0" w:color="auto"/>
            </w:tcBorders>
            <w:vAlign w:val="center"/>
          </w:tcPr>
          <w:p w:rsidR="00A57E77" w:rsidRDefault="00A57E77">
            <w:pPr>
              <w:widowControl/>
              <w:spacing w:line="440" w:lineRule="exact"/>
              <w:rPr>
                <w:rFonts w:ascii="等线" w:eastAsia="等线" w:hAnsi="等线"/>
                <w:color w:val="000000"/>
                <w:sz w:val="24"/>
                <w:szCs w:val="24"/>
                <w:highlight w:val="green"/>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57E77" w:rsidRDefault="00A57E77">
            <w:pPr>
              <w:widowControl/>
              <w:spacing w:line="440" w:lineRule="exact"/>
              <w:rPr>
                <w:rFonts w:ascii="等线" w:eastAsia="等线" w:hAnsi="等线"/>
                <w:color w:val="000000"/>
                <w:sz w:val="24"/>
                <w:szCs w:val="24"/>
              </w:rPr>
            </w:pPr>
          </w:p>
        </w:tc>
      </w:tr>
      <w:tr w:rsidR="00A57E77">
        <w:trPr>
          <w:trHeight w:val="484"/>
        </w:trPr>
        <w:tc>
          <w:tcPr>
            <w:tcW w:w="917" w:type="dxa"/>
            <w:tcBorders>
              <w:top w:val="nil"/>
              <w:left w:val="single" w:sz="4" w:space="0" w:color="auto"/>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1-10</w:t>
            </w:r>
          </w:p>
        </w:tc>
        <w:tc>
          <w:tcPr>
            <w:tcW w:w="556"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10</w:t>
            </w:r>
          </w:p>
        </w:tc>
        <w:tc>
          <w:tcPr>
            <w:tcW w:w="861"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106</w:t>
            </w:r>
          </w:p>
        </w:tc>
        <w:tc>
          <w:tcPr>
            <w:tcW w:w="732"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15</w:t>
            </w:r>
          </w:p>
        </w:tc>
        <w:tc>
          <w:tcPr>
            <w:tcW w:w="1228"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1590</w:t>
            </w:r>
          </w:p>
        </w:tc>
        <w:tc>
          <w:tcPr>
            <w:tcW w:w="566"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2.7</w:t>
            </w:r>
          </w:p>
        </w:tc>
        <w:tc>
          <w:tcPr>
            <w:tcW w:w="690"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3.5</w:t>
            </w:r>
          </w:p>
        </w:tc>
        <w:tc>
          <w:tcPr>
            <w:tcW w:w="1103"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4929</w:t>
            </w:r>
          </w:p>
        </w:tc>
        <w:tc>
          <w:tcPr>
            <w:tcW w:w="973"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6</w:t>
            </w:r>
          </w:p>
        </w:tc>
        <w:tc>
          <w:tcPr>
            <w:tcW w:w="1054"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11900</w:t>
            </w:r>
          </w:p>
        </w:tc>
      </w:tr>
      <w:tr w:rsidR="00A57E77">
        <w:trPr>
          <w:trHeight w:val="494"/>
        </w:trPr>
        <w:tc>
          <w:tcPr>
            <w:tcW w:w="917" w:type="dxa"/>
            <w:tcBorders>
              <w:top w:val="nil"/>
              <w:left w:val="single" w:sz="4" w:space="0" w:color="auto"/>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11-19</w:t>
            </w:r>
          </w:p>
        </w:tc>
        <w:tc>
          <w:tcPr>
            <w:tcW w:w="556"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9</w:t>
            </w:r>
          </w:p>
        </w:tc>
        <w:tc>
          <w:tcPr>
            <w:tcW w:w="861"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101</w:t>
            </w:r>
          </w:p>
        </w:tc>
        <w:tc>
          <w:tcPr>
            <w:tcW w:w="732"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15</w:t>
            </w:r>
          </w:p>
        </w:tc>
        <w:tc>
          <w:tcPr>
            <w:tcW w:w="1228"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1515</w:t>
            </w:r>
          </w:p>
        </w:tc>
        <w:tc>
          <w:tcPr>
            <w:tcW w:w="566"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2.7</w:t>
            </w:r>
          </w:p>
        </w:tc>
        <w:tc>
          <w:tcPr>
            <w:tcW w:w="690"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3.5</w:t>
            </w:r>
          </w:p>
        </w:tc>
        <w:tc>
          <w:tcPr>
            <w:tcW w:w="1103"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4697</w:t>
            </w:r>
          </w:p>
        </w:tc>
        <w:tc>
          <w:tcPr>
            <w:tcW w:w="973"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6</w:t>
            </w:r>
          </w:p>
        </w:tc>
        <w:tc>
          <w:tcPr>
            <w:tcW w:w="1054" w:type="dxa"/>
            <w:tcBorders>
              <w:top w:val="nil"/>
              <w:left w:val="nil"/>
              <w:bottom w:val="single" w:sz="4" w:space="0" w:color="auto"/>
              <w:right w:val="single" w:sz="4" w:space="0" w:color="auto"/>
            </w:tcBorders>
            <w:shd w:val="clear" w:color="auto" w:fill="auto"/>
            <w:noWrap/>
            <w:vAlign w:val="center"/>
          </w:tcPr>
          <w:p w:rsidR="00A57E77" w:rsidRDefault="00EC0808">
            <w:pPr>
              <w:widowControl/>
              <w:spacing w:line="440" w:lineRule="exact"/>
              <w:jc w:val="center"/>
              <w:rPr>
                <w:rFonts w:ascii="等线" w:eastAsia="等线" w:hAnsi="等线"/>
                <w:color w:val="000000"/>
                <w:sz w:val="24"/>
                <w:szCs w:val="24"/>
              </w:rPr>
            </w:pPr>
            <w:r>
              <w:rPr>
                <w:rFonts w:ascii="等线" w:eastAsia="等线" w:hAnsi="等线" w:hint="eastAsia"/>
                <w:color w:val="000000"/>
                <w:sz w:val="24"/>
                <w:szCs w:val="24"/>
              </w:rPr>
              <w:t>11360</w:t>
            </w:r>
          </w:p>
        </w:tc>
      </w:tr>
    </w:tbl>
    <w:p w:rsidR="00A57E77" w:rsidRDefault="00EC0808">
      <w:pPr>
        <w:spacing w:line="418" w:lineRule="auto"/>
        <w:ind w:firstLineChars="200" w:firstLine="420"/>
        <w:rPr>
          <w:color w:val="000000"/>
          <w:sz w:val="21"/>
          <w:szCs w:val="21"/>
        </w:rPr>
      </w:pPr>
      <w:r>
        <w:rPr>
          <w:rFonts w:hint="eastAsia"/>
          <w:color w:val="000000"/>
          <w:sz w:val="21"/>
          <w:szCs w:val="21"/>
        </w:rPr>
        <w:t>备注：鸡舍外墙用20mm厚B1级挤塑聚苯板进行保温。</w:t>
      </w:r>
    </w:p>
    <w:p w:rsidR="00A57E77" w:rsidRDefault="00EC0808">
      <w:pPr>
        <w:pStyle w:val="a6"/>
        <w:numPr>
          <w:ilvl w:val="0"/>
          <w:numId w:val="15"/>
        </w:numPr>
        <w:spacing w:line="418" w:lineRule="auto"/>
        <w:rPr>
          <w:color w:val="000000"/>
          <w:sz w:val="21"/>
          <w:szCs w:val="21"/>
        </w:rPr>
      </w:pPr>
      <w:r>
        <w:rPr>
          <w:rFonts w:hint="eastAsia"/>
          <w:color w:val="000000"/>
          <w:sz w:val="21"/>
          <w:szCs w:val="21"/>
        </w:rPr>
        <w:t>饲养方式</w:t>
      </w:r>
    </w:p>
    <w:p w:rsidR="00A57E77" w:rsidRDefault="00EC0808">
      <w:pPr>
        <w:pStyle w:val="a6"/>
        <w:autoSpaceDE/>
        <w:autoSpaceDN/>
        <w:spacing w:line="418" w:lineRule="auto"/>
        <w:ind w:left="780" w:firstLineChars="100" w:firstLine="210"/>
        <w:jc w:val="both"/>
        <w:rPr>
          <w:color w:val="000000"/>
          <w:sz w:val="21"/>
          <w:szCs w:val="21"/>
        </w:rPr>
      </w:pPr>
      <w:r>
        <w:rPr>
          <w:rFonts w:hint="eastAsia"/>
          <w:color w:val="000000"/>
          <w:sz w:val="21"/>
          <w:szCs w:val="21"/>
        </w:rPr>
        <w:t>（1）全垫料地面平养，稻壳厚度5厘米。</w:t>
      </w:r>
    </w:p>
    <w:p w:rsidR="00A57E77" w:rsidRDefault="00EC0808">
      <w:pPr>
        <w:pStyle w:val="a6"/>
        <w:autoSpaceDE/>
        <w:autoSpaceDN/>
        <w:spacing w:line="418" w:lineRule="auto"/>
        <w:ind w:left="780" w:firstLineChars="100" w:firstLine="210"/>
        <w:jc w:val="both"/>
        <w:rPr>
          <w:color w:val="000000"/>
          <w:sz w:val="21"/>
          <w:szCs w:val="21"/>
        </w:rPr>
      </w:pPr>
      <w:r>
        <w:rPr>
          <w:rFonts w:hint="eastAsia"/>
          <w:color w:val="000000"/>
          <w:sz w:val="21"/>
          <w:szCs w:val="21"/>
        </w:rPr>
        <w:lastRenderedPageBreak/>
        <w:t>（2）饲养8-9周龄转群至产蛋场。</w:t>
      </w:r>
    </w:p>
    <w:p w:rsidR="00A57E77" w:rsidRDefault="00EC0808">
      <w:pPr>
        <w:pStyle w:val="a6"/>
        <w:numPr>
          <w:ilvl w:val="0"/>
          <w:numId w:val="15"/>
        </w:numPr>
        <w:autoSpaceDE/>
        <w:autoSpaceDN/>
        <w:spacing w:line="418" w:lineRule="auto"/>
        <w:jc w:val="both"/>
        <w:rPr>
          <w:color w:val="000000"/>
          <w:sz w:val="21"/>
          <w:szCs w:val="21"/>
        </w:rPr>
      </w:pPr>
      <w:r>
        <w:rPr>
          <w:rFonts w:hint="eastAsia"/>
          <w:color w:val="000000"/>
          <w:sz w:val="21"/>
          <w:szCs w:val="21"/>
        </w:rPr>
        <w:t>本区域外环境条件：历史极端低温：-10℃，距离海边3000米。</w:t>
      </w:r>
    </w:p>
    <w:p w:rsidR="00A57E77" w:rsidRDefault="00EC0808">
      <w:pPr>
        <w:autoSpaceDE/>
        <w:autoSpaceDN/>
        <w:spacing w:line="418" w:lineRule="auto"/>
        <w:ind w:left="440"/>
        <w:jc w:val="both"/>
        <w:rPr>
          <w:color w:val="000000"/>
          <w:sz w:val="21"/>
          <w:szCs w:val="21"/>
        </w:rPr>
      </w:pPr>
      <w:r>
        <w:rPr>
          <w:rFonts w:hint="eastAsia"/>
          <w:sz w:val="24"/>
          <w:szCs w:val="24"/>
        </w:rPr>
        <w:t>4、</w:t>
      </w:r>
      <w:r>
        <w:rPr>
          <w:rFonts w:hint="eastAsia"/>
          <w:color w:val="000000"/>
          <w:sz w:val="21"/>
          <w:szCs w:val="21"/>
        </w:rPr>
        <w:t>育雏舍温度要求：</w:t>
      </w:r>
    </w:p>
    <w:p w:rsidR="00A57E77" w:rsidRDefault="00EC0808">
      <w:pPr>
        <w:pStyle w:val="a6"/>
        <w:autoSpaceDE/>
        <w:autoSpaceDN/>
        <w:spacing w:line="418" w:lineRule="auto"/>
        <w:ind w:leftChars="380" w:left="1256" w:hangingChars="200" w:hanging="420"/>
        <w:rPr>
          <w:color w:val="000000"/>
          <w:sz w:val="21"/>
          <w:szCs w:val="21"/>
        </w:rPr>
      </w:pPr>
      <w:r>
        <w:rPr>
          <w:rFonts w:hint="eastAsia"/>
          <w:color w:val="000000"/>
          <w:sz w:val="21"/>
          <w:szCs w:val="21"/>
          <w:lang w:val="en-US"/>
        </w:rPr>
        <w:t xml:space="preserve">4.1 </w:t>
      </w:r>
      <w:r>
        <w:rPr>
          <w:rFonts w:hint="eastAsia"/>
          <w:color w:val="000000"/>
          <w:sz w:val="21"/>
          <w:szCs w:val="21"/>
        </w:rPr>
        <w:t>进雏前</w:t>
      </w:r>
      <w:r w:rsidR="00D375C0">
        <w:rPr>
          <w:color w:val="000000"/>
          <w:sz w:val="21"/>
          <w:szCs w:val="21"/>
        </w:rPr>
        <w:t>48</w:t>
      </w:r>
      <w:r w:rsidR="00D375C0">
        <w:rPr>
          <w:rFonts w:hint="eastAsia"/>
          <w:color w:val="000000"/>
          <w:sz w:val="21"/>
          <w:szCs w:val="21"/>
        </w:rPr>
        <w:t>--</w:t>
      </w:r>
      <w:r w:rsidR="00D375C0">
        <w:rPr>
          <w:color w:val="000000"/>
          <w:sz w:val="21"/>
          <w:szCs w:val="21"/>
        </w:rPr>
        <w:t>60</w:t>
      </w:r>
      <w:bookmarkStart w:id="0" w:name="_GoBack"/>
      <w:bookmarkEnd w:id="0"/>
      <w:r>
        <w:rPr>
          <w:rFonts w:hint="eastAsia"/>
          <w:color w:val="000000"/>
          <w:sz w:val="21"/>
          <w:szCs w:val="21"/>
        </w:rPr>
        <w:t>小时开始升温，在65%相对湿度条件下，进雏前、后24小时鸡舍地面以上20 厘米范围内温度达到33℃；在相对湿度低于65%的情况下，温度要求更高，最高35℃。鸡舍地面及垫料温度达到29-30℃。</w:t>
      </w:r>
    </w:p>
    <w:p w:rsidR="00A57E77" w:rsidRDefault="00EC0808">
      <w:pPr>
        <w:pStyle w:val="a6"/>
        <w:autoSpaceDE/>
        <w:autoSpaceDN/>
        <w:spacing w:line="418" w:lineRule="auto"/>
        <w:ind w:leftChars="380" w:left="1256" w:hangingChars="200" w:hanging="420"/>
        <w:rPr>
          <w:color w:val="000000"/>
          <w:sz w:val="21"/>
          <w:szCs w:val="21"/>
        </w:rPr>
      </w:pPr>
      <w:r>
        <w:rPr>
          <w:rFonts w:hint="eastAsia"/>
          <w:color w:val="000000"/>
          <w:sz w:val="21"/>
          <w:szCs w:val="21"/>
          <w:lang w:val="en-US"/>
        </w:rPr>
        <w:t xml:space="preserve">4.2 </w:t>
      </w:r>
      <w:r>
        <w:rPr>
          <w:rFonts w:hint="eastAsia"/>
          <w:color w:val="000000"/>
          <w:sz w:val="21"/>
          <w:szCs w:val="21"/>
        </w:rPr>
        <w:t>进雏后鸡舍温度保持平稳，从进雏第二天起逐步下降，约每天下降0.5℃，直至在7-8周下降至常温。</w:t>
      </w:r>
    </w:p>
    <w:p w:rsidR="00A57E77" w:rsidRDefault="00EC0808">
      <w:pPr>
        <w:pStyle w:val="a6"/>
        <w:autoSpaceDE/>
        <w:autoSpaceDN/>
        <w:spacing w:line="418" w:lineRule="auto"/>
        <w:ind w:leftChars="380" w:left="1256" w:hangingChars="200" w:hanging="420"/>
        <w:rPr>
          <w:color w:val="000000"/>
          <w:sz w:val="21"/>
          <w:szCs w:val="21"/>
        </w:rPr>
      </w:pPr>
      <w:r>
        <w:rPr>
          <w:rFonts w:hint="eastAsia"/>
          <w:color w:val="000000"/>
          <w:sz w:val="21"/>
          <w:szCs w:val="21"/>
          <w:lang w:val="en-US"/>
        </w:rPr>
        <w:t xml:space="preserve">4.3 </w:t>
      </w:r>
      <w:r>
        <w:rPr>
          <w:rFonts w:hint="eastAsia"/>
          <w:color w:val="000000"/>
          <w:sz w:val="21"/>
          <w:szCs w:val="21"/>
        </w:rPr>
        <w:t>在靠鸡舍中间80%区域内要求温度均衡，纵向温差小于1℃，横向温差小于0.5℃，两端各10%区域温度要求稍低1-2℃。</w:t>
      </w:r>
    </w:p>
    <w:p w:rsidR="00A57E77" w:rsidRDefault="00EC0808">
      <w:pPr>
        <w:pStyle w:val="a6"/>
        <w:autoSpaceDE/>
        <w:autoSpaceDN/>
        <w:spacing w:line="418" w:lineRule="auto"/>
        <w:ind w:leftChars="380" w:left="836" w:firstLine="0"/>
        <w:rPr>
          <w:color w:val="000000"/>
          <w:sz w:val="21"/>
          <w:szCs w:val="21"/>
        </w:rPr>
      </w:pPr>
      <w:r>
        <w:rPr>
          <w:rFonts w:hint="eastAsia"/>
          <w:color w:val="000000"/>
          <w:sz w:val="21"/>
          <w:szCs w:val="21"/>
          <w:lang w:val="en-US"/>
        </w:rPr>
        <w:t xml:space="preserve">4.4 </w:t>
      </w:r>
      <w:r>
        <w:rPr>
          <w:rFonts w:hint="eastAsia"/>
          <w:color w:val="000000"/>
          <w:sz w:val="21"/>
          <w:szCs w:val="21"/>
        </w:rPr>
        <w:t>温度保持稳定，需要调温时操作方便，在半小时内能完成1℃的调整幅度。</w:t>
      </w:r>
    </w:p>
    <w:p w:rsidR="00A57E77" w:rsidRDefault="00EC0808">
      <w:pPr>
        <w:pStyle w:val="a6"/>
        <w:numPr>
          <w:ilvl w:val="1"/>
          <w:numId w:val="16"/>
        </w:numPr>
        <w:autoSpaceDE/>
        <w:autoSpaceDN/>
        <w:spacing w:line="418" w:lineRule="auto"/>
        <w:jc w:val="both"/>
        <w:rPr>
          <w:color w:val="000000"/>
          <w:sz w:val="21"/>
          <w:szCs w:val="21"/>
        </w:rPr>
      </w:pPr>
      <w:r>
        <w:rPr>
          <w:rFonts w:hint="eastAsia"/>
          <w:color w:val="000000"/>
          <w:sz w:val="21"/>
          <w:szCs w:val="21"/>
        </w:rPr>
        <w:t>供暖方式：以空气能作为热源设备，鸡舍内安装地暖和两侧散热暖风机。</w:t>
      </w:r>
    </w:p>
    <w:p w:rsidR="00A57E77" w:rsidRDefault="00EC0808">
      <w:pPr>
        <w:autoSpaceDE/>
        <w:autoSpaceDN/>
        <w:spacing w:line="418" w:lineRule="auto"/>
        <w:ind w:firstLineChars="400" w:firstLine="840"/>
        <w:jc w:val="both"/>
        <w:rPr>
          <w:color w:val="000000"/>
          <w:sz w:val="21"/>
          <w:szCs w:val="21"/>
        </w:rPr>
      </w:pPr>
      <w:r>
        <w:rPr>
          <w:rFonts w:hint="eastAsia"/>
          <w:color w:val="000000"/>
          <w:sz w:val="21"/>
          <w:szCs w:val="21"/>
          <w:lang w:val="en-US"/>
        </w:rPr>
        <w:t xml:space="preserve">5.1 </w:t>
      </w:r>
      <w:r>
        <w:rPr>
          <w:rFonts w:hint="eastAsia"/>
          <w:color w:val="000000"/>
          <w:sz w:val="21"/>
          <w:szCs w:val="21"/>
        </w:rPr>
        <w:t>空气能作为鸡舍供暖的唯一热源设备。</w:t>
      </w:r>
    </w:p>
    <w:p w:rsidR="00A57E77" w:rsidRDefault="00EC0808">
      <w:pPr>
        <w:autoSpaceDE/>
        <w:autoSpaceDN/>
        <w:spacing w:line="418" w:lineRule="auto"/>
        <w:ind w:left="1260" w:hangingChars="600" w:hanging="1260"/>
        <w:jc w:val="both"/>
        <w:rPr>
          <w:color w:val="000000"/>
          <w:sz w:val="21"/>
          <w:szCs w:val="21"/>
        </w:rPr>
      </w:pPr>
      <w:r>
        <w:rPr>
          <w:rFonts w:hint="eastAsia"/>
          <w:color w:val="000000"/>
          <w:sz w:val="21"/>
          <w:szCs w:val="21"/>
        </w:rPr>
        <w:t xml:space="preserve">        </w:t>
      </w:r>
      <w:r>
        <w:rPr>
          <w:rFonts w:hint="eastAsia"/>
          <w:color w:val="000000"/>
          <w:sz w:val="21"/>
          <w:szCs w:val="21"/>
          <w:lang w:val="en-US"/>
        </w:rPr>
        <w:t xml:space="preserve">5.2 </w:t>
      </w:r>
      <w:r>
        <w:rPr>
          <w:rFonts w:hint="eastAsia"/>
          <w:color w:val="000000"/>
          <w:sz w:val="21"/>
          <w:szCs w:val="21"/>
        </w:rPr>
        <w:t>地暖主要用于进雏前水泥地面及垫料温度的升高和维持，并在饲养过程中起到控制垫料湿度的作用；当垫料温湿度合适时也可作为维持舍温的补充设备。</w:t>
      </w:r>
    </w:p>
    <w:p w:rsidR="00A57E77" w:rsidRDefault="00EC0808">
      <w:pPr>
        <w:autoSpaceDE/>
        <w:autoSpaceDN/>
        <w:spacing w:line="418" w:lineRule="auto"/>
        <w:ind w:firstLineChars="400" w:firstLine="840"/>
        <w:jc w:val="both"/>
        <w:rPr>
          <w:color w:val="000000"/>
          <w:sz w:val="21"/>
          <w:szCs w:val="21"/>
        </w:rPr>
      </w:pPr>
      <w:r>
        <w:rPr>
          <w:rFonts w:hint="eastAsia"/>
          <w:color w:val="000000"/>
          <w:sz w:val="21"/>
          <w:szCs w:val="21"/>
          <w:lang w:val="en-US"/>
        </w:rPr>
        <w:t xml:space="preserve">5.3 </w:t>
      </w:r>
      <w:r>
        <w:rPr>
          <w:rFonts w:hint="eastAsia"/>
          <w:color w:val="000000"/>
          <w:sz w:val="21"/>
          <w:szCs w:val="21"/>
        </w:rPr>
        <w:t>两侧散热风机作为维持鸡舍舍温的主要方式。</w:t>
      </w:r>
    </w:p>
    <w:p w:rsidR="00A57E77" w:rsidRDefault="00EC0808">
      <w:pPr>
        <w:pStyle w:val="1"/>
        <w:spacing w:line="418" w:lineRule="auto"/>
        <w:jc w:val="left"/>
        <w:rPr>
          <w:sz w:val="21"/>
          <w:szCs w:val="21"/>
        </w:rPr>
      </w:pPr>
      <w:r>
        <w:rPr>
          <w:rFonts w:hint="eastAsia"/>
          <w:sz w:val="21"/>
          <w:szCs w:val="21"/>
        </w:rPr>
        <w:t>三、设备安装要求</w:t>
      </w:r>
    </w:p>
    <w:p w:rsidR="00A57E77" w:rsidRDefault="00EC0808">
      <w:pPr>
        <w:pStyle w:val="a6"/>
        <w:numPr>
          <w:ilvl w:val="0"/>
          <w:numId w:val="17"/>
        </w:numPr>
        <w:autoSpaceDE/>
        <w:autoSpaceDN/>
        <w:spacing w:line="418" w:lineRule="auto"/>
        <w:jc w:val="both"/>
        <w:rPr>
          <w:color w:val="000000"/>
          <w:sz w:val="21"/>
          <w:szCs w:val="21"/>
        </w:rPr>
      </w:pPr>
      <w:r>
        <w:rPr>
          <w:rFonts w:hint="eastAsia"/>
          <w:color w:val="000000"/>
          <w:sz w:val="21"/>
          <w:szCs w:val="21"/>
        </w:rPr>
        <w:t>根据如东当地气候特点以及鸡舍布局、饲养规模选择合适的空气能主机及其他辅助设备的规格型号和数量，既满足生产需求又不会效能过剩，做到经济高效。</w:t>
      </w:r>
    </w:p>
    <w:p w:rsidR="00A57E77" w:rsidRDefault="00EC0808">
      <w:pPr>
        <w:pStyle w:val="a6"/>
        <w:numPr>
          <w:ilvl w:val="0"/>
          <w:numId w:val="17"/>
        </w:numPr>
        <w:autoSpaceDE/>
        <w:autoSpaceDN/>
        <w:spacing w:line="418" w:lineRule="auto"/>
        <w:jc w:val="both"/>
        <w:rPr>
          <w:color w:val="000000"/>
          <w:sz w:val="21"/>
          <w:szCs w:val="21"/>
        </w:rPr>
      </w:pPr>
      <w:r>
        <w:rPr>
          <w:rFonts w:hint="eastAsia"/>
          <w:color w:val="000000"/>
          <w:sz w:val="21"/>
          <w:szCs w:val="21"/>
        </w:rPr>
        <w:t>所有管道尺寸应根据水流量合理选择，在满足供暖要求的前提下，避免使用过粗的管道，以免造成成本不必要的增加。</w:t>
      </w:r>
    </w:p>
    <w:p w:rsidR="00A57E77" w:rsidRDefault="00EC0808">
      <w:pPr>
        <w:pStyle w:val="a6"/>
        <w:numPr>
          <w:ilvl w:val="0"/>
          <w:numId w:val="17"/>
        </w:numPr>
        <w:autoSpaceDE/>
        <w:autoSpaceDN/>
        <w:spacing w:line="418" w:lineRule="auto"/>
        <w:jc w:val="both"/>
        <w:rPr>
          <w:color w:val="000000"/>
          <w:sz w:val="21"/>
          <w:szCs w:val="21"/>
        </w:rPr>
      </w:pPr>
      <w:r>
        <w:rPr>
          <w:rFonts w:hint="eastAsia"/>
          <w:color w:val="000000"/>
          <w:sz w:val="21"/>
          <w:szCs w:val="21"/>
        </w:rPr>
        <w:t>所有室外管道用≥30mm橡塑海绵+铝板保温防冻防护，管道布局既要便于设备的维护保养检修，又不可影响正常的生产操作。如果采取管道地埋方案，应考虑日后维修的简便性或选择高寿命的管道材质。</w:t>
      </w:r>
    </w:p>
    <w:p w:rsidR="00A57E77" w:rsidRDefault="00EC0808">
      <w:pPr>
        <w:pStyle w:val="a6"/>
        <w:numPr>
          <w:ilvl w:val="0"/>
          <w:numId w:val="17"/>
        </w:numPr>
        <w:autoSpaceDE/>
        <w:autoSpaceDN/>
        <w:spacing w:line="418" w:lineRule="auto"/>
        <w:jc w:val="both"/>
        <w:rPr>
          <w:color w:val="000000"/>
          <w:sz w:val="21"/>
          <w:szCs w:val="21"/>
        </w:rPr>
      </w:pPr>
      <w:r>
        <w:rPr>
          <w:rFonts w:hint="eastAsia"/>
          <w:color w:val="000000"/>
          <w:sz w:val="21"/>
          <w:szCs w:val="21"/>
        </w:rPr>
        <w:t>关键设备如水泵有备用设计，不能影响任何时间的供暖工作。</w:t>
      </w:r>
    </w:p>
    <w:p w:rsidR="00A57E77" w:rsidRDefault="00EC0808">
      <w:pPr>
        <w:pStyle w:val="a6"/>
        <w:numPr>
          <w:ilvl w:val="0"/>
          <w:numId w:val="17"/>
        </w:numPr>
        <w:autoSpaceDE/>
        <w:autoSpaceDN/>
        <w:spacing w:line="418" w:lineRule="auto"/>
        <w:jc w:val="both"/>
        <w:rPr>
          <w:color w:val="000000"/>
          <w:sz w:val="21"/>
          <w:szCs w:val="21"/>
        </w:rPr>
      </w:pPr>
      <w:r>
        <w:rPr>
          <w:rFonts w:hint="eastAsia"/>
          <w:color w:val="000000"/>
          <w:sz w:val="21"/>
          <w:szCs w:val="21"/>
        </w:rPr>
        <w:t>空气能供暖系统采用开式方案，即配置储热水桶模式。</w:t>
      </w:r>
    </w:p>
    <w:p w:rsidR="00A57E77" w:rsidRDefault="00EC0808">
      <w:pPr>
        <w:pStyle w:val="a6"/>
        <w:numPr>
          <w:ilvl w:val="0"/>
          <w:numId w:val="17"/>
        </w:numPr>
        <w:autoSpaceDE/>
        <w:autoSpaceDN/>
        <w:spacing w:line="418" w:lineRule="auto"/>
        <w:jc w:val="both"/>
        <w:rPr>
          <w:color w:val="000000"/>
          <w:sz w:val="21"/>
          <w:szCs w:val="21"/>
        </w:rPr>
      </w:pPr>
      <w:r>
        <w:rPr>
          <w:rFonts w:hint="eastAsia"/>
          <w:color w:val="000000"/>
          <w:sz w:val="21"/>
          <w:szCs w:val="21"/>
        </w:rPr>
        <w:t>有软化水设备，提高金属管道和其他设备使用寿命。</w:t>
      </w:r>
    </w:p>
    <w:p w:rsidR="00A57E77" w:rsidRDefault="00EC0808">
      <w:pPr>
        <w:pStyle w:val="a6"/>
        <w:numPr>
          <w:ilvl w:val="0"/>
          <w:numId w:val="17"/>
        </w:numPr>
        <w:autoSpaceDE/>
        <w:autoSpaceDN/>
        <w:spacing w:line="418" w:lineRule="auto"/>
        <w:jc w:val="both"/>
        <w:rPr>
          <w:color w:val="000000"/>
          <w:sz w:val="21"/>
          <w:szCs w:val="21"/>
        </w:rPr>
      </w:pPr>
      <w:r>
        <w:rPr>
          <w:rFonts w:hint="eastAsia"/>
          <w:color w:val="000000"/>
          <w:sz w:val="21"/>
          <w:szCs w:val="21"/>
        </w:rPr>
        <w:t>地暖管道铺设面水平，管道间隔均匀，管道稳固，数量满足供暖要求，底部有保温隔热和热反射材料，提高热能利用效率。地暖管地下部分无任何接口，弯曲半径不超过管道外径6倍。</w:t>
      </w:r>
    </w:p>
    <w:p w:rsidR="00A57E77" w:rsidRDefault="00EC0808">
      <w:pPr>
        <w:pStyle w:val="a6"/>
        <w:numPr>
          <w:ilvl w:val="0"/>
          <w:numId w:val="17"/>
        </w:numPr>
        <w:autoSpaceDE/>
        <w:autoSpaceDN/>
        <w:spacing w:line="418" w:lineRule="auto"/>
        <w:jc w:val="both"/>
        <w:rPr>
          <w:color w:val="000000"/>
          <w:sz w:val="21"/>
          <w:szCs w:val="21"/>
        </w:rPr>
      </w:pPr>
      <w:r>
        <w:rPr>
          <w:rFonts w:hint="eastAsia"/>
          <w:color w:val="000000"/>
          <w:sz w:val="21"/>
          <w:szCs w:val="21"/>
        </w:rPr>
        <w:t>所有地暖管都不得接触汽油、沥青等其他化学溶剂，以免对管道寿命产生影响。</w:t>
      </w:r>
    </w:p>
    <w:p w:rsidR="00A57E77" w:rsidRDefault="00EC0808">
      <w:pPr>
        <w:pStyle w:val="a6"/>
        <w:numPr>
          <w:ilvl w:val="0"/>
          <w:numId w:val="17"/>
        </w:numPr>
        <w:autoSpaceDE/>
        <w:autoSpaceDN/>
        <w:spacing w:line="418" w:lineRule="auto"/>
        <w:jc w:val="both"/>
        <w:rPr>
          <w:color w:val="000000"/>
          <w:sz w:val="21"/>
          <w:szCs w:val="21"/>
        </w:rPr>
      </w:pPr>
      <w:r>
        <w:rPr>
          <w:rFonts w:hint="eastAsia"/>
          <w:color w:val="000000"/>
          <w:sz w:val="21"/>
          <w:szCs w:val="21"/>
        </w:rPr>
        <w:t>管道间距小于100mm时或穿过墙、门、梁时均需要使用合适的柔性套管加以保护。</w:t>
      </w:r>
    </w:p>
    <w:p w:rsidR="00A57E77" w:rsidRDefault="00EC0808">
      <w:pPr>
        <w:autoSpaceDE/>
        <w:autoSpaceDN/>
        <w:spacing w:line="418" w:lineRule="auto"/>
        <w:ind w:left="480"/>
        <w:jc w:val="both"/>
        <w:rPr>
          <w:color w:val="000000"/>
          <w:sz w:val="21"/>
          <w:szCs w:val="21"/>
        </w:rPr>
      </w:pPr>
      <w:r>
        <w:rPr>
          <w:rFonts w:hint="eastAsia"/>
          <w:color w:val="000000"/>
          <w:sz w:val="21"/>
          <w:szCs w:val="21"/>
        </w:rPr>
        <w:t>10、地暖管填充层施工前后都需要经过符合标准的试压操作，符合要求后方可进行后续工序。</w:t>
      </w:r>
    </w:p>
    <w:p w:rsidR="00A57E77" w:rsidRDefault="00EC0808">
      <w:pPr>
        <w:spacing w:line="418" w:lineRule="auto"/>
        <w:ind w:leftChars="200" w:left="860" w:hangingChars="200" w:hanging="420"/>
        <w:rPr>
          <w:color w:val="000000"/>
          <w:sz w:val="21"/>
          <w:szCs w:val="21"/>
        </w:rPr>
      </w:pPr>
      <w:r>
        <w:rPr>
          <w:rFonts w:hint="eastAsia"/>
          <w:color w:val="000000"/>
          <w:sz w:val="21"/>
          <w:szCs w:val="21"/>
        </w:rPr>
        <w:lastRenderedPageBreak/>
        <w:t>11、管道、阀门内避免进入杂物，管道和集分水器连接完成后要用水冲洗干净，避免物堵塞管道。</w:t>
      </w:r>
    </w:p>
    <w:p w:rsidR="00A57E77" w:rsidRDefault="00EC0808">
      <w:pPr>
        <w:spacing w:line="418" w:lineRule="auto"/>
        <w:ind w:leftChars="200" w:left="860" w:hangingChars="200" w:hanging="420"/>
        <w:rPr>
          <w:color w:val="000000"/>
          <w:sz w:val="21"/>
          <w:szCs w:val="21"/>
        </w:rPr>
      </w:pPr>
      <w:r>
        <w:rPr>
          <w:rFonts w:hint="eastAsia"/>
          <w:color w:val="000000"/>
          <w:sz w:val="21"/>
          <w:szCs w:val="21"/>
        </w:rPr>
        <w:t>12、如填充层并非由设备方负责施工，但仍须负责监督第三施工方填充层的施工质量，如填充层对地暖管发生负面作用，设备方承担相关责任。</w:t>
      </w:r>
    </w:p>
    <w:p w:rsidR="00A57E77" w:rsidRDefault="00EC0808">
      <w:pPr>
        <w:spacing w:line="418" w:lineRule="auto"/>
        <w:ind w:left="425"/>
        <w:rPr>
          <w:color w:val="000000"/>
          <w:sz w:val="21"/>
          <w:szCs w:val="21"/>
        </w:rPr>
      </w:pPr>
      <w:r>
        <w:rPr>
          <w:rFonts w:hint="eastAsia"/>
          <w:color w:val="000000"/>
          <w:sz w:val="21"/>
          <w:szCs w:val="21"/>
        </w:rPr>
        <w:t>13、地暖系统可分区域安装电磁阀，通过电脑温控来控制电磁阀的开闭，以控制水流来达到</w:t>
      </w:r>
    </w:p>
    <w:p w:rsidR="00A57E77" w:rsidRDefault="00EC0808">
      <w:pPr>
        <w:spacing w:line="418" w:lineRule="auto"/>
        <w:ind w:left="425" w:firstLineChars="200" w:firstLine="420"/>
        <w:rPr>
          <w:color w:val="000000"/>
          <w:sz w:val="21"/>
          <w:szCs w:val="21"/>
        </w:rPr>
      </w:pPr>
      <w:r>
        <w:rPr>
          <w:rFonts w:hint="eastAsia"/>
          <w:color w:val="000000"/>
          <w:sz w:val="21"/>
          <w:szCs w:val="21"/>
        </w:rPr>
        <w:t>控制地面温度的目的。</w:t>
      </w:r>
    </w:p>
    <w:p w:rsidR="00A57E77" w:rsidRDefault="00EC0808">
      <w:pPr>
        <w:spacing w:line="418" w:lineRule="auto"/>
        <w:ind w:left="425"/>
        <w:rPr>
          <w:color w:val="000000"/>
          <w:sz w:val="21"/>
          <w:szCs w:val="21"/>
        </w:rPr>
      </w:pPr>
      <w:r>
        <w:rPr>
          <w:rFonts w:hint="eastAsia"/>
          <w:color w:val="000000"/>
          <w:sz w:val="21"/>
          <w:szCs w:val="21"/>
        </w:rPr>
        <w:t>14、墙暖风机采用竖管式，能经受5-6公斤水压的冲洗不变形；功率型号和数量由投标方负</w:t>
      </w:r>
    </w:p>
    <w:p w:rsidR="00A57E77" w:rsidRDefault="00EC0808">
      <w:pPr>
        <w:spacing w:line="418" w:lineRule="auto"/>
        <w:ind w:left="425" w:firstLineChars="200" w:firstLine="420"/>
        <w:rPr>
          <w:color w:val="000000"/>
          <w:sz w:val="21"/>
          <w:szCs w:val="21"/>
        </w:rPr>
      </w:pPr>
      <w:r>
        <w:rPr>
          <w:rFonts w:hint="eastAsia"/>
          <w:color w:val="000000"/>
          <w:sz w:val="21"/>
          <w:szCs w:val="21"/>
        </w:rPr>
        <w:t>责设计安装，确保鸡舍温度达标且均匀，前后端温差小于1℃，同时避免效能过剩。</w:t>
      </w:r>
    </w:p>
    <w:p w:rsidR="00A57E77" w:rsidRDefault="00EC0808">
      <w:pPr>
        <w:spacing w:line="418" w:lineRule="auto"/>
        <w:ind w:left="425"/>
        <w:rPr>
          <w:color w:val="000000"/>
          <w:sz w:val="21"/>
          <w:szCs w:val="21"/>
        </w:rPr>
      </w:pPr>
      <w:r>
        <w:rPr>
          <w:rFonts w:hint="eastAsia"/>
          <w:color w:val="000000"/>
          <w:sz w:val="21"/>
          <w:szCs w:val="21"/>
        </w:rPr>
        <w:t>15、暖风机在两侧墙均匀错位安装，单侧风机间隔不宜超过10米。风机悬挂位置应避免正对</w:t>
      </w:r>
    </w:p>
    <w:p w:rsidR="00A57E77" w:rsidRDefault="00EC0808">
      <w:pPr>
        <w:spacing w:line="418" w:lineRule="auto"/>
        <w:ind w:leftChars="100" w:left="220" w:firstLineChars="300" w:firstLine="630"/>
        <w:rPr>
          <w:color w:val="000000"/>
          <w:sz w:val="21"/>
          <w:szCs w:val="21"/>
        </w:rPr>
      </w:pPr>
      <w:r>
        <w:rPr>
          <w:rFonts w:hint="eastAsia"/>
          <w:color w:val="000000"/>
          <w:sz w:val="21"/>
          <w:szCs w:val="21"/>
        </w:rPr>
        <w:t>钢结构行架下方；暖风机下沿距地面高度400-500mm，水平吹风，固定牢靠，背面离侧</w:t>
      </w:r>
    </w:p>
    <w:p w:rsidR="00A57E77" w:rsidRDefault="00EC0808">
      <w:pPr>
        <w:spacing w:line="418" w:lineRule="auto"/>
        <w:ind w:leftChars="100" w:left="220" w:firstLineChars="300" w:firstLine="630"/>
        <w:rPr>
          <w:color w:val="000000"/>
          <w:sz w:val="21"/>
          <w:szCs w:val="21"/>
        </w:rPr>
      </w:pPr>
      <w:r>
        <w:rPr>
          <w:rFonts w:hint="eastAsia"/>
          <w:color w:val="000000"/>
          <w:sz w:val="21"/>
          <w:szCs w:val="21"/>
        </w:rPr>
        <w:t>墙至少10厘米。暖风机由鸡舍环控系统分三区域控制开闭。</w:t>
      </w:r>
    </w:p>
    <w:p w:rsidR="00A57E77" w:rsidRDefault="00EC0808">
      <w:pPr>
        <w:pStyle w:val="a6"/>
        <w:numPr>
          <w:ilvl w:val="0"/>
          <w:numId w:val="18"/>
        </w:numPr>
        <w:spacing w:line="418" w:lineRule="auto"/>
        <w:rPr>
          <w:color w:val="000000"/>
          <w:sz w:val="21"/>
          <w:szCs w:val="21"/>
        </w:rPr>
      </w:pPr>
      <w:r>
        <w:rPr>
          <w:rFonts w:hint="eastAsia"/>
          <w:color w:val="000000"/>
          <w:sz w:val="21"/>
          <w:szCs w:val="21"/>
        </w:rPr>
        <w:t>两侧暖风机的供、回水管道用支架3米一个点固定在墙上，管道前后确保水平。水管高</w:t>
      </w:r>
    </w:p>
    <w:p w:rsidR="00A57E77" w:rsidRDefault="00EC0808">
      <w:pPr>
        <w:spacing w:line="418" w:lineRule="auto"/>
        <w:ind w:left="425" w:firstLineChars="200" w:firstLine="420"/>
        <w:rPr>
          <w:color w:val="000000"/>
          <w:sz w:val="21"/>
          <w:szCs w:val="21"/>
        </w:rPr>
      </w:pPr>
      <w:r>
        <w:rPr>
          <w:rFonts w:hint="eastAsia"/>
          <w:color w:val="000000"/>
          <w:sz w:val="21"/>
          <w:szCs w:val="21"/>
        </w:rPr>
        <w:t>度不低于鸡舍地面以上400mm，减少鸡粪的腐蚀风险。</w:t>
      </w:r>
    </w:p>
    <w:p w:rsidR="00A57E77" w:rsidRDefault="00EC0808">
      <w:pPr>
        <w:pStyle w:val="a6"/>
        <w:numPr>
          <w:ilvl w:val="0"/>
          <w:numId w:val="18"/>
        </w:numPr>
        <w:spacing w:line="418" w:lineRule="auto"/>
        <w:rPr>
          <w:color w:val="000000"/>
          <w:sz w:val="21"/>
          <w:szCs w:val="21"/>
        </w:rPr>
      </w:pPr>
      <w:r>
        <w:rPr>
          <w:rFonts w:hint="eastAsia"/>
          <w:color w:val="000000"/>
          <w:sz w:val="21"/>
          <w:szCs w:val="21"/>
        </w:rPr>
        <w:t>在纵向进风口区域的供回水管道及暖风机的安装应考虑未来生产中不影响导风板的正常开启。</w:t>
      </w:r>
    </w:p>
    <w:p w:rsidR="00A57E77" w:rsidRDefault="00EC0808">
      <w:pPr>
        <w:pStyle w:val="a6"/>
        <w:numPr>
          <w:ilvl w:val="0"/>
          <w:numId w:val="19"/>
        </w:numPr>
        <w:spacing w:line="418" w:lineRule="auto"/>
        <w:rPr>
          <w:color w:val="000000"/>
          <w:sz w:val="21"/>
          <w:szCs w:val="21"/>
        </w:rPr>
      </w:pPr>
      <w:r>
        <w:rPr>
          <w:rFonts w:hint="eastAsia"/>
          <w:color w:val="000000"/>
          <w:sz w:val="21"/>
          <w:szCs w:val="21"/>
        </w:rPr>
        <w:t>所有供、回水管道应采取同程管设计，减少鸡舍与鸡舍之间、鸡舍前后端之间的温差。</w:t>
      </w:r>
    </w:p>
    <w:p w:rsidR="00A57E77" w:rsidRDefault="00EC0808">
      <w:pPr>
        <w:spacing w:line="418" w:lineRule="auto"/>
        <w:ind w:firstLineChars="100" w:firstLine="211"/>
        <w:rPr>
          <w:b/>
          <w:bCs/>
          <w:sz w:val="21"/>
          <w:szCs w:val="21"/>
        </w:rPr>
      </w:pPr>
      <w:r>
        <w:rPr>
          <w:rFonts w:hint="eastAsia"/>
          <w:b/>
          <w:bCs/>
          <w:sz w:val="21"/>
          <w:szCs w:val="21"/>
        </w:rPr>
        <w:t>四、设备品质要求：</w:t>
      </w:r>
    </w:p>
    <w:p w:rsidR="00A57E77" w:rsidRDefault="00EC0808">
      <w:pPr>
        <w:pStyle w:val="a6"/>
        <w:spacing w:line="418" w:lineRule="auto"/>
        <w:ind w:left="425" w:firstLine="0"/>
        <w:rPr>
          <w:b/>
          <w:bCs/>
          <w:color w:val="000000"/>
          <w:sz w:val="21"/>
          <w:szCs w:val="21"/>
        </w:rPr>
      </w:pPr>
      <w:r>
        <w:rPr>
          <w:rFonts w:hint="eastAsia"/>
          <w:color w:val="000000"/>
          <w:sz w:val="21"/>
          <w:szCs w:val="21"/>
          <w:lang w:val="en-US"/>
        </w:rPr>
        <w:t>1、</w:t>
      </w:r>
      <w:r>
        <w:rPr>
          <w:rFonts w:hint="eastAsia"/>
          <w:color w:val="000000"/>
          <w:sz w:val="21"/>
          <w:szCs w:val="21"/>
        </w:rPr>
        <w:t>所有供回水管道主要采用国标热镀锌管，</w:t>
      </w:r>
      <w:r>
        <w:rPr>
          <w:rFonts w:hint="eastAsia"/>
          <w:b/>
          <w:bCs/>
          <w:color w:val="000000"/>
          <w:sz w:val="21"/>
          <w:szCs w:val="21"/>
        </w:rPr>
        <w:t>要充分考虑项目靠近海边的特殊环境条件，包括主机在内，所有设备必须严格做好防腐防护措施。</w:t>
      </w:r>
    </w:p>
    <w:p w:rsidR="00A57E77" w:rsidRDefault="00EC0808">
      <w:pPr>
        <w:pStyle w:val="a6"/>
        <w:spacing w:line="418" w:lineRule="auto"/>
        <w:ind w:left="425" w:firstLine="0"/>
        <w:rPr>
          <w:color w:val="000000"/>
          <w:sz w:val="21"/>
          <w:szCs w:val="21"/>
        </w:rPr>
      </w:pPr>
      <w:r>
        <w:rPr>
          <w:rFonts w:hint="eastAsia"/>
          <w:color w:val="000000"/>
          <w:sz w:val="21"/>
          <w:szCs w:val="21"/>
          <w:lang w:val="en-US"/>
        </w:rPr>
        <w:t>2、</w:t>
      </w:r>
      <w:r>
        <w:rPr>
          <w:rFonts w:hint="eastAsia"/>
          <w:color w:val="000000"/>
          <w:sz w:val="21"/>
          <w:szCs w:val="21"/>
        </w:rPr>
        <w:t>地暖管采用知名品牌交联聚乙烯管（PR-ET），确保50年的使用寿命。</w:t>
      </w:r>
    </w:p>
    <w:p w:rsidR="00A57E77" w:rsidRDefault="00EC0808">
      <w:pPr>
        <w:pStyle w:val="a6"/>
        <w:spacing w:line="418" w:lineRule="auto"/>
        <w:ind w:left="425" w:firstLine="0"/>
        <w:rPr>
          <w:color w:val="000000"/>
          <w:sz w:val="21"/>
          <w:szCs w:val="21"/>
        </w:rPr>
      </w:pPr>
      <w:r>
        <w:rPr>
          <w:rFonts w:hint="eastAsia"/>
          <w:color w:val="000000"/>
          <w:sz w:val="21"/>
          <w:szCs w:val="21"/>
          <w:lang w:val="en-US"/>
        </w:rPr>
        <w:t>3、</w:t>
      </w:r>
      <w:r>
        <w:rPr>
          <w:rFonts w:hint="eastAsia"/>
          <w:color w:val="000000"/>
          <w:sz w:val="21"/>
          <w:szCs w:val="21"/>
        </w:rPr>
        <w:t>所有管道、阀门等配件应和主机使用寿命相匹配，并便于更换维修，不影响供暖系统正常运行。</w:t>
      </w:r>
    </w:p>
    <w:p w:rsidR="00A57E77" w:rsidRDefault="00EC0808">
      <w:pPr>
        <w:pStyle w:val="a6"/>
        <w:spacing w:line="418" w:lineRule="auto"/>
        <w:ind w:left="425" w:firstLine="0"/>
        <w:rPr>
          <w:color w:val="000000"/>
          <w:sz w:val="21"/>
          <w:szCs w:val="21"/>
        </w:rPr>
      </w:pPr>
      <w:r>
        <w:rPr>
          <w:rFonts w:hint="eastAsia"/>
          <w:color w:val="000000"/>
          <w:sz w:val="21"/>
          <w:szCs w:val="21"/>
          <w:lang w:val="en-US"/>
        </w:rPr>
        <w:t>4、</w:t>
      </w:r>
      <w:r>
        <w:rPr>
          <w:rFonts w:hint="eastAsia"/>
          <w:color w:val="000000"/>
          <w:sz w:val="21"/>
          <w:szCs w:val="21"/>
        </w:rPr>
        <w:t>所有配件应使用国内外知名品牌，在投标书中需详细标注品牌名称、具体材质、使用寿命等内容，对没有明确品牌的配件，应预先提供样品，作为买家产品质量检测和验收的参考标准。</w:t>
      </w:r>
    </w:p>
    <w:p w:rsidR="00A57E77" w:rsidRDefault="00EC0808">
      <w:pPr>
        <w:pStyle w:val="a6"/>
        <w:spacing w:line="418" w:lineRule="auto"/>
        <w:ind w:left="425" w:firstLine="0"/>
        <w:rPr>
          <w:color w:val="000000"/>
          <w:sz w:val="21"/>
          <w:szCs w:val="21"/>
        </w:rPr>
      </w:pPr>
      <w:r>
        <w:rPr>
          <w:rFonts w:hint="eastAsia"/>
          <w:color w:val="000000"/>
          <w:sz w:val="21"/>
          <w:szCs w:val="21"/>
          <w:lang w:val="en-US"/>
        </w:rPr>
        <w:t>5、</w:t>
      </w:r>
      <w:r>
        <w:rPr>
          <w:rFonts w:hint="eastAsia"/>
          <w:color w:val="000000"/>
          <w:sz w:val="21"/>
          <w:szCs w:val="21"/>
        </w:rPr>
        <w:t>管道水温要保持平稳，不能在短时间出现大的落差，以确保鸡舍温度的平衡。</w:t>
      </w:r>
    </w:p>
    <w:p w:rsidR="00A57E77" w:rsidRDefault="00EC0808">
      <w:pPr>
        <w:pStyle w:val="a6"/>
        <w:spacing w:line="418" w:lineRule="auto"/>
        <w:ind w:left="425" w:firstLine="0"/>
        <w:rPr>
          <w:color w:val="000000"/>
          <w:sz w:val="21"/>
          <w:szCs w:val="21"/>
        </w:rPr>
      </w:pPr>
      <w:r>
        <w:rPr>
          <w:rFonts w:hint="eastAsia"/>
          <w:color w:val="000000"/>
          <w:sz w:val="21"/>
          <w:szCs w:val="21"/>
          <w:lang w:val="en-US"/>
        </w:rPr>
        <w:t>6、</w:t>
      </w:r>
      <w:r>
        <w:rPr>
          <w:rFonts w:hint="eastAsia"/>
          <w:color w:val="000000"/>
          <w:sz w:val="21"/>
          <w:szCs w:val="21"/>
        </w:rPr>
        <w:t>安装完成后厂家应负责对客户进行设备使用的培训和指导，履行应有的售后职责。</w:t>
      </w:r>
    </w:p>
    <w:p w:rsidR="00A57E77" w:rsidRDefault="00EC0808">
      <w:pPr>
        <w:pStyle w:val="a6"/>
        <w:spacing w:line="418" w:lineRule="auto"/>
        <w:ind w:left="425" w:firstLine="0"/>
        <w:rPr>
          <w:color w:val="000000"/>
          <w:sz w:val="21"/>
          <w:szCs w:val="21"/>
        </w:rPr>
      </w:pPr>
      <w:r>
        <w:rPr>
          <w:rFonts w:hint="eastAsia"/>
          <w:color w:val="000000"/>
          <w:sz w:val="21"/>
          <w:szCs w:val="21"/>
          <w:lang w:val="en-US"/>
        </w:rPr>
        <w:t>7、</w:t>
      </w:r>
      <w:r>
        <w:rPr>
          <w:rFonts w:hint="eastAsia"/>
          <w:color w:val="000000"/>
          <w:sz w:val="21"/>
          <w:szCs w:val="21"/>
        </w:rPr>
        <w:t>投标书根据</w:t>
      </w:r>
      <w:bookmarkStart w:id="1" w:name="_Hlk44514351"/>
      <w:r>
        <w:rPr>
          <w:rFonts w:hint="eastAsia"/>
          <w:color w:val="000000"/>
          <w:sz w:val="21"/>
          <w:szCs w:val="21"/>
        </w:rPr>
        <w:t>《京海集团如东公司2号地块育雏场供暖设备清单》</w:t>
      </w:r>
      <w:bookmarkEnd w:id="1"/>
      <w:r>
        <w:rPr>
          <w:rFonts w:hint="eastAsia"/>
          <w:color w:val="000000"/>
          <w:sz w:val="21"/>
          <w:szCs w:val="21"/>
        </w:rPr>
        <w:t>表的格式，详细填写各</w:t>
      </w:r>
    </w:p>
    <w:p w:rsidR="00A57E77" w:rsidRDefault="00EC0808">
      <w:pPr>
        <w:pStyle w:val="a6"/>
        <w:spacing w:line="418" w:lineRule="auto"/>
        <w:ind w:left="0" w:firstLineChars="400" w:firstLine="840"/>
        <w:rPr>
          <w:color w:val="000000"/>
          <w:sz w:val="21"/>
          <w:szCs w:val="21"/>
        </w:rPr>
      </w:pPr>
      <w:r>
        <w:rPr>
          <w:rFonts w:hint="eastAsia"/>
          <w:color w:val="000000"/>
          <w:sz w:val="21"/>
          <w:szCs w:val="21"/>
        </w:rPr>
        <w:t>项设备明细的具体内容。（详见附件六）、</w:t>
      </w:r>
    </w:p>
    <w:p w:rsidR="00A57E77" w:rsidRDefault="00EC0808">
      <w:pPr>
        <w:spacing w:line="418" w:lineRule="auto"/>
        <w:rPr>
          <w:b/>
          <w:bCs/>
          <w:sz w:val="21"/>
          <w:szCs w:val="21"/>
        </w:rPr>
      </w:pPr>
      <w:r>
        <w:rPr>
          <w:rFonts w:hint="eastAsia"/>
          <w:b/>
          <w:bCs/>
          <w:sz w:val="21"/>
          <w:szCs w:val="21"/>
        </w:rPr>
        <w:t>五、提供详细的施工组织设计方案</w:t>
      </w:r>
    </w:p>
    <w:p w:rsidR="00A57E77" w:rsidRDefault="00EC0808">
      <w:pPr>
        <w:pStyle w:val="a6"/>
        <w:spacing w:line="418" w:lineRule="auto"/>
        <w:ind w:left="425" w:firstLine="0"/>
        <w:rPr>
          <w:color w:val="000000"/>
          <w:sz w:val="21"/>
          <w:szCs w:val="21"/>
        </w:rPr>
      </w:pPr>
      <w:r>
        <w:rPr>
          <w:rFonts w:hint="eastAsia"/>
          <w:color w:val="000000"/>
          <w:sz w:val="21"/>
          <w:szCs w:val="21"/>
          <w:lang w:val="en-US"/>
        </w:rPr>
        <w:t>1、</w:t>
      </w:r>
      <w:r>
        <w:rPr>
          <w:rFonts w:hint="eastAsia"/>
          <w:color w:val="000000"/>
          <w:sz w:val="21"/>
          <w:szCs w:val="21"/>
        </w:rPr>
        <w:t>主机、主管道、室内支管道、散热暖风机、地暖管等</w:t>
      </w:r>
      <w:r>
        <w:rPr>
          <w:rFonts w:hint="eastAsia"/>
          <w:color w:val="000000"/>
          <w:sz w:val="21"/>
          <w:szCs w:val="21"/>
          <w:lang w:val="en-US"/>
        </w:rPr>
        <w:t>设</w:t>
      </w:r>
      <w:r>
        <w:rPr>
          <w:rFonts w:hint="eastAsia"/>
          <w:color w:val="000000"/>
          <w:sz w:val="21"/>
          <w:szCs w:val="21"/>
        </w:rPr>
        <w:t>安装方案。</w:t>
      </w:r>
    </w:p>
    <w:p w:rsidR="00A57E77" w:rsidRDefault="00EC0808">
      <w:pPr>
        <w:pStyle w:val="a6"/>
        <w:spacing w:line="418" w:lineRule="auto"/>
        <w:ind w:left="425" w:firstLine="0"/>
        <w:rPr>
          <w:color w:val="000000"/>
          <w:sz w:val="21"/>
          <w:szCs w:val="21"/>
        </w:rPr>
      </w:pPr>
      <w:r>
        <w:rPr>
          <w:rFonts w:hint="eastAsia"/>
          <w:color w:val="000000"/>
          <w:sz w:val="21"/>
          <w:szCs w:val="21"/>
          <w:lang w:val="en-US"/>
        </w:rPr>
        <w:t>2、</w:t>
      </w:r>
      <w:r>
        <w:rPr>
          <w:rFonts w:hint="eastAsia"/>
          <w:color w:val="000000"/>
          <w:sz w:val="21"/>
          <w:szCs w:val="21"/>
        </w:rPr>
        <w:t>设备基础、管道井、地暖管地面施工设计方案。</w:t>
      </w:r>
    </w:p>
    <w:p w:rsidR="00A57E77" w:rsidRDefault="00EC0808">
      <w:pPr>
        <w:pStyle w:val="a6"/>
        <w:spacing w:line="418" w:lineRule="auto"/>
        <w:ind w:left="425" w:firstLine="0"/>
        <w:rPr>
          <w:color w:val="000000"/>
          <w:sz w:val="21"/>
          <w:szCs w:val="21"/>
        </w:rPr>
      </w:pPr>
      <w:r>
        <w:rPr>
          <w:rFonts w:hint="eastAsia"/>
          <w:color w:val="000000"/>
          <w:sz w:val="21"/>
          <w:szCs w:val="21"/>
          <w:lang w:val="en-US"/>
        </w:rPr>
        <w:t>3、</w:t>
      </w:r>
      <w:r>
        <w:rPr>
          <w:rFonts w:hint="eastAsia"/>
          <w:color w:val="000000"/>
          <w:sz w:val="21"/>
          <w:szCs w:val="21"/>
        </w:rPr>
        <w:t>组织施工方案：包括工期、工程进度计划、人员组织架构、安全生产管理等。</w:t>
      </w:r>
    </w:p>
    <w:p w:rsidR="00A57E77" w:rsidRDefault="00A57E77">
      <w:pPr>
        <w:pStyle w:val="a6"/>
        <w:spacing w:line="418" w:lineRule="auto"/>
        <w:ind w:left="425" w:firstLine="0"/>
        <w:rPr>
          <w:color w:val="000000"/>
          <w:sz w:val="21"/>
          <w:szCs w:val="21"/>
        </w:rPr>
      </w:pPr>
    </w:p>
    <w:p w:rsidR="00A57E77" w:rsidRDefault="00EC0808">
      <w:pPr>
        <w:pStyle w:val="1"/>
        <w:ind w:left="0"/>
        <w:jc w:val="left"/>
      </w:pPr>
      <w:r>
        <w:rPr>
          <w:sz w:val="24"/>
          <w:szCs w:val="24"/>
        </w:rPr>
        <w:t xml:space="preserve"> </w:t>
      </w:r>
      <w:r>
        <w:t>附件</w:t>
      </w:r>
      <w:r>
        <w:rPr>
          <w:rFonts w:hint="eastAsia"/>
        </w:rPr>
        <w:t>六</w:t>
      </w:r>
      <w:r>
        <w:t>、</w:t>
      </w:r>
      <w:r>
        <w:rPr>
          <w:rFonts w:hint="eastAsia"/>
        </w:rPr>
        <w:t>《京海</w:t>
      </w:r>
      <w:r>
        <w:rPr>
          <w:rFonts w:hint="eastAsia"/>
          <w:lang w:val="en-US"/>
        </w:rPr>
        <w:t>禽业如东有限公司</w:t>
      </w:r>
      <w:r>
        <w:rPr>
          <w:rFonts w:hint="eastAsia"/>
        </w:rPr>
        <w:t>2号地块育雏场供暖设备清单》</w:t>
      </w:r>
    </w:p>
    <w:tbl>
      <w:tblPr>
        <w:tblW w:w="9957" w:type="dxa"/>
        <w:tblInd w:w="108" w:type="dxa"/>
        <w:tblLayout w:type="fixed"/>
        <w:tblLook w:val="04A0" w:firstRow="1" w:lastRow="0" w:firstColumn="1" w:lastColumn="0" w:noHBand="0" w:noVBand="1"/>
      </w:tblPr>
      <w:tblGrid>
        <w:gridCol w:w="885"/>
        <w:gridCol w:w="1134"/>
        <w:gridCol w:w="1417"/>
        <w:gridCol w:w="709"/>
        <w:gridCol w:w="1417"/>
        <w:gridCol w:w="709"/>
        <w:gridCol w:w="709"/>
        <w:gridCol w:w="850"/>
        <w:gridCol w:w="993"/>
        <w:gridCol w:w="1134"/>
      </w:tblGrid>
      <w:tr w:rsidR="00A57E77">
        <w:trPr>
          <w:trHeight w:val="645"/>
        </w:trPr>
        <w:tc>
          <w:tcPr>
            <w:tcW w:w="9957" w:type="dxa"/>
            <w:gridSpan w:val="10"/>
            <w:tcBorders>
              <w:top w:val="nil"/>
              <w:left w:val="nil"/>
              <w:bottom w:val="nil"/>
              <w:right w:val="nil"/>
            </w:tcBorders>
            <w:shd w:val="clear" w:color="auto" w:fill="auto"/>
            <w:noWrap/>
            <w:vAlign w:val="center"/>
          </w:tcPr>
          <w:p w:rsidR="00A57E77" w:rsidRDefault="00A57E77">
            <w:pPr>
              <w:widowControl/>
              <w:autoSpaceDE/>
              <w:autoSpaceDN/>
              <w:rPr>
                <w:rFonts w:ascii="等线" w:eastAsia="等线" w:hAnsi="等线"/>
                <w:color w:val="000000"/>
                <w:sz w:val="32"/>
                <w:szCs w:val="32"/>
                <w:lang w:val="en-US" w:bidi="ar-SA"/>
              </w:rPr>
            </w:pPr>
          </w:p>
        </w:tc>
      </w:tr>
      <w:tr w:rsidR="00A57E77">
        <w:trPr>
          <w:trHeight w:val="285"/>
        </w:trPr>
        <w:tc>
          <w:tcPr>
            <w:tcW w:w="2019" w:type="dxa"/>
            <w:gridSpan w:val="2"/>
            <w:tcBorders>
              <w:top w:val="nil"/>
              <w:left w:val="nil"/>
              <w:bottom w:val="nil"/>
              <w:right w:val="nil"/>
            </w:tcBorders>
            <w:shd w:val="clear" w:color="auto" w:fill="auto"/>
            <w:noWrap/>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鸡舍号：</w:t>
            </w:r>
          </w:p>
        </w:tc>
        <w:tc>
          <w:tcPr>
            <w:tcW w:w="1417" w:type="dxa"/>
            <w:tcBorders>
              <w:top w:val="nil"/>
              <w:left w:val="nil"/>
              <w:bottom w:val="nil"/>
              <w:right w:val="nil"/>
            </w:tcBorders>
            <w:shd w:val="clear" w:color="auto" w:fill="auto"/>
            <w:noWrap/>
            <w:vAlign w:val="center"/>
          </w:tcPr>
          <w:p w:rsidR="00A57E77" w:rsidRDefault="00A57E77">
            <w:pPr>
              <w:widowControl/>
              <w:autoSpaceDE/>
              <w:autoSpaceDN/>
              <w:rPr>
                <w:rFonts w:ascii="等线" w:eastAsia="等线" w:hAnsi="等线"/>
                <w:color w:val="000000"/>
                <w:lang w:val="en-US" w:bidi="ar-SA"/>
              </w:rPr>
            </w:pPr>
          </w:p>
        </w:tc>
        <w:tc>
          <w:tcPr>
            <w:tcW w:w="709" w:type="dxa"/>
            <w:tcBorders>
              <w:top w:val="nil"/>
              <w:left w:val="nil"/>
              <w:bottom w:val="nil"/>
              <w:right w:val="nil"/>
            </w:tcBorders>
            <w:shd w:val="clear" w:color="auto" w:fill="auto"/>
            <w:noWrap/>
            <w:vAlign w:val="center"/>
          </w:tcPr>
          <w:p w:rsidR="00A57E77" w:rsidRDefault="00A57E77">
            <w:pPr>
              <w:widowControl/>
              <w:autoSpaceDE/>
              <w:autoSpaceDN/>
              <w:jc w:val="center"/>
              <w:rPr>
                <w:rFonts w:ascii="Times New Roman" w:eastAsia="Times New Roman" w:hAnsi="Times New Roman" w:cs="Times New Roman"/>
                <w:sz w:val="20"/>
                <w:szCs w:val="20"/>
                <w:lang w:val="en-US" w:bidi="ar-SA"/>
              </w:rPr>
            </w:pPr>
          </w:p>
        </w:tc>
        <w:tc>
          <w:tcPr>
            <w:tcW w:w="1417" w:type="dxa"/>
            <w:tcBorders>
              <w:top w:val="nil"/>
              <w:left w:val="nil"/>
              <w:bottom w:val="nil"/>
              <w:right w:val="nil"/>
            </w:tcBorders>
            <w:shd w:val="clear" w:color="auto" w:fill="auto"/>
            <w:noWrap/>
            <w:vAlign w:val="center"/>
          </w:tcPr>
          <w:p w:rsidR="00A57E77" w:rsidRDefault="00A57E77">
            <w:pPr>
              <w:widowControl/>
              <w:autoSpaceDE/>
              <w:autoSpaceDN/>
              <w:jc w:val="center"/>
              <w:rPr>
                <w:rFonts w:ascii="Times New Roman" w:eastAsia="Times New Roman" w:hAnsi="Times New Roman" w:cs="Times New Roman"/>
                <w:sz w:val="20"/>
                <w:szCs w:val="20"/>
                <w:lang w:val="en-US" w:bidi="ar-SA"/>
              </w:rPr>
            </w:pPr>
          </w:p>
        </w:tc>
        <w:tc>
          <w:tcPr>
            <w:tcW w:w="2268" w:type="dxa"/>
            <w:gridSpan w:val="3"/>
            <w:tcBorders>
              <w:top w:val="nil"/>
              <w:left w:val="nil"/>
              <w:bottom w:val="single" w:sz="4" w:space="0" w:color="auto"/>
              <w:right w:val="nil"/>
            </w:tcBorders>
            <w:shd w:val="clear" w:color="auto" w:fill="auto"/>
            <w:noWrap/>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鸡舍数量：</w:t>
            </w:r>
          </w:p>
        </w:tc>
        <w:tc>
          <w:tcPr>
            <w:tcW w:w="993" w:type="dxa"/>
            <w:tcBorders>
              <w:top w:val="nil"/>
              <w:left w:val="nil"/>
              <w:bottom w:val="nil"/>
              <w:right w:val="nil"/>
            </w:tcBorders>
            <w:shd w:val="clear" w:color="auto" w:fill="auto"/>
            <w:noWrap/>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nil"/>
              <w:right w:val="nil"/>
            </w:tcBorders>
            <w:shd w:val="clear" w:color="auto" w:fill="auto"/>
            <w:noWrap/>
            <w:vAlign w:val="center"/>
          </w:tcPr>
          <w:p w:rsidR="00A57E77" w:rsidRDefault="00A57E77">
            <w:pPr>
              <w:widowControl/>
              <w:autoSpaceDE/>
              <w:autoSpaceDN/>
              <w:jc w:val="center"/>
              <w:rPr>
                <w:rFonts w:ascii="Times New Roman" w:eastAsia="Times New Roman" w:hAnsi="Times New Roman" w:cs="Times New Roman"/>
                <w:sz w:val="20"/>
                <w:szCs w:val="20"/>
                <w:lang w:val="en-US" w:bidi="ar-SA"/>
              </w:rPr>
            </w:pPr>
          </w:p>
        </w:tc>
      </w:tr>
      <w:tr w:rsidR="00A57E77">
        <w:trPr>
          <w:trHeight w:val="285"/>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类别</w:t>
            </w:r>
          </w:p>
        </w:tc>
        <w:tc>
          <w:tcPr>
            <w:tcW w:w="1134" w:type="dxa"/>
            <w:tcBorders>
              <w:top w:val="single" w:sz="4" w:space="0" w:color="auto"/>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名称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品牌</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材质说明</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单位</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数量</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单价</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总金额</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备注</w:t>
            </w:r>
          </w:p>
        </w:tc>
      </w:tr>
      <w:tr w:rsidR="00A57E77">
        <w:trPr>
          <w:trHeight w:val="285"/>
        </w:trPr>
        <w:tc>
          <w:tcPr>
            <w:tcW w:w="885" w:type="dxa"/>
            <w:vMerge w:val="restart"/>
            <w:tcBorders>
              <w:top w:val="nil"/>
              <w:left w:val="single" w:sz="4" w:space="0" w:color="auto"/>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主机及供水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主机</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配电箱</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电源线</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储热水桶</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过滤器</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止回阀</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涡轮蝶阀</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570"/>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动态平衡阀</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放气阀</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截止阀</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软水器</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水泵</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室外主管道</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含供回水</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vMerge/>
            <w:tcBorders>
              <w:top w:val="nil"/>
              <w:left w:val="single" w:sz="4" w:space="0" w:color="auto"/>
              <w:bottom w:val="single" w:sz="4" w:space="0" w:color="000000"/>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vMerge/>
            <w:tcBorders>
              <w:top w:val="nil"/>
              <w:left w:val="single" w:sz="4" w:space="0" w:color="auto"/>
              <w:bottom w:val="single" w:sz="4" w:space="0" w:color="000000"/>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vMerge/>
            <w:tcBorders>
              <w:top w:val="nil"/>
              <w:left w:val="single" w:sz="4" w:space="0" w:color="auto"/>
              <w:bottom w:val="single" w:sz="4" w:space="0" w:color="000000"/>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vMerge/>
            <w:tcBorders>
              <w:top w:val="nil"/>
              <w:left w:val="single" w:sz="4" w:space="0" w:color="auto"/>
              <w:bottom w:val="single" w:sz="4" w:space="0" w:color="000000"/>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管道支架</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橡塑保温</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铝皮外护</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val="restart"/>
            <w:tcBorders>
              <w:top w:val="nil"/>
              <w:left w:val="single" w:sz="4" w:space="0" w:color="auto"/>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室内侧墙供暖</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室内支管道</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含供回水</w:t>
            </w:r>
          </w:p>
        </w:tc>
      </w:tr>
      <w:tr w:rsidR="00A57E77">
        <w:trPr>
          <w:trHeight w:val="570"/>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r>
      <w:tr w:rsidR="00A57E77">
        <w:trPr>
          <w:trHeight w:val="570"/>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室内管支架</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墙暖风机</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570"/>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墙暖风机阀门</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570"/>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墙暖风机连接管</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val="restart"/>
            <w:tcBorders>
              <w:top w:val="nil"/>
              <w:left w:val="single" w:sz="4" w:space="0" w:color="auto"/>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室内地暖</w:t>
            </w: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地暖管</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570"/>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地暖电磁阀</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地暖分集水器</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570"/>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地暖保温板</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570"/>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地暖反射膜</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val="restart"/>
            <w:tcBorders>
              <w:top w:val="nil"/>
              <w:left w:val="single" w:sz="4" w:space="0" w:color="auto"/>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lastRenderedPageBreak/>
              <w:t>其他设备或辅材</w:t>
            </w: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vMerge/>
            <w:tcBorders>
              <w:top w:val="nil"/>
              <w:left w:val="single" w:sz="4" w:space="0" w:color="auto"/>
              <w:bottom w:val="single" w:sz="4" w:space="0" w:color="auto"/>
              <w:right w:val="single" w:sz="4" w:space="0" w:color="auto"/>
            </w:tcBorders>
            <w:vAlign w:val="center"/>
          </w:tcPr>
          <w:p w:rsidR="00A57E77" w:rsidRDefault="00A57E77">
            <w:pPr>
              <w:widowControl/>
              <w:autoSpaceDE/>
              <w:autoSpaceDN/>
              <w:rPr>
                <w:rFonts w:ascii="等线" w:eastAsia="等线" w:hAnsi="等线"/>
                <w:color w:val="000000"/>
                <w:lang w:val="en-US" w:bidi="ar-SA"/>
              </w:rPr>
            </w:pP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运输费</w:t>
            </w: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tcBorders>
              <w:top w:val="nil"/>
              <w:left w:val="single" w:sz="4" w:space="0" w:color="auto"/>
              <w:bottom w:val="nil"/>
              <w:right w:val="single" w:sz="4" w:space="0" w:color="auto"/>
            </w:tcBorders>
            <w:shd w:val="clear" w:color="auto" w:fill="auto"/>
            <w:noWrap/>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安装费</w:t>
            </w: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jc w:val="center"/>
              <w:rPr>
                <w:rFonts w:ascii="等线" w:eastAsia="等线" w:hAnsi="等线"/>
                <w:color w:val="000000"/>
                <w:lang w:val="en-US" w:bidi="ar-SA"/>
              </w:rPr>
            </w:pPr>
            <w:r>
              <w:rPr>
                <w:rFonts w:ascii="等线" w:eastAsia="等线" w:hAnsi="等线" w:hint="eastAsia"/>
                <w:color w:val="000000"/>
                <w:lang w:val="en-US" w:bidi="ar-SA"/>
              </w:rPr>
              <w:t xml:space="preserve">　</w:t>
            </w:r>
          </w:p>
        </w:tc>
      </w:tr>
      <w:tr w:rsidR="00A57E77">
        <w:trPr>
          <w:trHeight w:val="285"/>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合计</w:t>
            </w:r>
          </w:p>
        </w:tc>
        <w:tc>
          <w:tcPr>
            <w:tcW w:w="1134" w:type="dxa"/>
            <w:tcBorders>
              <w:top w:val="nil"/>
              <w:left w:val="nil"/>
              <w:bottom w:val="single" w:sz="4" w:space="0" w:color="auto"/>
              <w:right w:val="single" w:sz="4" w:space="0" w:color="auto"/>
            </w:tcBorders>
            <w:shd w:val="clear" w:color="auto" w:fill="auto"/>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57E77" w:rsidRDefault="00EC0808">
            <w:pPr>
              <w:widowControl/>
              <w:autoSpaceDE/>
              <w:autoSpaceDN/>
              <w:rPr>
                <w:rFonts w:ascii="等线" w:eastAsia="等线" w:hAnsi="等线"/>
                <w:color w:val="000000"/>
                <w:lang w:val="en-US" w:bidi="ar-SA"/>
              </w:rPr>
            </w:pPr>
            <w:r>
              <w:rPr>
                <w:rFonts w:ascii="等线" w:eastAsia="等线" w:hAnsi="等线" w:hint="eastAsia"/>
                <w:color w:val="000000"/>
                <w:lang w:val="en-US" w:bidi="ar-SA"/>
              </w:rPr>
              <w:t xml:space="preserve">　</w:t>
            </w:r>
          </w:p>
        </w:tc>
      </w:tr>
    </w:tbl>
    <w:p w:rsidR="00A57E77" w:rsidRDefault="00A57E77">
      <w:pPr>
        <w:spacing w:line="440" w:lineRule="exact"/>
        <w:rPr>
          <w:sz w:val="24"/>
          <w:szCs w:val="24"/>
        </w:rPr>
      </w:pPr>
    </w:p>
    <w:p w:rsidR="00A57E77" w:rsidRDefault="00EC0808">
      <w:pPr>
        <w:pStyle w:val="1"/>
        <w:jc w:val="left"/>
      </w:pPr>
      <w:r>
        <w:t>附件</w:t>
      </w:r>
      <w:r>
        <w:rPr>
          <w:rFonts w:hint="eastAsia"/>
        </w:rPr>
        <w:t>七</w:t>
      </w:r>
      <w:r>
        <w:t>、合同主要条款</w:t>
      </w:r>
    </w:p>
    <w:p w:rsidR="00A57E77" w:rsidRDefault="00EC0808">
      <w:pPr>
        <w:ind w:left="648" w:right="886"/>
        <w:jc w:val="center"/>
        <w:rPr>
          <w:bCs/>
          <w:sz w:val="28"/>
        </w:rPr>
      </w:pPr>
      <w:r>
        <w:rPr>
          <w:bCs/>
          <w:spacing w:val="-1"/>
          <w:w w:val="99"/>
          <w:sz w:val="28"/>
        </w:rPr>
        <w:t>（执行《建设工程施工合同</w:t>
      </w:r>
      <w:r>
        <w:rPr>
          <w:bCs/>
          <w:spacing w:val="2"/>
          <w:w w:val="99"/>
          <w:sz w:val="28"/>
        </w:rPr>
        <w:t>（</w:t>
      </w:r>
      <w:r>
        <w:rPr>
          <w:rFonts w:ascii="黑体" w:eastAsia="黑体" w:hint="eastAsia"/>
          <w:bCs/>
          <w:spacing w:val="1"/>
          <w:w w:val="99"/>
          <w:sz w:val="28"/>
        </w:rPr>
        <w:t>201</w:t>
      </w:r>
      <w:r>
        <w:rPr>
          <w:rFonts w:ascii="黑体" w:eastAsia="黑体" w:hint="eastAsia"/>
          <w:bCs/>
          <w:spacing w:val="-2"/>
          <w:w w:val="99"/>
          <w:sz w:val="28"/>
        </w:rPr>
        <w:t>7</w:t>
      </w:r>
      <w:r>
        <w:rPr>
          <w:bCs/>
          <w:spacing w:val="-140"/>
          <w:w w:val="99"/>
          <w:sz w:val="28"/>
        </w:rPr>
        <w:t>）</w:t>
      </w:r>
      <w:r>
        <w:rPr>
          <w:bCs/>
          <w:spacing w:val="-1"/>
          <w:w w:val="99"/>
          <w:sz w:val="28"/>
        </w:rPr>
        <w:t>（</w:t>
      </w:r>
      <w:r>
        <w:rPr>
          <w:bCs/>
          <w:spacing w:val="-2"/>
          <w:w w:val="99"/>
          <w:sz w:val="28"/>
        </w:rPr>
        <w:t>适用于非报建工程</w:t>
      </w:r>
      <w:r>
        <w:rPr>
          <w:bCs/>
          <w:spacing w:val="-140"/>
          <w:w w:val="99"/>
          <w:sz w:val="28"/>
        </w:rPr>
        <w:t>）》</w:t>
      </w:r>
      <w:r>
        <w:rPr>
          <w:bCs/>
          <w:w w:val="99"/>
          <w:sz w:val="28"/>
        </w:rPr>
        <w:t>）</w:t>
      </w:r>
    </w:p>
    <w:sectPr w:rsidR="00A57E77">
      <w:footerReference w:type="default" r:id="rId11"/>
      <w:pgSz w:w="11910" w:h="16840"/>
      <w:pgMar w:top="1080" w:right="900" w:bottom="1040" w:left="920" w:header="595"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274" w:rsidRDefault="00E44274"/>
  </w:endnote>
  <w:endnote w:type="continuationSeparator" w:id="0">
    <w:p w:rsidR="00E44274" w:rsidRDefault="00E4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808" w:rsidRDefault="00EC0808">
    <w:pPr>
      <w:pStyle w:val="a3"/>
      <w:spacing w:line="14" w:lineRule="auto"/>
      <w:rPr>
        <w:sz w:val="20"/>
      </w:rPr>
    </w:pPr>
    <w:r>
      <w:rPr>
        <w:noProof/>
      </w:rPr>
      <mc:AlternateContent>
        <mc:Choice Requires="wps">
          <w:drawing>
            <wp:anchor distT="0" distB="0" distL="114300" distR="114300" simplePos="0" relativeHeight="250259456" behindDoc="1" locked="0" layoutInCell="1" allowOverlap="1">
              <wp:simplePos x="0" y="0"/>
              <wp:positionH relativeFrom="page">
                <wp:posOffset>833755</wp:posOffset>
              </wp:positionH>
              <wp:positionV relativeFrom="page">
                <wp:posOffset>10031730</wp:posOffset>
              </wp:positionV>
              <wp:extent cx="60579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65.65pt;margin-top:789.9pt;height:0pt;width:477pt;mso-position-horizontal-relative:page;mso-position-vertical-relative:page;z-index:-253057024;mso-width-relative:page;mso-height-relative:page;" filled="f" stroked="t" coordsize="21600,21600" o:gfxdata="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PDlMdYA&#10;AAAOAQAADwAAAAAAAAABACAAAAAiAAAAZHJzL2Rvd25yZXYueG1sUEsBAhQAFAAAAAgAh07iQNZ2&#10;inSvAQAAUQMAAA4AAAAAAAAAAQAgAAAAJQEAAGRycy9lMm9Eb2MueG1sUEsFBgAAAAAGAAYAWQEA&#10;AEY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0260480" behindDoc="0" locked="0" layoutInCell="1" allowOverlap="1">
              <wp:simplePos x="0" y="0"/>
              <wp:positionH relativeFrom="margin">
                <wp:align>center</wp:align>
              </wp:positionH>
              <wp:positionV relativeFrom="page">
                <wp:posOffset>10008870</wp:posOffset>
              </wp:positionV>
              <wp:extent cx="941705" cy="1511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51130"/>
                      </a:xfrm>
                      <a:prstGeom prst="rect">
                        <a:avLst/>
                      </a:prstGeom>
                      <a:noFill/>
                      <a:ln>
                        <a:noFill/>
                      </a:ln>
                    </wps:spPr>
                    <wps:txbx>
                      <w:txbxContent>
                        <w:p w:rsidR="00EC0808" w:rsidRDefault="00EC0808">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t>1</w:t>
                          </w:r>
                          <w:r>
                            <w:fldChar w:fldCharType="end"/>
                          </w:r>
                          <w:r>
                            <w:rPr>
                              <w:rFonts w:ascii="Calibri" w:eastAsia="Calibri"/>
                              <w:sz w:val="18"/>
                            </w:rPr>
                            <w:t xml:space="preserve"> </w:t>
                          </w:r>
                          <w:r>
                            <w:rPr>
                              <w:sz w:val="18"/>
                            </w:rPr>
                            <w:t xml:space="preserve">页 共 </w:t>
                          </w:r>
                          <w:r>
                            <w:rPr>
                              <w:rFonts w:ascii="Calibri" w:eastAsia="Calibri"/>
                              <w:sz w:val="18"/>
                            </w:rPr>
                            <w:t>2</w:t>
                          </w:r>
                          <w:r>
                            <w:rPr>
                              <w:rFonts w:ascii="Calibri" w:hint="eastAsia"/>
                              <w:sz w:val="18"/>
                              <w:lang w:val="en-US"/>
                            </w:rPr>
                            <w:t>6</w:t>
                          </w:r>
                          <w:r>
                            <w:rPr>
                              <w:rFonts w:ascii="Calibri" w:eastAsia="Calibri"/>
                              <w:sz w:val="18"/>
                            </w:rPr>
                            <w:t xml:space="preserve"> </w:t>
                          </w:r>
                          <w:r>
                            <w:rPr>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788.1pt;width:74.15pt;height:11.9pt;z-index:250260480;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" filled="f" stroked="f">
              <v:textbox inset="0,0,0,0">
                <w:txbxContent>
                  <w:p w:rsidR="00EC0808" w:rsidRDefault="00EC0808">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t>1</w:t>
                    </w:r>
                    <w:r>
                      <w:fldChar w:fldCharType="end"/>
                    </w:r>
                    <w:r>
                      <w:rPr>
                        <w:rFonts w:ascii="Calibri" w:eastAsia="Calibri"/>
                        <w:sz w:val="18"/>
                      </w:rPr>
                      <w:t xml:space="preserve"> </w:t>
                    </w:r>
                    <w:r>
                      <w:rPr>
                        <w:sz w:val="18"/>
                      </w:rPr>
                      <w:t xml:space="preserve">页 共 </w:t>
                    </w:r>
                    <w:r>
                      <w:rPr>
                        <w:rFonts w:ascii="Calibri" w:eastAsia="Calibri"/>
                        <w:sz w:val="18"/>
                      </w:rPr>
                      <w:t>2</w:t>
                    </w:r>
                    <w:r>
                      <w:rPr>
                        <w:rFonts w:ascii="Calibri" w:hint="eastAsia"/>
                        <w:sz w:val="18"/>
                        <w:lang w:val="en-US"/>
                      </w:rPr>
                      <w:t>6</w:t>
                    </w:r>
                    <w:r>
                      <w:rPr>
                        <w:rFonts w:ascii="Calibri" w:eastAsia="Calibri"/>
                        <w:sz w:val="18"/>
                      </w:rPr>
                      <w:t xml:space="preserve"> </w:t>
                    </w:r>
                    <w:r>
                      <w:rPr>
                        <w:sz w:val="18"/>
                      </w:rPr>
                      <w:t>页</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808" w:rsidRDefault="00EC0808">
    <w:pPr>
      <w:pStyle w:val="a3"/>
      <w:spacing w:line="14" w:lineRule="auto"/>
      <w:rPr>
        <w:sz w:val="20"/>
      </w:rPr>
    </w:pPr>
    <w:r>
      <w:rPr>
        <w:noProof/>
      </w:rPr>
      <mc:AlternateContent>
        <mc:Choice Requires="wps">
          <w:drawing>
            <wp:anchor distT="0" distB="0" distL="114300" distR="114300" simplePos="0" relativeHeight="250261504" behindDoc="1" locked="0" layoutInCell="1" allowOverlap="1">
              <wp:simplePos x="0" y="0"/>
              <wp:positionH relativeFrom="page">
                <wp:posOffset>833755</wp:posOffset>
              </wp:positionH>
              <wp:positionV relativeFrom="page">
                <wp:posOffset>10031730</wp:posOffset>
              </wp:positionV>
              <wp:extent cx="60579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65.65pt;margin-top:789.9pt;height:0pt;width:477pt;mso-position-horizontal-relative:page;mso-position-vertical-relative:page;z-index:-253054976;mso-width-relative:page;mso-height-relative:page;" filled="f" stroked="t" coordsize="21600,21600" o:gfxdata="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8OUx1gAA&#10;AA4BAAAPAAAAAAAAAAEAIAAAACIAAABkcnMvZG93bnJldi54bWxQSwECFAAUAAAACACHTuJAbxm5&#10;kq4BAABRAwAADgAAAAAAAAABACAAAAAlAQAAZHJzL2Uyb0RvYy54bWxQSwUGAAAAAAYABgBZAQAA&#10;RQ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0262528" behindDoc="0" locked="0" layoutInCell="1" allowOverlap="1">
              <wp:simplePos x="0" y="0"/>
              <wp:positionH relativeFrom="margin">
                <wp:align>center</wp:align>
              </wp:positionH>
              <wp:positionV relativeFrom="page">
                <wp:posOffset>10008870</wp:posOffset>
              </wp:positionV>
              <wp:extent cx="999490" cy="151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51130"/>
                      </a:xfrm>
                      <a:prstGeom prst="rect">
                        <a:avLst/>
                      </a:prstGeom>
                      <a:noFill/>
                      <a:ln>
                        <a:noFill/>
                      </a:ln>
                    </wps:spPr>
                    <wps:txbx>
                      <w:txbxContent>
                        <w:p w:rsidR="00EC0808" w:rsidRDefault="00EC0808">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t>10</w:t>
                          </w:r>
                          <w:r>
                            <w:fldChar w:fldCharType="end"/>
                          </w:r>
                          <w:r>
                            <w:rPr>
                              <w:rFonts w:ascii="Calibri" w:eastAsia="Calibri"/>
                              <w:sz w:val="18"/>
                            </w:rPr>
                            <w:t xml:space="preserve"> </w:t>
                          </w:r>
                          <w:r>
                            <w:rPr>
                              <w:sz w:val="18"/>
                            </w:rPr>
                            <w:t xml:space="preserve">页 共 </w:t>
                          </w:r>
                          <w:r>
                            <w:rPr>
                              <w:rFonts w:ascii="Calibri" w:eastAsia="Calibri"/>
                              <w:sz w:val="18"/>
                            </w:rPr>
                            <w:t>2</w:t>
                          </w:r>
                          <w:r>
                            <w:rPr>
                              <w:rFonts w:ascii="Calibri" w:hint="eastAsia"/>
                              <w:sz w:val="18"/>
                              <w:lang w:val="en-US"/>
                            </w:rPr>
                            <w:t>6</w:t>
                          </w:r>
                          <w:r>
                            <w:rPr>
                              <w:rFonts w:ascii="Calibri" w:eastAsia="Calibri"/>
                              <w:sz w:val="18"/>
                            </w:rPr>
                            <w:t xml:space="preserve"> </w:t>
                          </w:r>
                          <w:r>
                            <w:rPr>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0;margin-top:788.1pt;width:78.7pt;height:11.9pt;z-index:25026252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" filled="f" stroked="f">
              <v:textbox inset="0,0,0,0">
                <w:txbxContent>
                  <w:p w:rsidR="00EC0808" w:rsidRDefault="00EC0808">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t>10</w:t>
                    </w:r>
                    <w:r>
                      <w:fldChar w:fldCharType="end"/>
                    </w:r>
                    <w:r>
                      <w:rPr>
                        <w:rFonts w:ascii="Calibri" w:eastAsia="Calibri"/>
                        <w:sz w:val="18"/>
                      </w:rPr>
                      <w:t xml:space="preserve"> </w:t>
                    </w:r>
                    <w:r>
                      <w:rPr>
                        <w:sz w:val="18"/>
                      </w:rPr>
                      <w:t xml:space="preserve">页 共 </w:t>
                    </w:r>
                    <w:r>
                      <w:rPr>
                        <w:rFonts w:ascii="Calibri" w:eastAsia="Calibri"/>
                        <w:sz w:val="18"/>
                      </w:rPr>
                      <w:t>2</w:t>
                    </w:r>
                    <w:r>
                      <w:rPr>
                        <w:rFonts w:ascii="Calibri" w:hint="eastAsia"/>
                        <w:sz w:val="18"/>
                        <w:lang w:val="en-US"/>
                      </w:rPr>
                      <w:t>6</w:t>
                    </w:r>
                    <w:r>
                      <w:rPr>
                        <w:rFonts w:ascii="Calibri" w:eastAsia="Calibri"/>
                        <w:sz w:val="18"/>
                      </w:rPr>
                      <w:t xml:space="preserve"> </w:t>
                    </w:r>
                    <w:r>
                      <w:rPr>
                        <w:sz w:val="18"/>
                      </w:rPr>
                      <w:t>页</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808" w:rsidRDefault="00EC0808">
    <w:pPr>
      <w:pStyle w:val="a3"/>
      <w:spacing w:line="14" w:lineRule="auto"/>
      <w:rPr>
        <w:sz w:val="20"/>
      </w:rPr>
    </w:pPr>
    <w:r>
      <w:rPr>
        <w:noProof/>
      </w:rPr>
      <mc:AlternateContent>
        <mc:Choice Requires="wps">
          <w:drawing>
            <wp:anchor distT="0" distB="0" distL="114300" distR="114300" simplePos="0" relativeHeight="250263552" behindDoc="1" locked="0" layoutInCell="1" allowOverlap="1">
              <wp:simplePos x="0" y="0"/>
              <wp:positionH relativeFrom="page">
                <wp:posOffset>833755</wp:posOffset>
              </wp:positionH>
              <wp:positionV relativeFrom="page">
                <wp:posOffset>10031730</wp:posOffset>
              </wp:positionV>
              <wp:extent cx="60579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7" o:spid="_x0000_s1026" o:spt="20" style="position:absolute;left:0pt;margin-left:65.65pt;margin-top:789.9pt;height:0pt;width:477pt;mso-position-horizontal-relative:page;mso-position-vertical-relative:page;z-index:-253052928;mso-width-relative:page;mso-height-relative:page;" filled="f" stroked="t" coordsize="21600,21600" o:gfxdata="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8OUx1gAA&#10;AA4BAAAPAAAAAAAAAAEAIAAAACIAAABkcnMvZG93bnJldi54bWxQSwECFAAUAAAACACHTuJA8K+y&#10;Ta4BAABRAwAADgAAAAAAAAABACAAAAAlAQAAZHJzL2Uyb0RvYy54bWxQSwUGAAAAAAYABgBZAQAA&#10;RQ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0264576" behindDoc="0" locked="0" layoutInCell="1" allowOverlap="1">
              <wp:simplePos x="0" y="0"/>
              <wp:positionH relativeFrom="margin">
                <wp:align>center</wp:align>
              </wp:positionH>
              <wp:positionV relativeFrom="page">
                <wp:posOffset>10008870</wp:posOffset>
              </wp:positionV>
              <wp:extent cx="999490" cy="15113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51130"/>
                      </a:xfrm>
                      <a:prstGeom prst="rect">
                        <a:avLst/>
                      </a:prstGeom>
                      <a:noFill/>
                      <a:ln>
                        <a:noFill/>
                      </a:ln>
                    </wps:spPr>
                    <wps:txbx>
                      <w:txbxContent>
                        <w:p w:rsidR="00EC0808" w:rsidRDefault="00EC0808">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t>20</w:t>
                          </w:r>
                          <w:r>
                            <w:fldChar w:fldCharType="end"/>
                          </w:r>
                          <w:r>
                            <w:rPr>
                              <w:rFonts w:ascii="Calibri" w:eastAsia="Calibri"/>
                              <w:sz w:val="18"/>
                            </w:rPr>
                            <w:t xml:space="preserve"> </w:t>
                          </w:r>
                          <w:r>
                            <w:rPr>
                              <w:sz w:val="18"/>
                            </w:rPr>
                            <w:t xml:space="preserve">页 共 </w:t>
                          </w:r>
                          <w:r>
                            <w:rPr>
                              <w:rFonts w:ascii="Calibri" w:eastAsia="Calibri"/>
                              <w:sz w:val="18"/>
                            </w:rPr>
                            <w:t>2</w:t>
                          </w:r>
                          <w:r>
                            <w:rPr>
                              <w:rFonts w:ascii="Calibri" w:hint="eastAsia"/>
                              <w:sz w:val="18"/>
                              <w:lang w:val="en-US"/>
                            </w:rPr>
                            <w:t>6</w:t>
                          </w:r>
                          <w:r>
                            <w:rPr>
                              <w:rFonts w:ascii="Calibri" w:eastAsia="Calibri"/>
                              <w:sz w:val="18"/>
                            </w:rPr>
                            <w:t xml:space="preserve"> </w:t>
                          </w:r>
                          <w:r>
                            <w:rPr>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0;margin-top:788.1pt;width:78.7pt;height:11.9pt;z-index:250264576;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" filled="f" stroked="f">
              <v:textbox inset="0,0,0,0">
                <w:txbxContent>
                  <w:p w:rsidR="00EC0808" w:rsidRDefault="00EC0808">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t>20</w:t>
                    </w:r>
                    <w:r>
                      <w:fldChar w:fldCharType="end"/>
                    </w:r>
                    <w:r>
                      <w:rPr>
                        <w:rFonts w:ascii="Calibri" w:eastAsia="Calibri"/>
                        <w:sz w:val="18"/>
                      </w:rPr>
                      <w:t xml:space="preserve"> </w:t>
                    </w:r>
                    <w:r>
                      <w:rPr>
                        <w:sz w:val="18"/>
                      </w:rPr>
                      <w:t xml:space="preserve">页 共 </w:t>
                    </w:r>
                    <w:r>
                      <w:rPr>
                        <w:rFonts w:ascii="Calibri" w:eastAsia="Calibri"/>
                        <w:sz w:val="18"/>
                      </w:rPr>
                      <w:t>2</w:t>
                    </w:r>
                    <w:r>
                      <w:rPr>
                        <w:rFonts w:ascii="Calibri" w:hint="eastAsia"/>
                        <w:sz w:val="18"/>
                        <w:lang w:val="en-US"/>
                      </w:rPr>
                      <w:t>6</w:t>
                    </w:r>
                    <w:r>
                      <w:rPr>
                        <w:rFonts w:ascii="Calibri" w:eastAsia="Calibri"/>
                        <w:sz w:val="18"/>
                      </w:rPr>
                      <w:t xml:space="preserve"> </w:t>
                    </w:r>
                    <w:r>
                      <w:rPr>
                        <w:sz w:val="18"/>
                      </w:rPr>
                      <w:t>页</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274" w:rsidRDefault="00E44274"/>
  </w:footnote>
  <w:footnote w:type="continuationSeparator" w:id="0">
    <w:p w:rsidR="00E44274" w:rsidRDefault="00E44274">
      <w:r>
        <w:continuationSeparator/>
      </w:r>
    </w:p>
  </w:footnote>
  <w:footnote w:id="1">
    <w:p w:rsidR="00EC0808" w:rsidRDefault="00EC0808">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808" w:rsidRDefault="00EC0808">
    <w:pPr>
      <w:pStyle w:val="a3"/>
      <w:spacing w:line="14" w:lineRule="auto"/>
      <w:rPr>
        <w:sz w:val="20"/>
      </w:rPr>
    </w:pPr>
    <w:r>
      <w:rPr>
        <w:noProof/>
      </w:rPr>
      <mc:AlternateContent>
        <mc:Choice Requires="wps">
          <w:drawing>
            <wp:anchor distT="0" distB="0" distL="114300" distR="114300" simplePos="0" relativeHeight="250257408" behindDoc="1" locked="0" layoutInCell="1" allowOverlap="1">
              <wp:simplePos x="0" y="0"/>
              <wp:positionH relativeFrom="page">
                <wp:posOffset>720090</wp:posOffset>
              </wp:positionH>
              <wp:positionV relativeFrom="page">
                <wp:posOffset>525145</wp:posOffset>
              </wp:positionV>
              <wp:extent cx="6120130" cy="0"/>
              <wp:effectExtent l="0" t="0" r="0" b="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144">
                        <a:solidFill>
                          <a:srgbClr val="000000"/>
                        </a:solidFill>
                        <a:round/>
                      </a:ln>
                    </wps:spPr>
                    <wps:bodyPr/>
                  </wps:wsp>
                </a:graphicData>
              </a:graphic>
            </wp:anchor>
          </w:drawing>
        </mc:Choice>
        <mc:Fallback xmlns:wpsCustomData="http://www.wps.cn/officeDocument/2013/wpsCustomData">
          <w:pict>
            <v:line id="Line 1" o:spid="_x0000_s1026" o:spt="20" style="position:absolute;left:0pt;margin-left:56.7pt;margin-top:41.35pt;height:0pt;width:481.9pt;mso-position-horizontal-relative:page;mso-position-vertical-relative:page;z-index:-253059072;mso-width-relative:page;mso-height-relative:page;" filled="f" stroked="t" coordsize="21600,21600" o:gfxdata="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bELZM1QAAAAoB&#10;AAAPAAAAAAAAAAEAIAAAACIAAABkcnMvZG93bnJldi54bWxQSwECFAAUAAAACACHTuJAv6uhCKwB&#10;AABRAwAADgAAAAAAAAABACAAAAAkAQAAZHJzL2Uyb0RvYy54bWxQSwUGAAAAAAYABgBZAQAAQgUA&#10;AAAA&#10;">
              <v:fill on="f" focussize="0,0"/>
              <v:stroke weight="0.72pt" color="#000000" joinstyle="round"/>
              <v:imagedata o:title=""/>
              <o:lock v:ext="edit" aspectratio="f"/>
            </v:line>
          </w:pict>
        </mc:Fallback>
      </mc:AlternateContent>
    </w:r>
    <w:r>
      <w:rPr>
        <w:noProof/>
      </w:rPr>
      <mc:AlternateContent>
        <mc:Choice Requires="wps">
          <w:drawing>
            <wp:anchor distT="0" distB="0" distL="114300" distR="114300" simplePos="0" relativeHeight="250258432" behindDoc="1" locked="0" layoutInCell="1" allowOverlap="1">
              <wp:simplePos x="0" y="0"/>
              <wp:positionH relativeFrom="page">
                <wp:posOffset>2623820</wp:posOffset>
              </wp:positionH>
              <wp:positionV relativeFrom="page">
                <wp:posOffset>365125</wp:posOffset>
              </wp:positionV>
              <wp:extent cx="2311400" cy="139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39700"/>
                      </a:xfrm>
                      <a:prstGeom prst="rect">
                        <a:avLst/>
                      </a:prstGeom>
                      <a:noFill/>
                      <a:ln>
                        <a:noFill/>
                      </a:ln>
                    </wps:spPr>
                    <wps:txbx>
                      <w:txbxContent>
                        <w:p w:rsidR="00EC0808" w:rsidRDefault="00EC0808">
                          <w:pPr>
                            <w:spacing w:line="220" w:lineRule="exact"/>
                            <w:ind w:left="20"/>
                            <w:rPr>
                              <w:sz w:val="18"/>
                            </w:rPr>
                          </w:pPr>
                          <w:r>
                            <w:rPr>
                              <w:sz w:val="18"/>
                            </w:rPr>
                            <w:t>京海禽业如东有限公司建设工程施工招标文件</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06.6pt;margin-top:28.75pt;width:182pt;height:11pt;z-index:-253058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" filled="f" stroked="f">
              <v:textbox inset="0,0,0,0">
                <w:txbxContent>
                  <w:p w:rsidR="00EC0808" w:rsidRDefault="00EC0808">
                    <w:pPr>
                      <w:spacing w:line="220" w:lineRule="exact"/>
                      <w:ind w:left="20"/>
                      <w:rPr>
                        <w:sz w:val="18"/>
                      </w:rPr>
                    </w:pPr>
                    <w:r>
                      <w:rPr>
                        <w:sz w:val="18"/>
                      </w:rPr>
                      <w:t>京海禽业如东有限公司建设工程施工招标文件</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3A4B87"/>
    <w:multiLevelType w:val="multilevel"/>
    <w:tmpl w:val="813A4B87"/>
    <w:lvl w:ilvl="0">
      <w:start w:val="1"/>
      <w:numFmt w:val="decimal"/>
      <w:lvlText w:val="%1."/>
      <w:lvlJc w:val="left"/>
      <w:pPr>
        <w:ind w:left="572" w:hanging="360"/>
      </w:pPr>
      <w:rPr>
        <w:rFonts w:ascii="Calibri" w:eastAsia="Calibri" w:hAnsi="Calibri" w:cs="Calibri" w:hint="default"/>
        <w:b/>
        <w:bCs/>
        <w:spacing w:val="-1"/>
        <w:w w:val="99"/>
        <w:sz w:val="21"/>
        <w:szCs w:val="21"/>
        <w:lang w:val="zh-CN" w:eastAsia="zh-CN" w:bidi="zh-CN"/>
      </w:rPr>
    </w:lvl>
    <w:lvl w:ilvl="1">
      <w:numFmt w:val="bullet"/>
      <w:lvlText w:val="•"/>
      <w:lvlJc w:val="left"/>
      <w:pPr>
        <w:ind w:left="1530" w:hanging="360"/>
      </w:pPr>
      <w:rPr>
        <w:rFonts w:hint="default"/>
        <w:lang w:val="zh-CN" w:eastAsia="zh-CN" w:bidi="zh-CN"/>
      </w:rPr>
    </w:lvl>
    <w:lvl w:ilvl="2">
      <w:numFmt w:val="bullet"/>
      <w:lvlText w:val="•"/>
      <w:lvlJc w:val="left"/>
      <w:pPr>
        <w:ind w:left="2481" w:hanging="360"/>
      </w:pPr>
      <w:rPr>
        <w:rFonts w:hint="default"/>
        <w:lang w:val="zh-CN" w:eastAsia="zh-CN" w:bidi="zh-CN"/>
      </w:rPr>
    </w:lvl>
    <w:lvl w:ilvl="3">
      <w:numFmt w:val="bullet"/>
      <w:lvlText w:val="•"/>
      <w:lvlJc w:val="left"/>
      <w:pPr>
        <w:ind w:left="3431" w:hanging="360"/>
      </w:pPr>
      <w:rPr>
        <w:rFonts w:hint="default"/>
        <w:lang w:val="zh-CN" w:eastAsia="zh-CN" w:bidi="zh-CN"/>
      </w:rPr>
    </w:lvl>
    <w:lvl w:ilvl="4">
      <w:numFmt w:val="bullet"/>
      <w:lvlText w:val="•"/>
      <w:lvlJc w:val="left"/>
      <w:pPr>
        <w:ind w:left="4382" w:hanging="360"/>
      </w:pPr>
      <w:rPr>
        <w:rFonts w:hint="default"/>
        <w:lang w:val="zh-CN" w:eastAsia="zh-CN" w:bidi="zh-CN"/>
      </w:rPr>
    </w:lvl>
    <w:lvl w:ilvl="5">
      <w:numFmt w:val="bullet"/>
      <w:lvlText w:val="•"/>
      <w:lvlJc w:val="left"/>
      <w:pPr>
        <w:ind w:left="5333" w:hanging="360"/>
      </w:pPr>
      <w:rPr>
        <w:rFonts w:hint="default"/>
        <w:lang w:val="zh-CN" w:eastAsia="zh-CN" w:bidi="zh-CN"/>
      </w:rPr>
    </w:lvl>
    <w:lvl w:ilvl="6">
      <w:numFmt w:val="bullet"/>
      <w:lvlText w:val="•"/>
      <w:lvlJc w:val="left"/>
      <w:pPr>
        <w:ind w:left="6283" w:hanging="360"/>
      </w:pPr>
      <w:rPr>
        <w:rFonts w:hint="default"/>
        <w:lang w:val="zh-CN" w:eastAsia="zh-CN" w:bidi="zh-CN"/>
      </w:rPr>
    </w:lvl>
    <w:lvl w:ilvl="7">
      <w:numFmt w:val="bullet"/>
      <w:lvlText w:val="•"/>
      <w:lvlJc w:val="left"/>
      <w:pPr>
        <w:ind w:left="7234" w:hanging="360"/>
      </w:pPr>
      <w:rPr>
        <w:rFonts w:hint="default"/>
        <w:lang w:val="zh-CN" w:eastAsia="zh-CN" w:bidi="zh-CN"/>
      </w:rPr>
    </w:lvl>
    <w:lvl w:ilvl="8">
      <w:numFmt w:val="bullet"/>
      <w:lvlText w:val="•"/>
      <w:lvlJc w:val="left"/>
      <w:pPr>
        <w:ind w:left="8184" w:hanging="360"/>
      </w:pPr>
      <w:rPr>
        <w:rFonts w:hint="default"/>
        <w:lang w:val="zh-CN" w:eastAsia="zh-CN" w:bidi="zh-CN"/>
      </w:rPr>
    </w:lvl>
  </w:abstractNum>
  <w:abstractNum w:abstractNumId="1" w15:restartNumberingAfterBreak="0">
    <w:nsid w:val="8461FADE"/>
    <w:multiLevelType w:val="multilevel"/>
    <w:tmpl w:val="8461FADE"/>
    <w:lvl w:ilvl="0">
      <w:start w:val="1"/>
      <w:numFmt w:val="decimal"/>
      <w:lvlText w:val="%1."/>
      <w:lvlJc w:val="left"/>
      <w:pPr>
        <w:ind w:left="586" w:hanging="163"/>
        <w:jc w:val="right"/>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952" w:hanging="320"/>
      </w:pPr>
      <w:rPr>
        <w:rFonts w:hint="default"/>
        <w:spacing w:val="-1"/>
        <w:w w:val="99"/>
        <w:lang w:val="zh-CN" w:eastAsia="zh-CN" w:bidi="zh-CN"/>
      </w:rPr>
    </w:lvl>
    <w:lvl w:ilvl="2">
      <w:numFmt w:val="bullet"/>
      <w:lvlText w:val="•"/>
      <w:lvlJc w:val="left"/>
      <w:pPr>
        <w:ind w:left="960" w:hanging="320"/>
      </w:pPr>
      <w:rPr>
        <w:rFonts w:hint="default"/>
        <w:lang w:val="zh-CN" w:eastAsia="zh-CN" w:bidi="zh-CN"/>
      </w:rPr>
    </w:lvl>
    <w:lvl w:ilvl="3">
      <w:numFmt w:val="bullet"/>
      <w:lvlText w:val="•"/>
      <w:lvlJc w:val="left"/>
      <w:pPr>
        <w:ind w:left="2100" w:hanging="320"/>
      </w:pPr>
      <w:rPr>
        <w:rFonts w:hint="default"/>
        <w:lang w:val="zh-CN" w:eastAsia="zh-CN" w:bidi="zh-CN"/>
      </w:rPr>
    </w:lvl>
    <w:lvl w:ilvl="4">
      <w:numFmt w:val="bullet"/>
      <w:lvlText w:val="•"/>
      <w:lvlJc w:val="left"/>
      <w:pPr>
        <w:ind w:left="3241" w:hanging="320"/>
      </w:pPr>
      <w:rPr>
        <w:rFonts w:hint="default"/>
        <w:lang w:val="zh-CN" w:eastAsia="zh-CN" w:bidi="zh-CN"/>
      </w:rPr>
    </w:lvl>
    <w:lvl w:ilvl="5">
      <w:numFmt w:val="bullet"/>
      <w:lvlText w:val="•"/>
      <w:lvlJc w:val="left"/>
      <w:pPr>
        <w:ind w:left="4382" w:hanging="320"/>
      </w:pPr>
      <w:rPr>
        <w:rFonts w:hint="default"/>
        <w:lang w:val="zh-CN" w:eastAsia="zh-CN" w:bidi="zh-CN"/>
      </w:rPr>
    </w:lvl>
    <w:lvl w:ilvl="6">
      <w:numFmt w:val="bullet"/>
      <w:lvlText w:val="•"/>
      <w:lvlJc w:val="left"/>
      <w:pPr>
        <w:ind w:left="5523" w:hanging="320"/>
      </w:pPr>
      <w:rPr>
        <w:rFonts w:hint="default"/>
        <w:lang w:val="zh-CN" w:eastAsia="zh-CN" w:bidi="zh-CN"/>
      </w:rPr>
    </w:lvl>
    <w:lvl w:ilvl="7">
      <w:numFmt w:val="bullet"/>
      <w:lvlText w:val="•"/>
      <w:lvlJc w:val="left"/>
      <w:pPr>
        <w:ind w:left="6663" w:hanging="320"/>
      </w:pPr>
      <w:rPr>
        <w:rFonts w:hint="default"/>
        <w:lang w:val="zh-CN" w:eastAsia="zh-CN" w:bidi="zh-CN"/>
      </w:rPr>
    </w:lvl>
    <w:lvl w:ilvl="8">
      <w:numFmt w:val="bullet"/>
      <w:lvlText w:val="•"/>
      <w:lvlJc w:val="left"/>
      <w:pPr>
        <w:ind w:left="7804" w:hanging="320"/>
      </w:pPr>
      <w:rPr>
        <w:rFonts w:hint="default"/>
        <w:lang w:val="zh-CN" w:eastAsia="zh-CN" w:bidi="zh-CN"/>
      </w:rPr>
    </w:lvl>
  </w:abstractNum>
  <w:abstractNum w:abstractNumId="2" w15:restartNumberingAfterBreak="0">
    <w:nsid w:val="9288B902"/>
    <w:multiLevelType w:val="multilevel"/>
    <w:tmpl w:val="9288B902"/>
    <w:lvl w:ilvl="0">
      <w:start w:val="1"/>
      <w:numFmt w:val="decimal"/>
      <w:lvlText w:val="%1."/>
      <w:lvlJc w:val="left"/>
      <w:pPr>
        <w:ind w:left="376" w:hanging="164"/>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952" w:hanging="320"/>
      </w:pPr>
      <w:rPr>
        <w:rFonts w:ascii="Calibri" w:eastAsia="Calibri" w:hAnsi="Calibri" w:cs="Calibri" w:hint="default"/>
        <w:spacing w:val="-1"/>
        <w:w w:val="99"/>
        <w:sz w:val="21"/>
        <w:szCs w:val="21"/>
        <w:lang w:val="zh-CN" w:eastAsia="zh-CN" w:bidi="zh-CN"/>
      </w:rPr>
    </w:lvl>
    <w:lvl w:ilvl="2">
      <w:numFmt w:val="bullet"/>
      <w:lvlText w:val="•"/>
      <w:lvlJc w:val="left"/>
      <w:pPr>
        <w:ind w:left="1974" w:hanging="320"/>
      </w:pPr>
      <w:rPr>
        <w:rFonts w:hint="default"/>
        <w:lang w:val="zh-CN" w:eastAsia="zh-CN" w:bidi="zh-CN"/>
      </w:rPr>
    </w:lvl>
    <w:lvl w:ilvl="3">
      <w:numFmt w:val="bullet"/>
      <w:lvlText w:val="•"/>
      <w:lvlJc w:val="left"/>
      <w:pPr>
        <w:ind w:left="2988" w:hanging="320"/>
      </w:pPr>
      <w:rPr>
        <w:rFonts w:hint="default"/>
        <w:lang w:val="zh-CN" w:eastAsia="zh-CN" w:bidi="zh-CN"/>
      </w:rPr>
    </w:lvl>
    <w:lvl w:ilvl="4">
      <w:numFmt w:val="bullet"/>
      <w:lvlText w:val="•"/>
      <w:lvlJc w:val="left"/>
      <w:pPr>
        <w:ind w:left="4002" w:hanging="320"/>
      </w:pPr>
      <w:rPr>
        <w:rFonts w:hint="default"/>
        <w:lang w:val="zh-CN" w:eastAsia="zh-CN" w:bidi="zh-CN"/>
      </w:rPr>
    </w:lvl>
    <w:lvl w:ilvl="5">
      <w:numFmt w:val="bullet"/>
      <w:lvlText w:val="•"/>
      <w:lvlJc w:val="left"/>
      <w:pPr>
        <w:ind w:left="5016" w:hanging="320"/>
      </w:pPr>
      <w:rPr>
        <w:rFonts w:hint="default"/>
        <w:lang w:val="zh-CN" w:eastAsia="zh-CN" w:bidi="zh-CN"/>
      </w:rPr>
    </w:lvl>
    <w:lvl w:ilvl="6">
      <w:numFmt w:val="bullet"/>
      <w:lvlText w:val="•"/>
      <w:lvlJc w:val="left"/>
      <w:pPr>
        <w:ind w:left="6030" w:hanging="320"/>
      </w:pPr>
      <w:rPr>
        <w:rFonts w:hint="default"/>
        <w:lang w:val="zh-CN" w:eastAsia="zh-CN" w:bidi="zh-CN"/>
      </w:rPr>
    </w:lvl>
    <w:lvl w:ilvl="7">
      <w:numFmt w:val="bullet"/>
      <w:lvlText w:val="•"/>
      <w:lvlJc w:val="left"/>
      <w:pPr>
        <w:ind w:left="7044" w:hanging="320"/>
      </w:pPr>
      <w:rPr>
        <w:rFonts w:hint="default"/>
        <w:lang w:val="zh-CN" w:eastAsia="zh-CN" w:bidi="zh-CN"/>
      </w:rPr>
    </w:lvl>
    <w:lvl w:ilvl="8">
      <w:numFmt w:val="bullet"/>
      <w:lvlText w:val="•"/>
      <w:lvlJc w:val="left"/>
      <w:pPr>
        <w:ind w:left="8058" w:hanging="320"/>
      </w:pPr>
      <w:rPr>
        <w:rFonts w:hint="default"/>
        <w:lang w:val="zh-CN" w:eastAsia="zh-CN" w:bidi="zh-CN"/>
      </w:rPr>
    </w:lvl>
  </w:abstractNum>
  <w:abstractNum w:abstractNumId="3" w15:restartNumberingAfterBreak="0">
    <w:nsid w:val="93779B20"/>
    <w:multiLevelType w:val="multilevel"/>
    <w:tmpl w:val="93779B20"/>
    <w:lvl w:ilvl="0">
      <w:start w:val="2"/>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4" w15:restartNumberingAfterBreak="0">
    <w:nsid w:val="A696CB27"/>
    <w:multiLevelType w:val="singleLevel"/>
    <w:tmpl w:val="A696CB27"/>
    <w:lvl w:ilvl="0">
      <w:start w:val="1"/>
      <w:numFmt w:val="decimal"/>
      <w:suff w:val="nothing"/>
      <w:lvlText w:val="%1、"/>
      <w:lvlJc w:val="left"/>
    </w:lvl>
  </w:abstractNum>
  <w:abstractNum w:abstractNumId="5" w15:restartNumberingAfterBreak="0">
    <w:nsid w:val="B0F1ACD9"/>
    <w:multiLevelType w:val="multilevel"/>
    <w:tmpl w:val="B0F1ACD9"/>
    <w:lvl w:ilvl="0">
      <w:start w:val="1"/>
      <w:numFmt w:val="decimal"/>
      <w:lvlText w:val="（%1）"/>
      <w:lvlJc w:val="left"/>
      <w:pPr>
        <w:ind w:left="1159" w:hanging="527"/>
      </w:pPr>
      <w:rPr>
        <w:rFonts w:ascii="宋体" w:eastAsia="宋体" w:hAnsi="宋体" w:cs="宋体" w:hint="default"/>
        <w:spacing w:val="-1"/>
        <w:w w:val="99"/>
        <w:sz w:val="19"/>
        <w:szCs w:val="19"/>
        <w:lang w:val="zh-CN" w:eastAsia="zh-CN" w:bidi="zh-CN"/>
      </w:rPr>
    </w:lvl>
    <w:lvl w:ilvl="1">
      <w:numFmt w:val="bullet"/>
      <w:lvlText w:val="•"/>
      <w:lvlJc w:val="left"/>
      <w:pPr>
        <w:ind w:left="2052" w:hanging="527"/>
      </w:pPr>
      <w:rPr>
        <w:rFonts w:hint="default"/>
        <w:lang w:val="zh-CN" w:eastAsia="zh-CN" w:bidi="zh-CN"/>
      </w:rPr>
    </w:lvl>
    <w:lvl w:ilvl="2">
      <w:numFmt w:val="bullet"/>
      <w:lvlText w:val="•"/>
      <w:lvlJc w:val="left"/>
      <w:pPr>
        <w:ind w:left="2945" w:hanging="527"/>
      </w:pPr>
      <w:rPr>
        <w:rFonts w:hint="default"/>
        <w:lang w:val="zh-CN" w:eastAsia="zh-CN" w:bidi="zh-CN"/>
      </w:rPr>
    </w:lvl>
    <w:lvl w:ilvl="3">
      <w:numFmt w:val="bullet"/>
      <w:lvlText w:val="•"/>
      <w:lvlJc w:val="left"/>
      <w:pPr>
        <w:ind w:left="3837" w:hanging="527"/>
      </w:pPr>
      <w:rPr>
        <w:rFonts w:hint="default"/>
        <w:lang w:val="zh-CN" w:eastAsia="zh-CN" w:bidi="zh-CN"/>
      </w:rPr>
    </w:lvl>
    <w:lvl w:ilvl="4">
      <w:numFmt w:val="bullet"/>
      <w:lvlText w:val="•"/>
      <w:lvlJc w:val="left"/>
      <w:pPr>
        <w:ind w:left="4730" w:hanging="527"/>
      </w:pPr>
      <w:rPr>
        <w:rFonts w:hint="default"/>
        <w:lang w:val="zh-CN" w:eastAsia="zh-CN" w:bidi="zh-CN"/>
      </w:rPr>
    </w:lvl>
    <w:lvl w:ilvl="5">
      <w:numFmt w:val="bullet"/>
      <w:lvlText w:val="•"/>
      <w:lvlJc w:val="left"/>
      <w:pPr>
        <w:ind w:left="5623" w:hanging="527"/>
      </w:pPr>
      <w:rPr>
        <w:rFonts w:hint="default"/>
        <w:lang w:val="zh-CN" w:eastAsia="zh-CN" w:bidi="zh-CN"/>
      </w:rPr>
    </w:lvl>
    <w:lvl w:ilvl="6">
      <w:numFmt w:val="bullet"/>
      <w:lvlText w:val="•"/>
      <w:lvlJc w:val="left"/>
      <w:pPr>
        <w:ind w:left="6515" w:hanging="527"/>
      </w:pPr>
      <w:rPr>
        <w:rFonts w:hint="default"/>
        <w:lang w:val="zh-CN" w:eastAsia="zh-CN" w:bidi="zh-CN"/>
      </w:rPr>
    </w:lvl>
    <w:lvl w:ilvl="7">
      <w:numFmt w:val="bullet"/>
      <w:lvlText w:val="•"/>
      <w:lvlJc w:val="left"/>
      <w:pPr>
        <w:ind w:left="7408" w:hanging="527"/>
      </w:pPr>
      <w:rPr>
        <w:rFonts w:hint="default"/>
        <w:lang w:val="zh-CN" w:eastAsia="zh-CN" w:bidi="zh-CN"/>
      </w:rPr>
    </w:lvl>
    <w:lvl w:ilvl="8">
      <w:numFmt w:val="bullet"/>
      <w:lvlText w:val="•"/>
      <w:lvlJc w:val="left"/>
      <w:pPr>
        <w:ind w:left="8300" w:hanging="527"/>
      </w:pPr>
      <w:rPr>
        <w:rFonts w:hint="default"/>
        <w:lang w:val="zh-CN" w:eastAsia="zh-CN" w:bidi="zh-CN"/>
      </w:rPr>
    </w:lvl>
  </w:abstractNum>
  <w:abstractNum w:abstractNumId="6" w15:restartNumberingAfterBreak="0">
    <w:nsid w:val="BE923771"/>
    <w:multiLevelType w:val="multilevel"/>
    <w:tmpl w:val="BE923771"/>
    <w:lvl w:ilvl="0">
      <w:start w:val="1"/>
      <w:numFmt w:val="decimal"/>
      <w:lvlText w:val="%1."/>
      <w:lvlJc w:val="left"/>
      <w:pPr>
        <w:ind w:left="376" w:hanging="164"/>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952" w:hanging="320"/>
      </w:pPr>
      <w:rPr>
        <w:rFonts w:ascii="Calibri" w:eastAsia="Calibri" w:hAnsi="Calibri" w:cs="Calibri" w:hint="default"/>
        <w:spacing w:val="-1"/>
        <w:w w:val="99"/>
        <w:sz w:val="21"/>
        <w:szCs w:val="21"/>
        <w:lang w:val="zh-CN" w:eastAsia="zh-CN" w:bidi="zh-CN"/>
      </w:rPr>
    </w:lvl>
    <w:lvl w:ilvl="2">
      <w:numFmt w:val="bullet"/>
      <w:lvlText w:val="•"/>
      <w:lvlJc w:val="left"/>
      <w:pPr>
        <w:ind w:left="960" w:hanging="320"/>
      </w:pPr>
      <w:rPr>
        <w:rFonts w:hint="default"/>
        <w:lang w:val="zh-CN" w:eastAsia="zh-CN" w:bidi="zh-CN"/>
      </w:rPr>
    </w:lvl>
    <w:lvl w:ilvl="3">
      <w:numFmt w:val="bullet"/>
      <w:lvlText w:val="•"/>
      <w:lvlJc w:val="left"/>
      <w:pPr>
        <w:ind w:left="2100" w:hanging="320"/>
      </w:pPr>
      <w:rPr>
        <w:rFonts w:hint="default"/>
        <w:lang w:val="zh-CN" w:eastAsia="zh-CN" w:bidi="zh-CN"/>
      </w:rPr>
    </w:lvl>
    <w:lvl w:ilvl="4">
      <w:numFmt w:val="bullet"/>
      <w:lvlText w:val="•"/>
      <w:lvlJc w:val="left"/>
      <w:pPr>
        <w:ind w:left="3241" w:hanging="320"/>
      </w:pPr>
      <w:rPr>
        <w:rFonts w:hint="default"/>
        <w:lang w:val="zh-CN" w:eastAsia="zh-CN" w:bidi="zh-CN"/>
      </w:rPr>
    </w:lvl>
    <w:lvl w:ilvl="5">
      <w:numFmt w:val="bullet"/>
      <w:lvlText w:val="•"/>
      <w:lvlJc w:val="left"/>
      <w:pPr>
        <w:ind w:left="4382" w:hanging="320"/>
      </w:pPr>
      <w:rPr>
        <w:rFonts w:hint="default"/>
        <w:lang w:val="zh-CN" w:eastAsia="zh-CN" w:bidi="zh-CN"/>
      </w:rPr>
    </w:lvl>
    <w:lvl w:ilvl="6">
      <w:numFmt w:val="bullet"/>
      <w:lvlText w:val="•"/>
      <w:lvlJc w:val="left"/>
      <w:pPr>
        <w:ind w:left="5523" w:hanging="320"/>
      </w:pPr>
      <w:rPr>
        <w:rFonts w:hint="default"/>
        <w:lang w:val="zh-CN" w:eastAsia="zh-CN" w:bidi="zh-CN"/>
      </w:rPr>
    </w:lvl>
    <w:lvl w:ilvl="7">
      <w:numFmt w:val="bullet"/>
      <w:lvlText w:val="•"/>
      <w:lvlJc w:val="left"/>
      <w:pPr>
        <w:ind w:left="6663" w:hanging="320"/>
      </w:pPr>
      <w:rPr>
        <w:rFonts w:hint="default"/>
        <w:lang w:val="zh-CN" w:eastAsia="zh-CN" w:bidi="zh-CN"/>
      </w:rPr>
    </w:lvl>
    <w:lvl w:ilvl="8">
      <w:numFmt w:val="bullet"/>
      <w:lvlText w:val="•"/>
      <w:lvlJc w:val="left"/>
      <w:pPr>
        <w:ind w:left="7804" w:hanging="320"/>
      </w:pPr>
      <w:rPr>
        <w:rFonts w:hint="default"/>
        <w:lang w:val="zh-CN" w:eastAsia="zh-CN" w:bidi="zh-CN"/>
      </w:rPr>
    </w:lvl>
  </w:abstractNum>
  <w:abstractNum w:abstractNumId="7" w15:restartNumberingAfterBreak="0">
    <w:nsid w:val="0E640482"/>
    <w:multiLevelType w:val="multilevel"/>
    <w:tmpl w:val="0E640482"/>
    <w:lvl w:ilvl="0">
      <w:start w:val="2"/>
      <w:numFmt w:val="decimal"/>
      <w:lvlText w:val="%1"/>
      <w:lvlJc w:val="left"/>
      <w:pPr>
        <w:ind w:left="113" w:hanging="320"/>
      </w:pPr>
      <w:rPr>
        <w:rFonts w:hint="default"/>
        <w:lang w:val="zh-CN" w:eastAsia="zh-CN" w:bidi="zh-CN"/>
      </w:rPr>
    </w:lvl>
    <w:lvl w:ilvl="1">
      <w:start w:val="1"/>
      <w:numFmt w:val="decimal"/>
      <w:lvlText w:val="%1.%2"/>
      <w:lvlJc w:val="left"/>
      <w:pPr>
        <w:ind w:left="113" w:hanging="320"/>
      </w:pPr>
      <w:rPr>
        <w:rFonts w:ascii="Calibri" w:eastAsia="Calibri" w:hAnsi="Calibri" w:cs="Calibri" w:hint="default"/>
        <w:spacing w:val="-1"/>
        <w:w w:val="99"/>
        <w:sz w:val="21"/>
        <w:szCs w:val="21"/>
        <w:lang w:val="zh-CN" w:eastAsia="zh-CN" w:bidi="zh-CN"/>
      </w:rPr>
    </w:lvl>
    <w:lvl w:ilvl="2">
      <w:numFmt w:val="bullet"/>
      <w:lvlText w:val="•"/>
      <w:lvlJc w:val="left"/>
      <w:pPr>
        <w:ind w:left="1744" w:hanging="320"/>
      </w:pPr>
      <w:rPr>
        <w:rFonts w:hint="default"/>
        <w:lang w:val="zh-CN" w:eastAsia="zh-CN" w:bidi="zh-CN"/>
      </w:rPr>
    </w:lvl>
    <w:lvl w:ilvl="3">
      <w:numFmt w:val="bullet"/>
      <w:lvlText w:val="•"/>
      <w:lvlJc w:val="left"/>
      <w:pPr>
        <w:ind w:left="2556" w:hanging="320"/>
      </w:pPr>
      <w:rPr>
        <w:rFonts w:hint="default"/>
        <w:lang w:val="zh-CN" w:eastAsia="zh-CN" w:bidi="zh-CN"/>
      </w:rPr>
    </w:lvl>
    <w:lvl w:ilvl="4">
      <w:numFmt w:val="bullet"/>
      <w:lvlText w:val="•"/>
      <w:lvlJc w:val="left"/>
      <w:pPr>
        <w:ind w:left="3369" w:hanging="320"/>
      </w:pPr>
      <w:rPr>
        <w:rFonts w:hint="default"/>
        <w:lang w:val="zh-CN" w:eastAsia="zh-CN" w:bidi="zh-CN"/>
      </w:rPr>
    </w:lvl>
    <w:lvl w:ilvl="5">
      <w:numFmt w:val="bullet"/>
      <w:lvlText w:val="•"/>
      <w:lvlJc w:val="left"/>
      <w:pPr>
        <w:ind w:left="4181" w:hanging="320"/>
      </w:pPr>
      <w:rPr>
        <w:rFonts w:hint="default"/>
        <w:lang w:val="zh-CN" w:eastAsia="zh-CN" w:bidi="zh-CN"/>
      </w:rPr>
    </w:lvl>
    <w:lvl w:ilvl="6">
      <w:numFmt w:val="bullet"/>
      <w:lvlText w:val="•"/>
      <w:lvlJc w:val="left"/>
      <w:pPr>
        <w:ind w:left="4993" w:hanging="320"/>
      </w:pPr>
      <w:rPr>
        <w:rFonts w:hint="default"/>
        <w:lang w:val="zh-CN" w:eastAsia="zh-CN" w:bidi="zh-CN"/>
      </w:rPr>
    </w:lvl>
    <w:lvl w:ilvl="7">
      <w:numFmt w:val="bullet"/>
      <w:lvlText w:val="•"/>
      <w:lvlJc w:val="left"/>
      <w:pPr>
        <w:ind w:left="5805" w:hanging="320"/>
      </w:pPr>
      <w:rPr>
        <w:rFonts w:hint="default"/>
        <w:lang w:val="zh-CN" w:eastAsia="zh-CN" w:bidi="zh-CN"/>
      </w:rPr>
    </w:lvl>
    <w:lvl w:ilvl="8">
      <w:numFmt w:val="bullet"/>
      <w:lvlText w:val="•"/>
      <w:lvlJc w:val="left"/>
      <w:pPr>
        <w:ind w:left="6618" w:hanging="320"/>
      </w:pPr>
      <w:rPr>
        <w:rFonts w:hint="default"/>
        <w:lang w:val="zh-CN" w:eastAsia="zh-CN" w:bidi="zh-CN"/>
      </w:rPr>
    </w:lvl>
  </w:abstractNum>
  <w:abstractNum w:abstractNumId="8" w15:restartNumberingAfterBreak="0">
    <w:nsid w:val="11A920F5"/>
    <w:multiLevelType w:val="multilevel"/>
    <w:tmpl w:val="11A920F5"/>
    <w:lvl w:ilvl="0">
      <w:start w:val="1"/>
      <w:numFmt w:val="decimal"/>
      <w:lvlText w:val="%1、"/>
      <w:lvlJc w:val="left"/>
      <w:pPr>
        <w:ind w:left="840" w:hanging="360"/>
      </w:pPr>
      <w:rPr>
        <w:rFonts w:hint="eastAsia"/>
        <w:snapToGrid/>
        <w:spacing w:val="-20"/>
        <w:kern w:val="2"/>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7651A3A"/>
    <w:multiLevelType w:val="multilevel"/>
    <w:tmpl w:val="27651A3A"/>
    <w:lvl w:ilvl="0">
      <w:start w:val="1"/>
      <w:numFmt w:val="decimal"/>
      <w:lvlText w:val="（%1）"/>
      <w:lvlJc w:val="left"/>
      <w:pPr>
        <w:ind w:left="1560" w:hanging="600"/>
      </w:pPr>
      <w:rPr>
        <w:rFonts w:hint="default"/>
      </w:rPr>
    </w:lvl>
    <w:lvl w:ilvl="1">
      <w:start w:val="5"/>
      <w:numFmt w:val="decimal"/>
      <w:lvlText w:val="%2、"/>
      <w:lvlJc w:val="left"/>
      <w:pPr>
        <w:ind w:left="785" w:hanging="360"/>
      </w:pPr>
      <w:rPr>
        <w:rFonts w:hint="default"/>
      </w:r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0" w15:restartNumberingAfterBreak="0">
    <w:nsid w:val="390C3216"/>
    <w:multiLevelType w:val="multilevel"/>
    <w:tmpl w:val="390C3216"/>
    <w:lvl w:ilvl="0">
      <w:start w:val="1"/>
      <w:numFmt w:val="decimal"/>
      <w:lvlText w:val="%1、"/>
      <w:lvlJc w:val="left"/>
      <w:pPr>
        <w:ind w:left="800" w:hanging="360"/>
      </w:pPr>
      <w:rPr>
        <w:rFonts w:hint="default"/>
        <w:sz w:val="22"/>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1" w15:restartNumberingAfterBreak="0">
    <w:nsid w:val="39A0D9AC"/>
    <w:multiLevelType w:val="multilevel"/>
    <w:tmpl w:val="39A0D9AC"/>
    <w:lvl w:ilvl="0">
      <w:start w:val="1"/>
      <w:numFmt w:val="decimal"/>
      <w:lvlText w:val="%1."/>
      <w:lvlJc w:val="left"/>
      <w:pPr>
        <w:ind w:left="376" w:hanging="164"/>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212" w:hanging="320"/>
      </w:pPr>
      <w:rPr>
        <w:rFonts w:hint="default"/>
        <w:spacing w:val="-1"/>
        <w:w w:val="99"/>
        <w:lang w:val="zh-CN" w:eastAsia="zh-CN" w:bidi="zh-CN"/>
      </w:rPr>
    </w:lvl>
    <w:lvl w:ilvl="2">
      <w:numFmt w:val="bullet"/>
      <w:lvlText w:val="•"/>
      <w:lvlJc w:val="left"/>
      <w:pPr>
        <w:ind w:left="960" w:hanging="320"/>
      </w:pPr>
      <w:rPr>
        <w:rFonts w:hint="default"/>
        <w:lang w:val="zh-CN" w:eastAsia="zh-CN" w:bidi="zh-CN"/>
      </w:rPr>
    </w:lvl>
    <w:lvl w:ilvl="3">
      <w:numFmt w:val="bullet"/>
      <w:lvlText w:val="•"/>
      <w:lvlJc w:val="left"/>
      <w:pPr>
        <w:ind w:left="1000" w:hanging="320"/>
      </w:pPr>
      <w:rPr>
        <w:rFonts w:hint="default"/>
        <w:lang w:val="zh-CN" w:eastAsia="zh-CN" w:bidi="zh-CN"/>
      </w:rPr>
    </w:lvl>
    <w:lvl w:ilvl="4">
      <w:numFmt w:val="bullet"/>
      <w:lvlText w:val="•"/>
      <w:lvlJc w:val="left"/>
      <w:pPr>
        <w:ind w:left="2298" w:hanging="320"/>
      </w:pPr>
      <w:rPr>
        <w:rFonts w:hint="default"/>
        <w:lang w:val="zh-CN" w:eastAsia="zh-CN" w:bidi="zh-CN"/>
      </w:rPr>
    </w:lvl>
    <w:lvl w:ilvl="5">
      <w:numFmt w:val="bullet"/>
      <w:lvlText w:val="•"/>
      <w:lvlJc w:val="left"/>
      <w:pPr>
        <w:ind w:left="3596" w:hanging="320"/>
      </w:pPr>
      <w:rPr>
        <w:rFonts w:hint="default"/>
        <w:lang w:val="zh-CN" w:eastAsia="zh-CN" w:bidi="zh-CN"/>
      </w:rPr>
    </w:lvl>
    <w:lvl w:ilvl="6">
      <w:numFmt w:val="bullet"/>
      <w:lvlText w:val="•"/>
      <w:lvlJc w:val="left"/>
      <w:pPr>
        <w:ind w:left="4894" w:hanging="320"/>
      </w:pPr>
      <w:rPr>
        <w:rFonts w:hint="default"/>
        <w:lang w:val="zh-CN" w:eastAsia="zh-CN" w:bidi="zh-CN"/>
      </w:rPr>
    </w:lvl>
    <w:lvl w:ilvl="7">
      <w:numFmt w:val="bullet"/>
      <w:lvlText w:val="•"/>
      <w:lvlJc w:val="left"/>
      <w:pPr>
        <w:ind w:left="6192" w:hanging="320"/>
      </w:pPr>
      <w:rPr>
        <w:rFonts w:hint="default"/>
        <w:lang w:val="zh-CN" w:eastAsia="zh-CN" w:bidi="zh-CN"/>
      </w:rPr>
    </w:lvl>
    <w:lvl w:ilvl="8">
      <w:numFmt w:val="bullet"/>
      <w:lvlText w:val="•"/>
      <w:lvlJc w:val="left"/>
      <w:pPr>
        <w:ind w:left="7490" w:hanging="320"/>
      </w:pPr>
      <w:rPr>
        <w:rFonts w:hint="default"/>
        <w:lang w:val="zh-CN" w:eastAsia="zh-CN" w:bidi="zh-CN"/>
      </w:rPr>
    </w:lvl>
  </w:abstractNum>
  <w:abstractNum w:abstractNumId="12" w15:restartNumberingAfterBreak="0">
    <w:nsid w:val="46A08BB8"/>
    <w:multiLevelType w:val="multilevel"/>
    <w:tmpl w:val="46A08BB8"/>
    <w:lvl w:ilvl="0">
      <w:start w:val="1"/>
      <w:numFmt w:val="decimal"/>
      <w:lvlText w:val="%1."/>
      <w:lvlJc w:val="left"/>
      <w:pPr>
        <w:ind w:left="376" w:hanging="164"/>
      </w:pPr>
      <w:rPr>
        <w:rFonts w:hint="default"/>
        <w:b/>
        <w:bCs/>
        <w:spacing w:val="-1"/>
        <w:w w:val="99"/>
        <w:lang w:val="zh-CN" w:eastAsia="zh-CN" w:bidi="zh-CN"/>
      </w:rPr>
    </w:lvl>
    <w:lvl w:ilvl="1">
      <w:start w:val="1"/>
      <w:numFmt w:val="decimal"/>
      <w:lvlText w:val="%1.%2"/>
      <w:lvlJc w:val="left"/>
      <w:pPr>
        <w:ind w:left="1158" w:hanging="526"/>
      </w:pPr>
      <w:rPr>
        <w:rFonts w:hint="default"/>
        <w:spacing w:val="0"/>
        <w:w w:val="99"/>
        <w:lang w:val="zh-CN" w:eastAsia="zh-CN" w:bidi="zh-CN"/>
      </w:rPr>
    </w:lvl>
    <w:lvl w:ilvl="2">
      <w:numFmt w:val="bullet"/>
      <w:lvlText w:val="•"/>
      <w:lvlJc w:val="left"/>
      <w:pPr>
        <w:ind w:left="960" w:hanging="526"/>
      </w:pPr>
      <w:rPr>
        <w:rFonts w:hint="default"/>
        <w:lang w:val="zh-CN" w:eastAsia="zh-CN" w:bidi="zh-CN"/>
      </w:rPr>
    </w:lvl>
    <w:lvl w:ilvl="3">
      <w:numFmt w:val="bullet"/>
      <w:lvlText w:val="•"/>
      <w:lvlJc w:val="left"/>
      <w:pPr>
        <w:ind w:left="1000" w:hanging="526"/>
      </w:pPr>
      <w:rPr>
        <w:rFonts w:hint="default"/>
        <w:lang w:val="zh-CN" w:eastAsia="zh-CN" w:bidi="zh-CN"/>
      </w:rPr>
    </w:lvl>
    <w:lvl w:ilvl="4">
      <w:numFmt w:val="bullet"/>
      <w:lvlText w:val="•"/>
      <w:lvlJc w:val="left"/>
      <w:pPr>
        <w:ind w:left="1160" w:hanging="526"/>
      </w:pPr>
      <w:rPr>
        <w:rFonts w:hint="default"/>
        <w:lang w:val="zh-CN" w:eastAsia="zh-CN" w:bidi="zh-CN"/>
      </w:rPr>
    </w:lvl>
    <w:lvl w:ilvl="5">
      <w:numFmt w:val="bullet"/>
      <w:lvlText w:val="•"/>
      <w:lvlJc w:val="left"/>
      <w:pPr>
        <w:ind w:left="2647" w:hanging="526"/>
      </w:pPr>
      <w:rPr>
        <w:rFonts w:hint="default"/>
        <w:lang w:val="zh-CN" w:eastAsia="zh-CN" w:bidi="zh-CN"/>
      </w:rPr>
    </w:lvl>
    <w:lvl w:ilvl="6">
      <w:numFmt w:val="bullet"/>
      <w:lvlText w:val="•"/>
      <w:lvlJc w:val="left"/>
      <w:pPr>
        <w:ind w:left="4135" w:hanging="526"/>
      </w:pPr>
      <w:rPr>
        <w:rFonts w:hint="default"/>
        <w:lang w:val="zh-CN" w:eastAsia="zh-CN" w:bidi="zh-CN"/>
      </w:rPr>
    </w:lvl>
    <w:lvl w:ilvl="7">
      <w:numFmt w:val="bullet"/>
      <w:lvlText w:val="•"/>
      <w:lvlJc w:val="left"/>
      <w:pPr>
        <w:ind w:left="5623" w:hanging="526"/>
      </w:pPr>
      <w:rPr>
        <w:rFonts w:hint="default"/>
        <w:lang w:val="zh-CN" w:eastAsia="zh-CN" w:bidi="zh-CN"/>
      </w:rPr>
    </w:lvl>
    <w:lvl w:ilvl="8">
      <w:numFmt w:val="bullet"/>
      <w:lvlText w:val="•"/>
      <w:lvlJc w:val="left"/>
      <w:pPr>
        <w:ind w:left="7110" w:hanging="526"/>
      </w:pPr>
      <w:rPr>
        <w:rFonts w:hint="default"/>
        <w:lang w:val="zh-CN" w:eastAsia="zh-CN" w:bidi="zh-CN"/>
      </w:rPr>
    </w:lvl>
  </w:abstractNum>
  <w:abstractNum w:abstractNumId="13" w15:restartNumberingAfterBreak="0">
    <w:nsid w:val="53CF70B0"/>
    <w:multiLevelType w:val="multilevel"/>
    <w:tmpl w:val="53CF70B0"/>
    <w:lvl w:ilvl="0">
      <w:start w:val="18"/>
      <w:numFmt w:val="decimal"/>
      <w:lvlText w:val="%1、"/>
      <w:lvlJc w:val="left"/>
      <w:pPr>
        <w:ind w:left="905" w:hanging="480"/>
      </w:pPr>
      <w:rPr>
        <w:rFonts w:ascii="宋体" w:eastAsiaTheme="minorHAnsi" w:hAnsi="宋体" w:cs="宋体"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 w15:restartNumberingAfterBreak="0">
    <w:nsid w:val="58765686"/>
    <w:multiLevelType w:val="multilevel"/>
    <w:tmpl w:val="58765686"/>
    <w:lvl w:ilvl="0">
      <w:start w:val="1"/>
      <w:numFmt w:val="decimal"/>
      <w:lvlText w:val="%1."/>
      <w:lvlJc w:val="left"/>
      <w:pPr>
        <w:ind w:left="376" w:hanging="164"/>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954" w:hanging="322"/>
      </w:pPr>
      <w:rPr>
        <w:rFonts w:hint="default"/>
        <w:b/>
        <w:bCs/>
        <w:spacing w:val="-1"/>
        <w:w w:val="99"/>
        <w:lang w:val="zh-CN" w:eastAsia="zh-CN" w:bidi="zh-CN"/>
      </w:rPr>
    </w:lvl>
    <w:lvl w:ilvl="2">
      <w:numFmt w:val="bullet"/>
      <w:lvlText w:val="•"/>
      <w:lvlJc w:val="left"/>
      <w:pPr>
        <w:ind w:left="960" w:hanging="322"/>
      </w:pPr>
      <w:rPr>
        <w:rFonts w:hint="default"/>
        <w:lang w:val="zh-CN" w:eastAsia="zh-CN" w:bidi="zh-CN"/>
      </w:rPr>
    </w:lvl>
    <w:lvl w:ilvl="3">
      <w:numFmt w:val="bullet"/>
      <w:lvlText w:val="•"/>
      <w:lvlJc w:val="left"/>
      <w:pPr>
        <w:ind w:left="1000" w:hanging="322"/>
      </w:pPr>
      <w:rPr>
        <w:rFonts w:hint="default"/>
        <w:lang w:val="zh-CN" w:eastAsia="zh-CN" w:bidi="zh-CN"/>
      </w:rPr>
    </w:lvl>
    <w:lvl w:ilvl="4">
      <w:numFmt w:val="bullet"/>
      <w:lvlText w:val="•"/>
      <w:lvlJc w:val="left"/>
      <w:pPr>
        <w:ind w:left="2298" w:hanging="322"/>
      </w:pPr>
      <w:rPr>
        <w:rFonts w:hint="default"/>
        <w:lang w:val="zh-CN" w:eastAsia="zh-CN" w:bidi="zh-CN"/>
      </w:rPr>
    </w:lvl>
    <w:lvl w:ilvl="5">
      <w:numFmt w:val="bullet"/>
      <w:lvlText w:val="•"/>
      <w:lvlJc w:val="left"/>
      <w:pPr>
        <w:ind w:left="3596" w:hanging="322"/>
      </w:pPr>
      <w:rPr>
        <w:rFonts w:hint="default"/>
        <w:lang w:val="zh-CN" w:eastAsia="zh-CN" w:bidi="zh-CN"/>
      </w:rPr>
    </w:lvl>
    <w:lvl w:ilvl="6">
      <w:numFmt w:val="bullet"/>
      <w:lvlText w:val="•"/>
      <w:lvlJc w:val="left"/>
      <w:pPr>
        <w:ind w:left="4894" w:hanging="322"/>
      </w:pPr>
      <w:rPr>
        <w:rFonts w:hint="default"/>
        <w:lang w:val="zh-CN" w:eastAsia="zh-CN" w:bidi="zh-CN"/>
      </w:rPr>
    </w:lvl>
    <w:lvl w:ilvl="7">
      <w:numFmt w:val="bullet"/>
      <w:lvlText w:val="•"/>
      <w:lvlJc w:val="left"/>
      <w:pPr>
        <w:ind w:left="6192" w:hanging="322"/>
      </w:pPr>
      <w:rPr>
        <w:rFonts w:hint="default"/>
        <w:lang w:val="zh-CN" w:eastAsia="zh-CN" w:bidi="zh-CN"/>
      </w:rPr>
    </w:lvl>
    <w:lvl w:ilvl="8">
      <w:numFmt w:val="bullet"/>
      <w:lvlText w:val="•"/>
      <w:lvlJc w:val="left"/>
      <w:pPr>
        <w:ind w:left="7490" w:hanging="322"/>
      </w:pPr>
      <w:rPr>
        <w:rFonts w:hint="default"/>
        <w:lang w:val="zh-CN" w:eastAsia="zh-CN" w:bidi="zh-CN"/>
      </w:rPr>
    </w:lvl>
  </w:abstractNum>
  <w:abstractNum w:abstractNumId="15" w15:restartNumberingAfterBreak="0">
    <w:nsid w:val="763B092D"/>
    <w:multiLevelType w:val="multilevel"/>
    <w:tmpl w:val="763B092D"/>
    <w:lvl w:ilvl="0">
      <w:start w:val="16"/>
      <w:numFmt w:val="decimal"/>
      <w:lvlText w:val="%1、"/>
      <w:lvlJc w:val="left"/>
      <w:pPr>
        <w:ind w:left="905" w:hanging="480"/>
      </w:pPr>
      <w:rPr>
        <w:rFonts w:ascii="宋体" w:eastAsiaTheme="minorHAnsi" w:hAnsi="宋体" w:cs="宋体"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15:restartNumberingAfterBreak="0">
    <w:nsid w:val="77ECEA79"/>
    <w:multiLevelType w:val="multilevel"/>
    <w:tmpl w:val="77ECEA79"/>
    <w:lvl w:ilvl="0">
      <w:start w:val="1"/>
      <w:numFmt w:val="decimal"/>
      <w:lvlText w:val="%1."/>
      <w:lvlJc w:val="left"/>
      <w:pPr>
        <w:ind w:left="376" w:hanging="164"/>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952" w:hanging="320"/>
      </w:pPr>
      <w:rPr>
        <w:rFonts w:ascii="Calibri" w:eastAsia="Calibri" w:hAnsi="Calibri" w:cs="Calibri" w:hint="default"/>
        <w:spacing w:val="-1"/>
        <w:w w:val="99"/>
        <w:sz w:val="21"/>
        <w:szCs w:val="21"/>
        <w:lang w:val="zh-CN" w:eastAsia="zh-CN" w:bidi="zh-CN"/>
      </w:rPr>
    </w:lvl>
    <w:lvl w:ilvl="2">
      <w:numFmt w:val="bullet"/>
      <w:lvlText w:val="•"/>
      <w:lvlJc w:val="left"/>
      <w:pPr>
        <w:ind w:left="1974" w:hanging="320"/>
      </w:pPr>
      <w:rPr>
        <w:rFonts w:hint="default"/>
        <w:lang w:val="zh-CN" w:eastAsia="zh-CN" w:bidi="zh-CN"/>
      </w:rPr>
    </w:lvl>
    <w:lvl w:ilvl="3">
      <w:numFmt w:val="bullet"/>
      <w:lvlText w:val="•"/>
      <w:lvlJc w:val="left"/>
      <w:pPr>
        <w:ind w:left="2988" w:hanging="320"/>
      </w:pPr>
      <w:rPr>
        <w:rFonts w:hint="default"/>
        <w:lang w:val="zh-CN" w:eastAsia="zh-CN" w:bidi="zh-CN"/>
      </w:rPr>
    </w:lvl>
    <w:lvl w:ilvl="4">
      <w:numFmt w:val="bullet"/>
      <w:lvlText w:val="•"/>
      <w:lvlJc w:val="left"/>
      <w:pPr>
        <w:ind w:left="4002" w:hanging="320"/>
      </w:pPr>
      <w:rPr>
        <w:rFonts w:hint="default"/>
        <w:lang w:val="zh-CN" w:eastAsia="zh-CN" w:bidi="zh-CN"/>
      </w:rPr>
    </w:lvl>
    <w:lvl w:ilvl="5">
      <w:numFmt w:val="bullet"/>
      <w:lvlText w:val="•"/>
      <w:lvlJc w:val="left"/>
      <w:pPr>
        <w:ind w:left="5016" w:hanging="320"/>
      </w:pPr>
      <w:rPr>
        <w:rFonts w:hint="default"/>
        <w:lang w:val="zh-CN" w:eastAsia="zh-CN" w:bidi="zh-CN"/>
      </w:rPr>
    </w:lvl>
    <w:lvl w:ilvl="6">
      <w:numFmt w:val="bullet"/>
      <w:lvlText w:val="•"/>
      <w:lvlJc w:val="left"/>
      <w:pPr>
        <w:ind w:left="6030" w:hanging="320"/>
      </w:pPr>
      <w:rPr>
        <w:rFonts w:hint="default"/>
        <w:lang w:val="zh-CN" w:eastAsia="zh-CN" w:bidi="zh-CN"/>
      </w:rPr>
    </w:lvl>
    <w:lvl w:ilvl="7">
      <w:numFmt w:val="bullet"/>
      <w:lvlText w:val="•"/>
      <w:lvlJc w:val="left"/>
      <w:pPr>
        <w:ind w:left="7044" w:hanging="320"/>
      </w:pPr>
      <w:rPr>
        <w:rFonts w:hint="default"/>
        <w:lang w:val="zh-CN" w:eastAsia="zh-CN" w:bidi="zh-CN"/>
      </w:rPr>
    </w:lvl>
    <w:lvl w:ilvl="8">
      <w:numFmt w:val="bullet"/>
      <w:lvlText w:val="•"/>
      <w:lvlJc w:val="left"/>
      <w:pPr>
        <w:ind w:left="8058" w:hanging="320"/>
      </w:pPr>
      <w:rPr>
        <w:rFonts w:hint="default"/>
        <w:lang w:val="zh-CN" w:eastAsia="zh-CN" w:bidi="zh-CN"/>
      </w:rPr>
    </w:lvl>
  </w:abstractNum>
  <w:abstractNum w:abstractNumId="17" w15:restartNumberingAfterBreak="0">
    <w:nsid w:val="7C246926"/>
    <w:multiLevelType w:val="multilevel"/>
    <w:tmpl w:val="7C246926"/>
    <w:lvl w:ilvl="0">
      <w:start w:val="1"/>
      <w:numFmt w:val="decimal"/>
      <w:lvlText w:val="%1."/>
      <w:lvlJc w:val="left"/>
      <w:pPr>
        <w:ind w:left="586" w:hanging="163"/>
        <w:jc w:val="right"/>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1004" w:hanging="372"/>
      </w:pPr>
      <w:rPr>
        <w:rFonts w:hint="default"/>
        <w:spacing w:val="-1"/>
        <w:w w:val="99"/>
        <w:lang w:val="zh-CN" w:eastAsia="zh-CN" w:bidi="zh-CN"/>
      </w:rPr>
    </w:lvl>
    <w:lvl w:ilvl="2">
      <w:numFmt w:val="bullet"/>
      <w:lvlText w:val="•"/>
      <w:lvlJc w:val="left"/>
      <w:pPr>
        <w:ind w:left="1160" w:hanging="372"/>
      </w:pPr>
      <w:rPr>
        <w:rFonts w:hint="default"/>
        <w:lang w:val="zh-CN" w:eastAsia="zh-CN" w:bidi="zh-CN"/>
      </w:rPr>
    </w:lvl>
    <w:lvl w:ilvl="3">
      <w:numFmt w:val="bullet"/>
      <w:lvlText w:val="•"/>
      <w:lvlJc w:val="left"/>
      <w:pPr>
        <w:ind w:left="2275" w:hanging="372"/>
      </w:pPr>
      <w:rPr>
        <w:rFonts w:hint="default"/>
        <w:lang w:val="zh-CN" w:eastAsia="zh-CN" w:bidi="zh-CN"/>
      </w:rPr>
    </w:lvl>
    <w:lvl w:ilvl="4">
      <w:numFmt w:val="bullet"/>
      <w:lvlText w:val="•"/>
      <w:lvlJc w:val="left"/>
      <w:pPr>
        <w:ind w:left="3391" w:hanging="372"/>
      </w:pPr>
      <w:rPr>
        <w:rFonts w:hint="default"/>
        <w:lang w:val="zh-CN" w:eastAsia="zh-CN" w:bidi="zh-CN"/>
      </w:rPr>
    </w:lvl>
    <w:lvl w:ilvl="5">
      <w:numFmt w:val="bullet"/>
      <w:lvlText w:val="•"/>
      <w:lvlJc w:val="left"/>
      <w:pPr>
        <w:ind w:left="4507" w:hanging="372"/>
      </w:pPr>
      <w:rPr>
        <w:rFonts w:hint="default"/>
        <w:lang w:val="zh-CN" w:eastAsia="zh-CN" w:bidi="zh-CN"/>
      </w:rPr>
    </w:lvl>
    <w:lvl w:ilvl="6">
      <w:numFmt w:val="bullet"/>
      <w:lvlText w:val="•"/>
      <w:lvlJc w:val="left"/>
      <w:pPr>
        <w:ind w:left="5623" w:hanging="372"/>
      </w:pPr>
      <w:rPr>
        <w:rFonts w:hint="default"/>
        <w:lang w:val="zh-CN" w:eastAsia="zh-CN" w:bidi="zh-CN"/>
      </w:rPr>
    </w:lvl>
    <w:lvl w:ilvl="7">
      <w:numFmt w:val="bullet"/>
      <w:lvlText w:val="•"/>
      <w:lvlJc w:val="left"/>
      <w:pPr>
        <w:ind w:left="6738" w:hanging="372"/>
      </w:pPr>
      <w:rPr>
        <w:rFonts w:hint="default"/>
        <w:lang w:val="zh-CN" w:eastAsia="zh-CN" w:bidi="zh-CN"/>
      </w:rPr>
    </w:lvl>
    <w:lvl w:ilvl="8">
      <w:numFmt w:val="bullet"/>
      <w:lvlText w:val="•"/>
      <w:lvlJc w:val="left"/>
      <w:pPr>
        <w:ind w:left="7854" w:hanging="372"/>
      </w:pPr>
      <w:rPr>
        <w:rFonts w:hint="default"/>
        <w:lang w:val="zh-CN" w:eastAsia="zh-CN" w:bidi="zh-CN"/>
      </w:rPr>
    </w:lvl>
  </w:abstractNum>
  <w:abstractNum w:abstractNumId="18" w15:restartNumberingAfterBreak="0">
    <w:nsid w:val="7DEC2089"/>
    <w:multiLevelType w:val="multilevel"/>
    <w:tmpl w:val="7DEC2089"/>
    <w:lvl w:ilvl="0">
      <w:start w:val="1"/>
      <w:numFmt w:val="decimal"/>
      <w:lvlText w:val="%1."/>
      <w:lvlJc w:val="left"/>
      <w:pPr>
        <w:ind w:left="376" w:hanging="164"/>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212" w:hanging="372"/>
      </w:pPr>
      <w:rPr>
        <w:rFonts w:ascii="Calibri" w:eastAsia="Calibri" w:hAnsi="Calibri" w:cs="Calibri" w:hint="default"/>
        <w:spacing w:val="0"/>
        <w:w w:val="99"/>
        <w:sz w:val="21"/>
        <w:szCs w:val="21"/>
        <w:lang w:val="zh-CN" w:eastAsia="zh-CN" w:bidi="zh-CN"/>
      </w:rPr>
    </w:lvl>
    <w:lvl w:ilvl="2">
      <w:numFmt w:val="bullet"/>
      <w:lvlText w:val="•"/>
      <w:lvlJc w:val="left"/>
      <w:pPr>
        <w:ind w:left="1000" w:hanging="372"/>
      </w:pPr>
      <w:rPr>
        <w:rFonts w:hint="default"/>
        <w:lang w:val="zh-CN" w:eastAsia="zh-CN" w:bidi="zh-CN"/>
      </w:rPr>
    </w:lvl>
    <w:lvl w:ilvl="3">
      <w:numFmt w:val="bullet"/>
      <w:lvlText w:val="•"/>
      <w:lvlJc w:val="left"/>
      <w:pPr>
        <w:ind w:left="2135" w:hanging="372"/>
      </w:pPr>
      <w:rPr>
        <w:rFonts w:hint="default"/>
        <w:lang w:val="zh-CN" w:eastAsia="zh-CN" w:bidi="zh-CN"/>
      </w:rPr>
    </w:lvl>
    <w:lvl w:ilvl="4">
      <w:numFmt w:val="bullet"/>
      <w:lvlText w:val="•"/>
      <w:lvlJc w:val="left"/>
      <w:pPr>
        <w:ind w:left="3271" w:hanging="372"/>
      </w:pPr>
      <w:rPr>
        <w:rFonts w:hint="default"/>
        <w:lang w:val="zh-CN" w:eastAsia="zh-CN" w:bidi="zh-CN"/>
      </w:rPr>
    </w:lvl>
    <w:lvl w:ilvl="5">
      <w:numFmt w:val="bullet"/>
      <w:lvlText w:val="•"/>
      <w:lvlJc w:val="left"/>
      <w:pPr>
        <w:ind w:left="4407" w:hanging="372"/>
      </w:pPr>
      <w:rPr>
        <w:rFonts w:hint="default"/>
        <w:lang w:val="zh-CN" w:eastAsia="zh-CN" w:bidi="zh-CN"/>
      </w:rPr>
    </w:lvl>
    <w:lvl w:ilvl="6">
      <w:numFmt w:val="bullet"/>
      <w:lvlText w:val="•"/>
      <w:lvlJc w:val="left"/>
      <w:pPr>
        <w:ind w:left="5543" w:hanging="372"/>
      </w:pPr>
      <w:rPr>
        <w:rFonts w:hint="default"/>
        <w:lang w:val="zh-CN" w:eastAsia="zh-CN" w:bidi="zh-CN"/>
      </w:rPr>
    </w:lvl>
    <w:lvl w:ilvl="7">
      <w:numFmt w:val="bullet"/>
      <w:lvlText w:val="•"/>
      <w:lvlJc w:val="left"/>
      <w:pPr>
        <w:ind w:left="6678" w:hanging="372"/>
      </w:pPr>
      <w:rPr>
        <w:rFonts w:hint="default"/>
        <w:lang w:val="zh-CN" w:eastAsia="zh-CN" w:bidi="zh-CN"/>
      </w:rPr>
    </w:lvl>
    <w:lvl w:ilvl="8">
      <w:numFmt w:val="bullet"/>
      <w:lvlText w:val="•"/>
      <w:lvlJc w:val="left"/>
      <w:pPr>
        <w:ind w:left="7814" w:hanging="372"/>
      </w:pPr>
      <w:rPr>
        <w:rFonts w:hint="default"/>
        <w:lang w:val="zh-CN" w:eastAsia="zh-CN" w:bidi="zh-CN"/>
      </w:rPr>
    </w:lvl>
  </w:abstractNum>
  <w:num w:numId="1">
    <w:abstractNumId w:val="7"/>
  </w:num>
  <w:num w:numId="2">
    <w:abstractNumId w:val="12"/>
  </w:num>
  <w:num w:numId="3">
    <w:abstractNumId w:val="5"/>
  </w:num>
  <w:num w:numId="4">
    <w:abstractNumId w:val="17"/>
  </w:num>
  <w:num w:numId="5">
    <w:abstractNumId w:val="16"/>
  </w:num>
  <w:num w:numId="6">
    <w:abstractNumId w:val="6"/>
  </w:num>
  <w:num w:numId="7">
    <w:abstractNumId w:val="2"/>
  </w:num>
  <w:num w:numId="8">
    <w:abstractNumId w:val="11"/>
  </w:num>
  <w:num w:numId="9">
    <w:abstractNumId w:val="1"/>
  </w:num>
  <w:num w:numId="10">
    <w:abstractNumId w:val="14"/>
  </w:num>
  <w:num w:numId="11">
    <w:abstractNumId w:val="18"/>
  </w:num>
  <w:num w:numId="12">
    <w:abstractNumId w:val="0"/>
  </w:num>
  <w:num w:numId="13">
    <w:abstractNumId w:val="4"/>
  </w:num>
  <w:num w:numId="14">
    <w:abstractNumId w:val="3"/>
  </w:num>
  <w:num w:numId="15">
    <w:abstractNumId w:val="10"/>
  </w:num>
  <w:num w:numId="16">
    <w:abstractNumId w:val="9"/>
  </w:num>
  <w:num w:numId="17">
    <w:abstractNumId w:val="8"/>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541"/>
    <w:rsid w:val="001F0AE4"/>
    <w:rsid w:val="00477FF5"/>
    <w:rsid w:val="005C314F"/>
    <w:rsid w:val="006370F2"/>
    <w:rsid w:val="006A0541"/>
    <w:rsid w:val="00701AF5"/>
    <w:rsid w:val="00823C4C"/>
    <w:rsid w:val="008A6A6E"/>
    <w:rsid w:val="00917800"/>
    <w:rsid w:val="00A20C03"/>
    <w:rsid w:val="00A57E77"/>
    <w:rsid w:val="00AC058D"/>
    <w:rsid w:val="00AE10B9"/>
    <w:rsid w:val="00C96B31"/>
    <w:rsid w:val="00D375C0"/>
    <w:rsid w:val="00E44274"/>
    <w:rsid w:val="00EC0808"/>
    <w:rsid w:val="00F00521"/>
    <w:rsid w:val="00F01D02"/>
    <w:rsid w:val="00F32136"/>
    <w:rsid w:val="00FF3387"/>
    <w:rsid w:val="02973BAC"/>
    <w:rsid w:val="06041334"/>
    <w:rsid w:val="070A4510"/>
    <w:rsid w:val="07B31B47"/>
    <w:rsid w:val="08DA374A"/>
    <w:rsid w:val="0950616D"/>
    <w:rsid w:val="09572F2B"/>
    <w:rsid w:val="09694692"/>
    <w:rsid w:val="0A035D85"/>
    <w:rsid w:val="0AC7795D"/>
    <w:rsid w:val="0B7C4703"/>
    <w:rsid w:val="0CB03DA3"/>
    <w:rsid w:val="0DC05D5E"/>
    <w:rsid w:val="0E717EA8"/>
    <w:rsid w:val="0F7B09AC"/>
    <w:rsid w:val="100C07CB"/>
    <w:rsid w:val="10C657A4"/>
    <w:rsid w:val="116B6730"/>
    <w:rsid w:val="120D3C12"/>
    <w:rsid w:val="12E97F39"/>
    <w:rsid w:val="13BA54C3"/>
    <w:rsid w:val="154406F5"/>
    <w:rsid w:val="15552BA5"/>
    <w:rsid w:val="1578743F"/>
    <w:rsid w:val="17A15DFB"/>
    <w:rsid w:val="18515471"/>
    <w:rsid w:val="1878396F"/>
    <w:rsid w:val="198E2249"/>
    <w:rsid w:val="1C187282"/>
    <w:rsid w:val="1ECB2B93"/>
    <w:rsid w:val="1F6A275B"/>
    <w:rsid w:val="20C110C7"/>
    <w:rsid w:val="22904070"/>
    <w:rsid w:val="22A278B4"/>
    <w:rsid w:val="22A67398"/>
    <w:rsid w:val="23B9208C"/>
    <w:rsid w:val="244A76CD"/>
    <w:rsid w:val="248C6A17"/>
    <w:rsid w:val="249338C1"/>
    <w:rsid w:val="25916608"/>
    <w:rsid w:val="25DA341C"/>
    <w:rsid w:val="26F31D64"/>
    <w:rsid w:val="272E73D1"/>
    <w:rsid w:val="28923AAB"/>
    <w:rsid w:val="291A5B0A"/>
    <w:rsid w:val="297A2D41"/>
    <w:rsid w:val="29A95B2F"/>
    <w:rsid w:val="2A191B43"/>
    <w:rsid w:val="2A3D1BF9"/>
    <w:rsid w:val="2C242660"/>
    <w:rsid w:val="2EF73540"/>
    <w:rsid w:val="30336D4D"/>
    <w:rsid w:val="30814E63"/>
    <w:rsid w:val="327E28E8"/>
    <w:rsid w:val="33D9251D"/>
    <w:rsid w:val="33F44555"/>
    <w:rsid w:val="34021716"/>
    <w:rsid w:val="3538741E"/>
    <w:rsid w:val="37187B7E"/>
    <w:rsid w:val="381F58EE"/>
    <w:rsid w:val="38EA5457"/>
    <w:rsid w:val="393E3A60"/>
    <w:rsid w:val="39A162FF"/>
    <w:rsid w:val="3A887FD9"/>
    <w:rsid w:val="3B17790A"/>
    <w:rsid w:val="3B9C360F"/>
    <w:rsid w:val="3C031A99"/>
    <w:rsid w:val="3C5C660F"/>
    <w:rsid w:val="3E61074E"/>
    <w:rsid w:val="3E643077"/>
    <w:rsid w:val="3F1412E9"/>
    <w:rsid w:val="400B519D"/>
    <w:rsid w:val="40D901CE"/>
    <w:rsid w:val="40E6476F"/>
    <w:rsid w:val="420D743E"/>
    <w:rsid w:val="424F410D"/>
    <w:rsid w:val="43FF1A69"/>
    <w:rsid w:val="465A1C9B"/>
    <w:rsid w:val="47647D2F"/>
    <w:rsid w:val="48793425"/>
    <w:rsid w:val="490B3FBC"/>
    <w:rsid w:val="491E5F65"/>
    <w:rsid w:val="4A7D6AE6"/>
    <w:rsid w:val="4B585C40"/>
    <w:rsid w:val="4C126861"/>
    <w:rsid w:val="4CB962F0"/>
    <w:rsid w:val="4FBD6300"/>
    <w:rsid w:val="526915D6"/>
    <w:rsid w:val="52F73847"/>
    <w:rsid w:val="53302B5F"/>
    <w:rsid w:val="5442100E"/>
    <w:rsid w:val="54F72EB7"/>
    <w:rsid w:val="556910B2"/>
    <w:rsid w:val="5700449C"/>
    <w:rsid w:val="57391437"/>
    <w:rsid w:val="57983E43"/>
    <w:rsid w:val="57CC1367"/>
    <w:rsid w:val="58661666"/>
    <w:rsid w:val="58875133"/>
    <w:rsid w:val="596030CE"/>
    <w:rsid w:val="59641DD1"/>
    <w:rsid w:val="5B4837C5"/>
    <w:rsid w:val="5C36558E"/>
    <w:rsid w:val="5E6D6F33"/>
    <w:rsid w:val="5E9804AD"/>
    <w:rsid w:val="5F76604C"/>
    <w:rsid w:val="60B94B9D"/>
    <w:rsid w:val="60F3612F"/>
    <w:rsid w:val="639759CE"/>
    <w:rsid w:val="64355434"/>
    <w:rsid w:val="654B7D8B"/>
    <w:rsid w:val="68723232"/>
    <w:rsid w:val="68A52FC8"/>
    <w:rsid w:val="68D9185A"/>
    <w:rsid w:val="6B386279"/>
    <w:rsid w:val="6B8A7D7A"/>
    <w:rsid w:val="6D8626B2"/>
    <w:rsid w:val="6E096F0A"/>
    <w:rsid w:val="6F736E06"/>
    <w:rsid w:val="7020319E"/>
    <w:rsid w:val="721D00AE"/>
    <w:rsid w:val="72A67DE9"/>
    <w:rsid w:val="72F50EAB"/>
    <w:rsid w:val="73796170"/>
    <w:rsid w:val="743D6195"/>
    <w:rsid w:val="74412831"/>
    <w:rsid w:val="749F1118"/>
    <w:rsid w:val="74EF0A63"/>
    <w:rsid w:val="75DD2C89"/>
    <w:rsid w:val="75F36E2F"/>
    <w:rsid w:val="764B2349"/>
    <w:rsid w:val="76EE72B8"/>
    <w:rsid w:val="78A26C56"/>
    <w:rsid w:val="7A987691"/>
    <w:rsid w:val="7BF8339D"/>
    <w:rsid w:val="7E8F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C3EA5A"/>
  <w15:docId w15:val="{FB50D032-651F-4C4E-9CDC-F11C95E6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212"/>
      <w:jc w:val="center"/>
      <w:outlineLvl w:val="0"/>
    </w:pPr>
    <w:rPr>
      <w:b/>
      <w:bCs/>
      <w:sz w:val="28"/>
      <w:szCs w:val="28"/>
    </w:rPr>
  </w:style>
  <w:style w:type="paragraph" w:styleId="2">
    <w:name w:val="heading 2"/>
    <w:basedOn w:val="a"/>
    <w:next w:val="a"/>
    <w:uiPriority w:val="1"/>
    <w:qFormat/>
    <w:pPr>
      <w:spacing w:before="66"/>
      <w:ind w:left="212"/>
      <w:outlineLvl w:val="1"/>
    </w:pPr>
    <w:rPr>
      <w:b/>
      <w:bCs/>
      <w:sz w:val="24"/>
      <w:szCs w:val="24"/>
    </w:rPr>
  </w:style>
  <w:style w:type="paragraph" w:styleId="3">
    <w:name w:val="heading 3"/>
    <w:basedOn w:val="a"/>
    <w:next w:val="a"/>
    <w:uiPriority w:val="1"/>
    <w:qFormat/>
    <w:pPr>
      <w:ind w:left="376" w:hanging="164"/>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footnote text"/>
    <w:basedOn w:val="a"/>
    <w:qFormat/>
    <w:pPr>
      <w:snapToGrid w:val="0"/>
    </w:pPr>
    <w:rPr>
      <w:sz w:val="18"/>
    </w:rPr>
  </w:style>
  <w:style w:type="character" w:styleId="a5">
    <w:name w:val="footnote reference"/>
    <w:basedOn w:val="a0"/>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34"/>
    <w:qFormat/>
    <w:pPr>
      <w:ind w:left="212" w:hanging="16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26</Pages>
  <Words>2780</Words>
  <Characters>15852</Characters>
  <Application>Microsoft Office Word</Application>
  <DocSecurity>0</DocSecurity>
  <Lines>132</Lines>
  <Paragraphs>37</Paragraphs>
  <ScaleCrop>false</ScaleCrop>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温氏科技园低层住宅B4型招标文件</dc:title>
  <dc:creator>倪进</dc:creator>
  <cp:lastModifiedBy>K-STAR</cp:lastModifiedBy>
  <cp:revision>7</cp:revision>
  <cp:lastPrinted>2020-07-02T06:10:00Z</cp:lastPrinted>
  <dcterms:created xsi:type="dcterms:W3CDTF">2020-07-01T09:04:00Z</dcterms:created>
  <dcterms:modified xsi:type="dcterms:W3CDTF">2020-07-03T01:55:00Z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WPS 文字</vt:lpwstr>
  </property>
  <property fmtid="{D5CDD505-2E9C-101B-9397-08002B2CF9AE}" pid="4" name="LastSaved">
    <vt:filetime>2020-06-23T00:00:00Z</vt:filetime>
  </property>
  <property fmtid="{D5CDD505-2E9C-101B-9397-08002B2CF9AE}" pid="5" name="KSOProductBuildVer">
    <vt:lpwstr>2052-11.1.0.9208</vt:lpwstr>
  </property>
</Properties>
</file>