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540" w:rsidRDefault="0062347E">
      <w:pPr>
        <w:pStyle w:val="a3"/>
        <w:rPr>
          <w:rFonts w:ascii="Times New Roman"/>
          <w:sz w:val="20"/>
        </w:rPr>
      </w:pPr>
      <w:r>
        <w:rPr>
          <w:rStyle w:val="a5"/>
          <w:rFonts w:ascii="Times New Roman"/>
          <w:sz w:val="20"/>
        </w:rPr>
        <w:footnoteReference w:id="1"/>
      </w:r>
    </w:p>
    <w:p w:rsidR="00FB4540" w:rsidRDefault="00FB4540">
      <w:pPr>
        <w:pStyle w:val="a3"/>
        <w:rPr>
          <w:rFonts w:ascii="Times New Roman"/>
          <w:sz w:val="20"/>
        </w:rPr>
      </w:pPr>
    </w:p>
    <w:p w:rsidR="00FB4540" w:rsidRDefault="00FB4540">
      <w:pPr>
        <w:pStyle w:val="a3"/>
        <w:spacing w:before="5"/>
        <w:rPr>
          <w:rFonts w:ascii="Times New Roman"/>
          <w:sz w:val="20"/>
        </w:rPr>
      </w:pPr>
    </w:p>
    <w:p w:rsidR="00FB4540" w:rsidRDefault="0062347E">
      <w:pPr>
        <w:spacing w:before="50"/>
        <w:ind w:left="212"/>
        <w:rPr>
          <w:sz w:val="36"/>
        </w:rPr>
      </w:pPr>
      <w:r>
        <w:rPr>
          <w:sz w:val="36"/>
        </w:rPr>
        <w:t>京海禽业如东有限公司</w:t>
      </w:r>
    </w:p>
    <w:p w:rsidR="00FB4540" w:rsidRDefault="00FB4540">
      <w:pPr>
        <w:pStyle w:val="a3"/>
        <w:spacing w:before="5"/>
        <w:rPr>
          <w:sz w:val="37"/>
        </w:rPr>
      </w:pPr>
    </w:p>
    <w:p w:rsidR="00FB4540" w:rsidRDefault="0062347E">
      <w:pPr>
        <w:ind w:left="1" w:right="22"/>
        <w:jc w:val="center"/>
        <w:rPr>
          <w:sz w:val="84"/>
        </w:rPr>
      </w:pPr>
      <w:r>
        <w:rPr>
          <w:rFonts w:hint="eastAsia"/>
          <w:sz w:val="84"/>
          <w:lang w:val="en-US"/>
        </w:rPr>
        <w:t>设备</w:t>
      </w:r>
      <w:r>
        <w:rPr>
          <w:sz w:val="84"/>
        </w:rPr>
        <w:t>工程</w:t>
      </w:r>
    </w:p>
    <w:p w:rsidR="00FB4540" w:rsidRDefault="00FB4540">
      <w:pPr>
        <w:pStyle w:val="a3"/>
        <w:spacing w:before="10"/>
        <w:rPr>
          <w:sz w:val="110"/>
        </w:rPr>
      </w:pPr>
    </w:p>
    <w:p w:rsidR="00FB4540" w:rsidRDefault="0062347E">
      <w:pPr>
        <w:spacing w:line="278" w:lineRule="auto"/>
        <w:ind w:left="4612" w:right="4633"/>
        <w:jc w:val="both"/>
        <w:rPr>
          <w:sz w:val="84"/>
        </w:rPr>
      </w:pPr>
      <w:r>
        <w:rPr>
          <w:sz w:val="84"/>
        </w:rPr>
        <w:t>招标文件</w:t>
      </w:r>
    </w:p>
    <w:p w:rsidR="00FB4540" w:rsidRDefault="0062347E">
      <w:pPr>
        <w:tabs>
          <w:tab w:val="left" w:pos="7356"/>
        </w:tabs>
        <w:spacing w:line="506" w:lineRule="exact"/>
        <w:ind w:left="648"/>
        <w:jc w:val="center"/>
        <w:rPr>
          <w:rFonts w:ascii="Times New Roman" w:eastAsia="Times New Roman"/>
          <w:sz w:val="44"/>
        </w:rPr>
      </w:pPr>
      <w:r>
        <w:rPr>
          <w:w w:val="95"/>
          <w:sz w:val="44"/>
        </w:rPr>
        <w:t>文件编号：</w:t>
      </w:r>
      <w:r>
        <w:rPr>
          <w:rFonts w:ascii="Times New Roman" w:eastAsia="Times New Roman"/>
          <w:w w:val="95"/>
          <w:sz w:val="44"/>
          <w:u w:val="thick"/>
        </w:rPr>
        <w:t xml:space="preserve"> </w:t>
      </w:r>
      <w:r>
        <w:rPr>
          <w:rFonts w:ascii="Times New Roman" w:eastAsia="Times New Roman"/>
          <w:sz w:val="44"/>
          <w:u w:val="thick"/>
        </w:rPr>
        <w:tab/>
      </w:r>
    </w:p>
    <w:p w:rsidR="00FB4540" w:rsidRDefault="00FB4540">
      <w:pPr>
        <w:pStyle w:val="a3"/>
        <w:rPr>
          <w:rFonts w:ascii="Times New Roman"/>
          <w:sz w:val="20"/>
        </w:rPr>
      </w:pPr>
    </w:p>
    <w:p w:rsidR="00FB4540" w:rsidRDefault="00FB4540">
      <w:pPr>
        <w:pStyle w:val="a3"/>
        <w:rPr>
          <w:rFonts w:ascii="Times New Roman"/>
          <w:sz w:val="20"/>
        </w:rPr>
      </w:pPr>
    </w:p>
    <w:p w:rsidR="00FB4540" w:rsidRDefault="00FB4540">
      <w:pPr>
        <w:pStyle w:val="a3"/>
        <w:spacing w:before="3"/>
        <w:rPr>
          <w:rFonts w:ascii="Times New Roman"/>
          <w:sz w:val="16"/>
        </w:rPr>
      </w:pPr>
    </w:p>
    <w:p w:rsidR="00FB4540" w:rsidRDefault="0062347E">
      <w:pPr>
        <w:spacing w:before="38"/>
        <w:ind w:left="2012"/>
        <w:rPr>
          <w:sz w:val="36"/>
          <w:szCs w:val="36"/>
        </w:rPr>
      </w:pPr>
      <w:r>
        <w:rPr>
          <w:sz w:val="44"/>
        </w:rPr>
        <w:t>招标项目：</w:t>
      </w:r>
      <w:r w:rsidR="007350A2">
        <w:rPr>
          <w:rFonts w:hint="eastAsia"/>
          <w:sz w:val="36"/>
          <w:szCs w:val="36"/>
          <w:u w:val="thick"/>
          <w:lang w:val="en-US"/>
        </w:rPr>
        <w:t>如东种鸡</w:t>
      </w:r>
      <w:r w:rsidR="00B6282A">
        <w:rPr>
          <w:rFonts w:hint="eastAsia"/>
          <w:sz w:val="36"/>
          <w:szCs w:val="36"/>
          <w:u w:val="thick"/>
          <w:lang w:val="en-US"/>
        </w:rPr>
        <w:t>场</w:t>
      </w:r>
      <w:r w:rsidR="007350A2">
        <w:rPr>
          <w:rFonts w:hint="eastAsia"/>
          <w:sz w:val="36"/>
          <w:szCs w:val="36"/>
          <w:u w:val="thick"/>
          <w:lang w:val="en-US"/>
        </w:rPr>
        <w:t>L</w:t>
      </w:r>
      <w:r w:rsidR="007350A2">
        <w:rPr>
          <w:sz w:val="36"/>
          <w:szCs w:val="36"/>
          <w:u w:val="thick"/>
          <w:lang w:val="en-US"/>
        </w:rPr>
        <w:t>ED</w:t>
      </w:r>
      <w:r w:rsidR="007350A2">
        <w:rPr>
          <w:rFonts w:hint="eastAsia"/>
          <w:sz w:val="36"/>
          <w:szCs w:val="36"/>
          <w:u w:val="thick"/>
          <w:lang w:val="en-US"/>
        </w:rPr>
        <w:t>照明设备工程</w:t>
      </w:r>
    </w:p>
    <w:p w:rsidR="00FB4540" w:rsidRDefault="00FB4540">
      <w:pPr>
        <w:pStyle w:val="a3"/>
        <w:rPr>
          <w:sz w:val="20"/>
        </w:rPr>
      </w:pPr>
    </w:p>
    <w:p w:rsidR="00FB4540" w:rsidRDefault="00FB4540">
      <w:pPr>
        <w:pStyle w:val="a3"/>
        <w:rPr>
          <w:sz w:val="20"/>
        </w:rPr>
      </w:pPr>
    </w:p>
    <w:p w:rsidR="00FB4540" w:rsidRDefault="0062347E">
      <w:pPr>
        <w:spacing w:before="171"/>
        <w:ind w:left="561" w:right="22"/>
        <w:jc w:val="center"/>
        <w:rPr>
          <w:sz w:val="44"/>
        </w:rPr>
      </w:pPr>
      <w:r>
        <w:rPr>
          <w:sz w:val="44"/>
        </w:rPr>
        <w:t>建设单位：</w:t>
      </w:r>
      <w:r>
        <w:rPr>
          <w:sz w:val="44"/>
          <w:u w:val="thick"/>
        </w:rPr>
        <w:t>京海禽业如东有限公司</w:t>
      </w:r>
    </w:p>
    <w:p w:rsidR="00FB4540" w:rsidRDefault="00FB4540">
      <w:pPr>
        <w:pStyle w:val="a3"/>
        <w:rPr>
          <w:sz w:val="20"/>
        </w:rPr>
      </w:pPr>
    </w:p>
    <w:p w:rsidR="00FB4540" w:rsidRDefault="00FB4540">
      <w:pPr>
        <w:pStyle w:val="a3"/>
        <w:rPr>
          <w:sz w:val="20"/>
        </w:rPr>
      </w:pPr>
    </w:p>
    <w:p w:rsidR="00FB4540" w:rsidRDefault="0062347E">
      <w:pPr>
        <w:spacing w:before="172"/>
        <w:ind w:left="2" w:right="22"/>
        <w:jc w:val="center"/>
        <w:rPr>
          <w:sz w:val="44"/>
        </w:rPr>
      </w:pPr>
      <w:r>
        <w:rPr>
          <w:rFonts w:ascii="Calibri" w:eastAsia="Calibri"/>
          <w:sz w:val="44"/>
        </w:rPr>
        <w:t xml:space="preserve">2020 </w:t>
      </w:r>
      <w:r>
        <w:rPr>
          <w:spacing w:val="-55"/>
          <w:sz w:val="44"/>
        </w:rPr>
        <w:t xml:space="preserve">年 </w:t>
      </w:r>
      <w:r>
        <w:rPr>
          <w:rFonts w:ascii="Calibri" w:hint="eastAsia"/>
          <w:sz w:val="44"/>
          <w:lang w:val="en-US"/>
        </w:rPr>
        <w:t>7</w:t>
      </w:r>
      <w:r>
        <w:rPr>
          <w:rFonts w:ascii="Calibri" w:eastAsia="Calibri"/>
          <w:sz w:val="44"/>
        </w:rPr>
        <w:t xml:space="preserve"> </w:t>
      </w:r>
      <w:r>
        <w:rPr>
          <w:spacing w:val="-55"/>
          <w:sz w:val="44"/>
        </w:rPr>
        <w:t>月</w:t>
      </w:r>
    </w:p>
    <w:p w:rsidR="00FB4540" w:rsidRDefault="00FB4540">
      <w:pPr>
        <w:jc w:val="center"/>
        <w:rPr>
          <w:sz w:val="44"/>
        </w:rPr>
        <w:sectPr w:rsidR="00FB4540">
          <w:headerReference w:type="default" r:id="rId8"/>
          <w:footerReference w:type="default" r:id="rId9"/>
          <w:type w:val="continuous"/>
          <w:pgSz w:w="11910" w:h="16840"/>
          <w:pgMar w:top="1080" w:right="900" w:bottom="1040" w:left="920" w:header="595" w:footer="856" w:gutter="0"/>
          <w:pgNumType w:start="1"/>
          <w:cols w:space="720"/>
        </w:sectPr>
      </w:pPr>
    </w:p>
    <w:p w:rsidR="00FB4540" w:rsidRDefault="00FB4540">
      <w:pPr>
        <w:pStyle w:val="a3"/>
        <w:spacing w:before="3"/>
        <w:rPr>
          <w:rFonts w:ascii="Times New Roman"/>
          <w:sz w:val="18"/>
        </w:rPr>
      </w:pPr>
    </w:p>
    <w:tbl>
      <w:tblPr>
        <w:tblW w:w="9440" w:type="dxa"/>
        <w:tblInd w:w="170" w:type="dxa"/>
        <w:tblLayout w:type="fixed"/>
        <w:tblCellMar>
          <w:left w:w="0" w:type="dxa"/>
          <w:right w:w="0" w:type="dxa"/>
        </w:tblCellMar>
        <w:tblLook w:val="04A0" w:firstRow="1" w:lastRow="0" w:firstColumn="1" w:lastColumn="0" w:noHBand="0" w:noVBand="1"/>
      </w:tblPr>
      <w:tblGrid>
        <w:gridCol w:w="861"/>
        <w:gridCol w:w="3794"/>
        <w:gridCol w:w="1137"/>
        <w:gridCol w:w="3648"/>
      </w:tblGrid>
      <w:tr w:rsidR="00FB4540">
        <w:trPr>
          <w:trHeight w:val="535"/>
        </w:trPr>
        <w:tc>
          <w:tcPr>
            <w:tcW w:w="9440" w:type="dxa"/>
            <w:gridSpan w:val="4"/>
            <w:tcBorders>
              <w:tl2br w:val="nil"/>
              <w:tr2bl w:val="nil"/>
            </w:tcBorders>
            <w:vAlign w:val="center"/>
          </w:tcPr>
          <w:p w:rsidR="00FB4540" w:rsidRDefault="0062347E">
            <w:pPr>
              <w:pStyle w:val="TableParagraph"/>
              <w:jc w:val="center"/>
              <w:rPr>
                <w:rFonts w:ascii="Times New Roman"/>
                <w:sz w:val="20"/>
              </w:rPr>
            </w:pPr>
            <w:r>
              <w:rPr>
                <w:rFonts w:ascii="黑体" w:eastAsia="黑体" w:hint="eastAsia"/>
                <w:b/>
                <w:sz w:val="28"/>
              </w:rPr>
              <w:t>目录</w:t>
            </w:r>
          </w:p>
        </w:tc>
      </w:tr>
      <w:tr w:rsidR="00FB4540">
        <w:trPr>
          <w:trHeight w:val="559"/>
        </w:trPr>
        <w:tc>
          <w:tcPr>
            <w:tcW w:w="861" w:type="dxa"/>
            <w:tcBorders>
              <w:tl2br w:val="nil"/>
              <w:tr2bl w:val="nil"/>
            </w:tcBorders>
          </w:tcPr>
          <w:p w:rsidR="00FB4540" w:rsidRDefault="0062347E">
            <w:pPr>
              <w:pStyle w:val="TableParagraph"/>
              <w:spacing w:before="101"/>
              <w:ind w:left="50"/>
              <w:rPr>
                <w:b/>
                <w:sz w:val="21"/>
              </w:rPr>
            </w:pPr>
            <w:r>
              <w:rPr>
                <w:b/>
                <w:sz w:val="21"/>
              </w:rPr>
              <w:t>第一章</w:t>
            </w:r>
          </w:p>
        </w:tc>
        <w:tc>
          <w:tcPr>
            <w:tcW w:w="3794" w:type="dxa"/>
            <w:tcBorders>
              <w:tl2br w:val="nil"/>
              <w:tr2bl w:val="nil"/>
            </w:tcBorders>
          </w:tcPr>
          <w:p w:rsidR="00FB4540" w:rsidRDefault="0062347E">
            <w:pPr>
              <w:pStyle w:val="TableParagraph"/>
              <w:spacing w:before="101"/>
              <w:ind w:left="116"/>
              <w:rPr>
                <w:b/>
                <w:sz w:val="21"/>
              </w:rPr>
            </w:pPr>
            <w:r>
              <w:rPr>
                <w:b/>
                <w:sz w:val="21"/>
              </w:rPr>
              <w:t>招标概况</w:t>
            </w:r>
          </w:p>
        </w:tc>
        <w:tc>
          <w:tcPr>
            <w:tcW w:w="1137" w:type="dxa"/>
            <w:tcBorders>
              <w:tl2br w:val="nil"/>
              <w:tr2bl w:val="nil"/>
            </w:tcBorders>
          </w:tcPr>
          <w:p w:rsidR="00FB4540" w:rsidRDefault="00FB4540">
            <w:pPr>
              <w:pStyle w:val="TableParagraph"/>
              <w:rPr>
                <w:rFonts w:ascii="Times New Roman"/>
                <w:sz w:val="20"/>
              </w:rPr>
            </w:pPr>
          </w:p>
        </w:tc>
        <w:tc>
          <w:tcPr>
            <w:tcW w:w="3648" w:type="dxa"/>
            <w:tcBorders>
              <w:tl2br w:val="nil"/>
              <w:tr2bl w:val="nil"/>
            </w:tcBorders>
            <w:vAlign w:val="center"/>
          </w:tcPr>
          <w:p w:rsidR="00FB4540" w:rsidRDefault="0062347E">
            <w:pPr>
              <w:pStyle w:val="TableParagraph"/>
              <w:spacing w:before="101"/>
              <w:ind w:firstLineChars="200" w:firstLine="422"/>
              <w:jc w:val="right"/>
              <w:rPr>
                <w:b/>
                <w:sz w:val="21"/>
              </w:rPr>
            </w:pPr>
            <w:r>
              <w:rPr>
                <w:b/>
                <w:sz w:val="21"/>
              </w:rPr>
              <w:t>…………………………… 第 3 页</w:t>
            </w:r>
          </w:p>
        </w:tc>
      </w:tr>
      <w:tr w:rsidR="00FB4540">
        <w:trPr>
          <w:trHeight w:val="507"/>
        </w:trPr>
        <w:tc>
          <w:tcPr>
            <w:tcW w:w="861" w:type="dxa"/>
            <w:tcBorders>
              <w:tl2br w:val="nil"/>
              <w:tr2bl w:val="nil"/>
            </w:tcBorders>
          </w:tcPr>
          <w:p w:rsidR="00FB4540" w:rsidRDefault="0062347E">
            <w:pPr>
              <w:pStyle w:val="TableParagraph"/>
              <w:spacing w:before="59"/>
              <w:ind w:left="50"/>
              <w:rPr>
                <w:b/>
                <w:sz w:val="21"/>
              </w:rPr>
            </w:pPr>
            <w:r>
              <w:rPr>
                <w:b/>
                <w:sz w:val="21"/>
              </w:rPr>
              <w:t>第二章</w:t>
            </w:r>
          </w:p>
        </w:tc>
        <w:tc>
          <w:tcPr>
            <w:tcW w:w="3794" w:type="dxa"/>
            <w:tcBorders>
              <w:tl2br w:val="nil"/>
              <w:tr2bl w:val="nil"/>
            </w:tcBorders>
          </w:tcPr>
          <w:p w:rsidR="00FB4540" w:rsidRDefault="0062347E">
            <w:pPr>
              <w:pStyle w:val="TableParagraph"/>
              <w:spacing w:before="59"/>
              <w:ind w:left="116"/>
              <w:rPr>
                <w:b/>
                <w:sz w:val="21"/>
              </w:rPr>
            </w:pPr>
            <w:r>
              <w:rPr>
                <w:b/>
                <w:sz w:val="21"/>
              </w:rPr>
              <w:t>投标须知</w:t>
            </w:r>
          </w:p>
        </w:tc>
        <w:tc>
          <w:tcPr>
            <w:tcW w:w="1137" w:type="dxa"/>
            <w:tcBorders>
              <w:tl2br w:val="nil"/>
              <w:tr2bl w:val="nil"/>
            </w:tcBorders>
          </w:tcPr>
          <w:p w:rsidR="00FB4540" w:rsidRDefault="00FB4540">
            <w:pPr>
              <w:pStyle w:val="TableParagraph"/>
              <w:rPr>
                <w:rFonts w:ascii="Times New Roman"/>
                <w:sz w:val="20"/>
              </w:rPr>
            </w:pPr>
          </w:p>
        </w:tc>
        <w:tc>
          <w:tcPr>
            <w:tcW w:w="3648" w:type="dxa"/>
            <w:tcBorders>
              <w:tl2br w:val="nil"/>
              <w:tr2bl w:val="nil"/>
            </w:tcBorders>
            <w:vAlign w:val="center"/>
          </w:tcPr>
          <w:p w:rsidR="00FB4540" w:rsidRDefault="0062347E">
            <w:pPr>
              <w:pStyle w:val="TableParagraph"/>
              <w:spacing w:before="59"/>
              <w:ind w:firstLineChars="100" w:firstLine="211"/>
              <w:jc w:val="right"/>
              <w:rPr>
                <w:b/>
                <w:sz w:val="21"/>
              </w:rPr>
            </w:pPr>
            <w:r>
              <w:rPr>
                <w:b/>
                <w:sz w:val="21"/>
              </w:rPr>
              <w:t>……………………………第 4 页</w:t>
            </w:r>
          </w:p>
        </w:tc>
      </w:tr>
      <w:tr w:rsidR="00FB4540">
        <w:trPr>
          <w:trHeight w:val="507"/>
        </w:trPr>
        <w:tc>
          <w:tcPr>
            <w:tcW w:w="861" w:type="dxa"/>
            <w:tcBorders>
              <w:tl2br w:val="nil"/>
              <w:tr2bl w:val="nil"/>
            </w:tcBorders>
          </w:tcPr>
          <w:p w:rsidR="00FB4540" w:rsidRDefault="00FB4540">
            <w:pPr>
              <w:pStyle w:val="TableParagraph"/>
              <w:rPr>
                <w:rFonts w:ascii="Times New Roman"/>
                <w:sz w:val="20"/>
              </w:rPr>
            </w:pPr>
          </w:p>
        </w:tc>
        <w:tc>
          <w:tcPr>
            <w:tcW w:w="3794" w:type="dxa"/>
            <w:tcBorders>
              <w:tl2br w:val="nil"/>
              <w:tr2bl w:val="nil"/>
            </w:tcBorders>
          </w:tcPr>
          <w:p w:rsidR="00FB4540" w:rsidRDefault="0062347E">
            <w:pPr>
              <w:pStyle w:val="TableParagraph"/>
              <w:spacing w:before="60"/>
              <w:ind w:left="109"/>
              <w:rPr>
                <w:b/>
                <w:sz w:val="21"/>
              </w:rPr>
            </w:pPr>
            <w:r>
              <w:rPr>
                <w:b/>
                <w:sz w:val="21"/>
              </w:rPr>
              <w:t>一、总则</w:t>
            </w:r>
          </w:p>
        </w:tc>
        <w:tc>
          <w:tcPr>
            <w:tcW w:w="1137" w:type="dxa"/>
            <w:tcBorders>
              <w:tl2br w:val="nil"/>
              <w:tr2bl w:val="nil"/>
            </w:tcBorders>
          </w:tcPr>
          <w:p w:rsidR="00FB4540" w:rsidRDefault="00FB4540">
            <w:pPr>
              <w:pStyle w:val="TableParagraph"/>
              <w:rPr>
                <w:rFonts w:ascii="Times New Roman"/>
                <w:sz w:val="20"/>
              </w:rPr>
            </w:pPr>
          </w:p>
        </w:tc>
        <w:tc>
          <w:tcPr>
            <w:tcW w:w="3648" w:type="dxa"/>
            <w:tcBorders>
              <w:tl2br w:val="nil"/>
              <w:tr2bl w:val="nil"/>
            </w:tcBorders>
            <w:vAlign w:val="center"/>
          </w:tcPr>
          <w:p w:rsidR="00FB4540" w:rsidRDefault="0062347E">
            <w:pPr>
              <w:pStyle w:val="TableParagraph"/>
              <w:spacing w:before="60"/>
              <w:ind w:left="184" w:firstLineChars="100" w:firstLine="211"/>
              <w:jc w:val="right"/>
              <w:rPr>
                <w:b/>
                <w:sz w:val="21"/>
              </w:rPr>
            </w:pPr>
            <w:r>
              <w:rPr>
                <w:b/>
                <w:sz w:val="21"/>
              </w:rPr>
              <w:t>……………………………第 6 页</w:t>
            </w:r>
          </w:p>
        </w:tc>
      </w:tr>
      <w:tr w:rsidR="00FB4540">
        <w:trPr>
          <w:trHeight w:val="507"/>
        </w:trPr>
        <w:tc>
          <w:tcPr>
            <w:tcW w:w="861" w:type="dxa"/>
            <w:tcBorders>
              <w:tl2br w:val="nil"/>
              <w:tr2bl w:val="nil"/>
            </w:tcBorders>
          </w:tcPr>
          <w:p w:rsidR="00FB4540" w:rsidRDefault="00FB4540">
            <w:pPr>
              <w:pStyle w:val="TableParagraph"/>
              <w:rPr>
                <w:rFonts w:ascii="Times New Roman"/>
                <w:sz w:val="20"/>
              </w:rPr>
            </w:pPr>
          </w:p>
        </w:tc>
        <w:tc>
          <w:tcPr>
            <w:tcW w:w="3794" w:type="dxa"/>
            <w:tcBorders>
              <w:tl2br w:val="nil"/>
              <w:tr2bl w:val="nil"/>
            </w:tcBorders>
          </w:tcPr>
          <w:p w:rsidR="00FB4540" w:rsidRDefault="0062347E">
            <w:pPr>
              <w:pStyle w:val="TableParagraph"/>
              <w:spacing w:before="59"/>
              <w:ind w:left="109"/>
              <w:rPr>
                <w:b/>
                <w:sz w:val="21"/>
              </w:rPr>
            </w:pPr>
            <w:r>
              <w:rPr>
                <w:b/>
                <w:sz w:val="21"/>
              </w:rPr>
              <w:t>二、</w:t>
            </w:r>
            <w:r>
              <w:rPr>
                <w:rFonts w:hint="eastAsia"/>
                <w:b/>
                <w:sz w:val="21"/>
              </w:rPr>
              <w:t>招标文件</w:t>
            </w:r>
            <w:r>
              <w:rPr>
                <w:rFonts w:hint="eastAsia"/>
                <w:b/>
                <w:sz w:val="21"/>
                <w:lang w:val="en-US"/>
              </w:rPr>
              <w:t>说明</w:t>
            </w:r>
          </w:p>
        </w:tc>
        <w:tc>
          <w:tcPr>
            <w:tcW w:w="1137" w:type="dxa"/>
            <w:tcBorders>
              <w:tl2br w:val="nil"/>
              <w:tr2bl w:val="nil"/>
            </w:tcBorders>
          </w:tcPr>
          <w:p w:rsidR="00FB4540" w:rsidRDefault="00FB4540">
            <w:pPr>
              <w:pStyle w:val="TableParagraph"/>
              <w:rPr>
                <w:rFonts w:ascii="Times New Roman"/>
                <w:sz w:val="20"/>
              </w:rPr>
            </w:pPr>
          </w:p>
        </w:tc>
        <w:tc>
          <w:tcPr>
            <w:tcW w:w="3648" w:type="dxa"/>
            <w:tcBorders>
              <w:tl2br w:val="nil"/>
              <w:tr2bl w:val="nil"/>
            </w:tcBorders>
            <w:vAlign w:val="center"/>
          </w:tcPr>
          <w:p w:rsidR="00FB4540" w:rsidRDefault="0062347E">
            <w:pPr>
              <w:pStyle w:val="TableParagraph"/>
              <w:spacing w:before="59"/>
              <w:ind w:left="184" w:firstLineChars="100" w:firstLine="211"/>
              <w:jc w:val="right"/>
              <w:rPr>
                <w:b/>
                <w:sz w:val="21"/>
              </w:rPr>
            </w:pPr>
            <w:r>
              <w:rPr>
                <w:b/>
                <w:sz w:val="21"/>
              </w:rPr>
              <w:t>……………………………第 7 页</w:t>
            </w:r>
          </w:p>
        </w:tc>
      </w:tr>
      <w:tr w:rsidR="00FB4540">
        <w:trPr>
          <w:trHeight w:val="507"/>
        </w:trPr>
        <w:tc>
          <w:tcPr>
            <w:tcW w:w="861" w:type="dxa"/>
            <w:tcBorders>
              <w:tl2br w:val="nil"/>
              <w:tr2bl w:val="nil"/>
            </w:tcBorders>
          </w:tcPr>
          <w:p w:rsidR="00FB4540" w:rsidRDefault="00FB4540">
            <w:pPr>
              <w:pStyle w:val="TableParagraph"/>
              <w:rPr>
                <w:rFonts w:ascii="Times New Roman"/>
                <w:sz w:val="20"/>
              </w:rPr>
            </w:pPr>
          </w:p>
        </w:tc>
        <w:tc>
          <w:tcPr>
            <w:tcW w:w="3794" w:type="dxa"/>
            <w:tcBorders>
              <w:tl2br w:val="nil"/>
              <w:tr2bl w:val="nil"/>
            </w:tcBorders>
          </w:tcPr>
          <w:p w:rsidR="00FB4540" w:rsidRDefault="0062347E">
            <w:pPr>
              <w:pStyle w:val="TableParagraph"/>
              <w:spacing w:before="60"/>
              <w:ind w:left="109"/>
              <w:rPr>
                <w:b/>
                <w:sz w:val="21"/>
              </w:rPr>
            </w:pPr>
            <w:r>
              <w:rPr>
                <w:b/>
                <w:sz w:val="21"/>
              </w:rPr>
              <w:t>三、招标工程的要求</w:t>
            </w:r>
          </w:p>
        </w:tc>
        <w:tc>
          <w:tcPr>
            <w:tcW w:w="1137" w:type="dxa"/>
            <w:tcBorders>
              <w:tl2br w:val="nil"/>
              <w:tr2bl w:val="nil"/>
            </w:tcBorders>
          </w:tcPr>
          <w:p w:rsidR="00FB4540" w:rsidRDefault="00FB4540">
            <w:pPr>
              <w:pStyle w:val="TableParagraph"/>
              <w:rPr>
                <w:rFonts w:ascii="Times New Roman"/>
                <w:sz w:val="20"/>
              </w:rPr>
            </w:pPr>
          </w:p>
        </w:tc>
        <w:tc>
          <w:tcPr>
            <w:tcW w:w="3648" w:type="dxa"/>
            <w:tcBorders>
              <w:tl2br w:val="nil"/>
              <w:tr2bl w:val="nil"/>
            </w:tcBorders>
            <w:vAlign w:val="center"/>
          </w:tcPr>
          <w:p w:rsidR="00FB4540" w:rsidRDefault="0062347E">
            <w:pPr>
              <w:pStyle w:val="TableParagraph"/>
              <w:spacing w:before="60"/>
              <w:ind w:left="184" w:firstLineChars="100" w:firstLine="211"/>
              <w:jc w:val="right"/>
              <w:rPr>
                <w:b/>
                <w:sz w:val="21"/>
              </w:rPr>
            </w:pPr>
            <w:r>
              <w:rPr>
                <w:b/>
                <w:sz w:val="21"/>
              </w:rPr>
              <w:t>……………………………第 8 页</w:t>
            </w:r>
          </w:p>
        </w:tc>
      </w:tr>
      <w:tr w:rsidR="00FB4540">
        <w:trPr>
          <w:trHeight w:val="507"/>
        </w:trPr>
        <w:tc>
          <w:tcPr>
            <w:tcW w:w="861" w:type="dxa"/>
            <w:tcBorders>
              <w:tl2br w:val="nil"/>
              <w:tr2bl w:val="nil"/>
            </w:tcBorders>
          </w:tcPr>
          <w:p w:rsidR="00FB4540" w:rsidRDefault="00FB4540">
            <w:pPr>
              <w:pStyle w:val="TableParagraph"/>
              <w:rPr>
                <w:rFonts w:ascii="Times New Roman"/>
                <w:sz w:val="20"/>
              </w:rPr>
            </w:pPr>
          </w:p>
        </w:tc>
        <w:tc>
          <w:tcPr>
            <w:tcW w:w="3794" w:type="dxa"/>
            <w:tcBorders>
              <w:tl2br w:val="nil"/>
              <w:tr2bl w:val="nil"/>
            </w:tcBorders>
          </w:tcPr>
          <w:p w:rsidR="00FB4540" w:rsidRDefault="0062347E">
            <w:pPr>
              <w:pStyle w:val="TableParagraph"/>
              <w:spacing w:before="59"/>
              <w:ind w:left="109"/>
              <w:rPr>
                <w:b/>
                <w:sz w:val="21"/>
              </w:rPr>
            </w:pPr>
            <w:r>
              <w:rPr>
                <w:b/>
                <w:sz w:val="21"/>
              </w:rPr>
              <w:t>四、工程报价</w:t>
            </w:r>
          </w:p>
        </w:tc>
        <w:tc>
          <w:tcPr>
            <w:tcW w:w="1137" w:type="dxa"/>
            <w:tcBorders>
              <w:tl2br w:val="nil"/>
              <w:tr2bl w:val="nil"/>
            </w:tcBorders>
          </w:tcPr>
          <w:p w:rsidR="00FB4540" w:rsidRDefault="00FB4540">
            <w:pPr>
              <w:pStyle w:val="TableParagraph"/>
              <w:rPr>
                <w:rFonts w:ascii="Times New Roman"/>
                <w:sz w:val="20"/>
              </w:rPr>
            </w:pPr>
          </w:p>
        </w:tc>
        <w:tc>
          <w:tcPr>
            <w:tcW w:w="3648" w:type="dxa"/>
            <w:tcBorders>
              <w:tl2br w:val="nil"/>
              <w:tr2bl w:val="nil"/>
            </w:tcBorders>
            <w:vAlign w:val="center"/>
          </w:tcPr>
          <w:p w:rsidR="00FB4540" w:rsidRDefault="0062347E">
            <w:pPr>
              <w:pStyle w:val="TableParagraph"/>
              <w:spacing w:before="59"/>
              <w:ind w:firstLineChars="200" w:firstLine="422"/>
              <w:jc w:val="right"/>
              <w:rPr>
                <w:b/>
                <w:sz w:val="21"/>
              </w:rPr>
            </w:pPr>
            <w:r>
              <w:rPr>
                <w:b/>
                <w:sz w:val="21"/>
              </w:rPr>
              <w:t xml:space="preserve">……………………………第 </w:t>
            </w:r>
            <w:r>
              <w:rPr>
                <w:rFonts w:hint="eastAsia"/>
                <w:b/>
                <w:sz w:val="21"/>
                <w:lang w:val="en-US"/>
              </w:rPr>
              <w:t>9</w:t>
            </w:r>
            <w:r>
              <w:rPr>
                <w:b/>
                <w:sz w:val="21"/>
              </w:rPr>
              <w:t xml:space="preserve"> 页</w:t>
            </w:r>
          </w:p>
        </w:tc>
      </w:tr>
      <w:tr w:rsidR="00FB4540">
        <w:trPr>
          <w:trHeight w:val="507"/>
        </w:trPr>
        <w:tc>
          <w:tcPr>
            <w:tcW w:w="861" w:type="dxa"/>
            <w:tcBorders>
              <w:tl2br w:val="nil"/>
              <w:tr2bl w:val="nil"/>
            </w:tcBorders>
          </w:tcPr>
          <w:p w:rsidR="00FB4540" w:rsidRDefault="00FB4540">
            <w:pPr>
              <w:pStyle w:val="TableParagraph"/>
              <w:rPr>
                <w:rFonts w:ascii="Times New Roman"/>
                <w:sz w:val="20"/>
              </w:rPr>
            </w:pPr>
          </w:p>
        </w:tc>
        <w:tc>
          <w:tcPr>
            <w:tcW w:w="3794" w:type="dxa"/>
            <w:tcBorders>
              <w:tl2br w:val="nil"/>
              <w:tr2bl w:val="nil"/>
            </w:tcBorders>
          </w:tcPr>
          <w:p w:rsidR="00FB4540" w:rsidRDefault="0062347E">
            <w:pPr>
              <w:pStyle w:val="TableParagraph"/>
              <w:spacing w:before="60"/>
              <w:ind w:left="109"/>
              <w:rPr>
                <w:b/>
                <w:sz w:val="21"/>
              </w:rPr>
            </w:pPr>
            <w:r>
              <w:rPr>
                <w:b/>
                <w:sz w:val="21"/>
              </w:rPr>
              <w:t>五、工程款结算及划拨</w:t>
            </w:r>
          </w:p>
        </w:tc>
        <w:tc>
          <w:tcPr>
            <w:tcW w:w="1137" w:type="dxa"/>
            <w:tcBorders>
              <w:tl2br w:val="nil"/>
              <w:tr2bl w:val="nil"/>
            </w:tcBorders>
          </w:tcPr>
          <w:p w:rsidR="00FB4540" w:rsidRDefault="00FB4540">
            <w:pPr>
              <w:pStyle w:val="TableParagraph"/>
              <w:rPr>
                <w:rFonts w:ascii="Times New Roman"/>
                <w:sz w:val="20"/>
              </w:rPr>
            </w:pPr>
          </w:p>
        </w:tc>
        <w:tc>
          <w:tcPr>
            <w:tcW w:w="3648" w:type="dxa"/>
            <w:tcBorders>
              <w:tl2br w:val="nil"/>
              <w:tr2bl w:val="nil"/>
            </w:tcBorders>
            <w:vAlign w:val="center"/>
          </w:tcPr>
          <w:p w:rsidR="00FB4540" w:rsidRDefault="0062347E">
            <w:pPr>
              <w:pStyle w:val="TableParagraph"/>
              <w:spacing w:before="59"/>
              <w:ind w:right="53"/>
              <w:jc w:val="right"/>
              <w:rPr>
                <w:b/>
                <w:sz w:val="21"/>
              </w:rPr>
            </w:pPr>
            <w:r>
              <w:rPr>
                <w:b/>
                <w:sz w:val="21"/>
              </w:rPr>
              <w:t xml:space="preserve">……………………………第 </w:t>
            </w:r>
            <w:r>
              <w:rPr>
                <w:rFonts w:hint="eastAsia"/>
                <w:b/>
                <w:sz w:val="21"/>
                <w:lang w:val="en-US"/>
              </w:rPr>
              <w:t>10</w:t>
            </w:r>
            <w:r>
              <w:rPr>
                <w:b/>
                <w:sz w:val="21"/>
              </w:rPr>
              <w:t xml:space="preserve"> 页</w:t>
            </w:r>
          </w:p>
        </w:tc>
      </w:tr>
      <w:tr w:rsidR="00FB4540">
        <w:trPr>
          <w:trHeight w:val="507"/>
        </w:trPr>
        <w:tc>
          <w:tcPr>
            <w:tcW w:w="861" w:type="dxa"/>
            <w:tcBorders>
              <w:tl2br w:val="nil"/>
              <w:tr2bl w:val="nil"/>
            </w:tcBorders>
          </w:tcPr>
          <w:p w:rsidR="00FB4540" w:rsidRDefault="00FB4540">
            <w:pPr>
              <w:pStyle w:val="TableParagraph"/>
              <w:rPr>
                <w:rFonts w:ascii="Times New Roman"/>
                <w:sz w:val="20"/>
              </w:rPr>
            </w:pPr>
          </w:p>
        </w:tc>
        <w:tc>
          <w:tcPr>
            <w:tcW w:w="3794" w:type="dxa"/>
            <w:tcBorders>
              <w:tl2br w:val="nil"/>
              <w:tr2bl w:val="nil"/>
            </w:tcBorders>
          </w:tcPr>
          <w:p w:rsidR="00FB4540" w:rsidRDefault="0062347E">
            <w:pPr>
              <w:pStyle w:val="TableParagraph"/>
              <w:spacing w:before="59"/>
              <w:ind w:left="109"/>
              <w:rPr>
                <w:b/>
                <w:sz w:val="21"/>
              </w:rPr>
            </w:pPr>
            <w:r>
              <w:rPr>
                <w:b/>
                <w:sz w:val="21"/>
              </w:rPr>
              <w:t>六、投标文件</w:t>
            </w:r>
          </w:p>
        </w:tc>
        <w:tc>
          <w:tcPr>
            <w:tcW w:w="1137" w:type="dxa"/>
            <w:tcBorders>
              <w:tl2br w:val="nil"/>
              <w:tr2bl w:val="nil"/>
            </w:tcBorders>
          </w:tcPr>
          <w:p w:rsidR="00FB4540" w:rsidRDefault="00FB4540">
            <w:pPr>
              <w:pStyle w:val="TableParagraph"/>
              <w:rPr>
                <w:rFonts w:ascii="Times New Roman"/>
                <w:sz w:val="20"/>
              </w:rPr>
            </w:pPr>
          </w:p>
        </w:tc>
        <w:tc>
          <w:tcPr>
            <w:tcW w:w="3648" w:type="dxa"/>
            <w:tcBorders>
              <w:tl2br w:val="nil"/>
              <w:tr2bl w:val="nil"/>
            </w:tcBorders>
            <w:vAlign w:val="center"/>
          </w:tcPr>
          <w:p w:rsidR="00FB4540" w:rsidRDefault="0062347E">
            <w:pPr>
              <w:pStyle w:val="TableParagraph"/>
              <w:spacing w:before="59"/>
              <w:ind w:right="53"/>
              <w:jc w:val="right"/>
              <w:rPr>
                <w:b/>
                <w:sz w:val="21"/>
              </w:rPr>
            </w:pPr>
            <w:r>
              <w:rPr>
                <w:b/>
                <w:sz w:val="21"/>
              </w:rPr>
              <w:t xml:space="preserve">……………………………第 </w:t>
            </w:r>
            <w:r>
              <w:rPr>
                <w:rFonts w:hint="eastAsia"/>
                <w:b/>
                <w:sz w:val="21"/>
                <w:lang w:val="en-US"/>
              </w:rPr>
              <w:t>11</w:t>
            </w:r>
            <w:r>
              <w:rPr>
                <w:b/>
                <w:sz w:val="21"/>
              </w:rPr>
              <w:t xml:space="preserve"> 页</w:t>
            </w:r>
          </w:p>
        </w:tc>
      </w:tr>
      <w:tr w:rsidR="00FB4540">
        <w:trPr>
          <w:trHeight w:val="507"/>
        </w:trPr>
        <w:tc>
          <w:tcPr>
            <w:tcW w:w="861" w:type="dxa"/>
            <w:tcBorders>
              <w:tl2br w:val="nil"/>
              <w:tr2bl w:val="nil"/>
            </w:tcBorders>
          </w:tcPr>
          <w:p w:rsidR="00FB4540" w:rsidRDefault="00FB4540">
            <w:pPr>
              <w:pStyle w:val="TableParagraph"/>
              <w:rPr>
                <w:rFonts w:ascii="Times New Roman"/>
                <w:sz w:val="20"/>
              </w:rPr>
            </w:pPr>
          </w:p>
        </w:tc>
        <w:tc>
          <w:tcPr>
            <w:tcW w:w="3794" w:type="dxa"/>
            <w:tcBorders>
              <w:tl2br w:val="nil"/>
              <w:tr2bl w:val="nil"/>
            </w:tcBorders>
          </w:tcPr>
          <w:p w:rsidR="00FB4540" w:rsidRDefault="0062347E">
            <w:pPr>
              <w:pStyle w:val="TableParagraph"/>
              <w:spacing w:before="60"/>
              <w:ind w:left="109"/>
              <w:rPr>
                <w:b/>
                <w:sz w:val="21"/>
              </w:rPr>
            </w:pPr>
            <w:r>
              <w:rPr>
                <w:b/>
                <w:sz w:val="21"/>
              </w:rPr>
              <w:t>七、开标</w:t>
            </w:r>
          </w:p>
        </w:tc>
        <w:tc>
          <w:tcPr>
            <w:tcW w:w="1137" w:type="dxa"/>
            <w:tcBorders>
              <w:tl2br w:val="nil"/>
              <w:tr2bl w:val="nil"/>
            </w:tcBorders>
          </w:tcPr>
          <w:p w:rsidR="00FB4540" w:rsidRDefault="00FB4540">
            <w:pPr>
              <w:pStyle w:val="TableParagraph"/>
              <w:rPr>
                <w:rFonts w:ascii="Times New Roman"/>
                <w:sz w:val="20"/>
              </w:rPr>
            </w:pPr>
          </w:p>
        </w:tc>
        <w:tc>
          <w:tcPr>
            <w:tcW w:w="3648" w:type="dxa"/>
            <w:tcBorders>
              <w:tl2br w:val="nil"/>
              <w:tr2bl w:val="nil"/>
            </w:tcBorders>
            <w:vAlign w:val="center"/>
          </w:tcPr>
          <w:p w:rsidR="00FB4540" w:rsidRDefault="0062347E">
            <w:pPr>
              <w:pStyle w:val="TableParagraph"/>
              <w:spacing w:before="60"/>
              <w:ind w:right="53"/>
              <w:jc w:val="right"/>
              <w:rPr>
                <w:b/>
                <w:sz w:val="21"/>
              </w:rPr>
            </w:pPr>
            <w:r>
              <w:rPr>
                <w:b/>
                <w:sz w:val="21"/>
              </w:rPr>
              <w:t>……………………………第 12 页</w:t>
            </w:r>
          </w:p>
        </w:tc>
      </w:tr>
      <w:tr w:rsidR="00FB4540">
        <w:trPr>
          <w:trHeight w:val="507"/>
        </w:trPr>
        <w:tc>
          <w:tcPr>
            <w:tcW w:w="861" w:type="dxa"/>
            <w:tcBorders>
              <w:tl2br w:val="nil"/>
              <w:tr2bl w:val="nil"/>
            </w:tcBorders>
          </w:tcPr>
          <w:p w:rsidR="00FB4540" w:rsidRDefault="00FB4540">
            <w:pPr>
              <w:pStyle w:val="TableParagraph"/>
              <w:rPr>
                <w:rFonts w:ascii="Times New Roman"/>
                <w:sz w:val="20"/>
              </w:rPr>
            </w:pPr>
          </w:p>
        </w:tc>
        <w:tc>
          <w:tcPr>
            <w:tcW w:w="3794" w:type="dxa"/>
            <w:tcBorders>
              <w:tl2br w:val="nil"/>
              <w:tr2bl w:val="nil"/>
            </w:tcBorders>
          </w:tcPr>
          <w:p w:rsidR="00FB4540" w:rsidRDefault="0062347E">
            <w:pPr>
              <w:pStyle w:val="TableParagraph"/>
              <w:spacing w:before="59"/>
              <w:ind w:left="109"/>
              <w:rPr>
                <w:b/>
                <w:sz w:val="21"/>
              </w:rPr>
            </w:pPr>
            <w:r>
              <w:rPr>
                <w:b/>
                <w:sz w:val="21"/>
              </w:rPr>
              <w:t>八、评标</w:t>
            </w:r>
          </w:p>
        </w:tc>
        <w:tc>
          <w:tcPr>
            <w:tcW w:w="1137" w:type="dxa"/>
            <w:tcBorders>
              <w:tl2br w:val="nil"/>
              <w:tr2bl w:val="nil"/>
            </w:tcBorders>
          </w:tcPr>
          <w:p w:rsidR="00FB4540" w:rsidRDefault="00FB4540">
            <w:pPr>
              <w:pStyle w:val="TableParagraph"/>
              <w:rPr>
                <w:rFonts w:ascii="Times New Roman"/>
                <w:sz w:val="20"/>
              </w:rPr>
            </w:pPr>
          </w:p>
        </w:tc>
        <w:tc>
          <w:tcPr>
            <w:tcW w:w="3648" w:type="dxa"/>
            <w:tcBorders>
              <w:tl2br w:val="nil"/>
              <w:tr2bl w:val="nil"/>
            </w:tcBorders>
            <w:vAlign w:val="center"/>
          </w:tcPr>
          <w:p w:rsidR="00FB4540" w:rsidRDefault="0062347E">
            <w:pPr>
              <w:pStyle w:val="TableParagraph"/>
              <w:spacing w:before="59"/>
              <w:ind w:right="53"/>
              <w:jc w:val="right"/>
              <w:rPr>
                <w:b/>
                <w:sz w:val="21"/>
              </w:rPr>
            </w:pPr>
            <w:r>
              <w:rPr>
                <w:b/>
                <w:sz w:val="21"/>
              </w:rPr>
              <w:t>……………………………第 1</w:t>
            </w:r>
            <w:r>
              <w:rPr>
                <w:rFonts w:hint="eastAsia"/>
                <w:b/>
                <w:sz w:val="21"/>
                <w:lang w:val="en-US"/>
              </w:rPr>
              <w:t>3</w:t>
            </w:r>
            <w:r>
              <w:rPr>
                <w:b/>
                <w:sz w:val="21"/>
              </w:rPr>
              <w:t xml:space="preserve"> 页</w:t>
            </w:r>
          </w:p>
        </w:tc>
      </w:tr>
      <w:tr w:rsidR="00FB4540">
        <w:trPr>
          <w:trHeight w:val="507"/>
        </w:trPr>
        <w:tc>
          <w:tcPr>
            <w:tcW w:w="861" w:type="dxa"/>
            <w:tcBorders>
              <w:tl2br w:val="nil"/>
              <w:tr2bl w:val="nil"/>
            </w:tcBorders>
          </w:tcPr>
          <w:p w:rsidR="00FB4540" w:rsidRDefault="00FB4540">
            <w:pPr>
              <w:pStyle w:val="TableParagraph"/>
              <w:rPr>
                <w:rFonts w:ascii="Times New Roman"/>
                <w:sz w:val="20"/>
              </w:rPr>
            </w:pPr>
          </w:p>
        </w:tc>
        <w:tc>
          <w:tcPr>
            <w:tcW w:w="3794" w:type="dxa"/>
            <w:tcBorders>
              <w:tl2br w:val="nil"/>
              <w:tr2bl w:val="nil"/>
            </w:tcBorders>
          </w:tcPr>
          <w:p w:rsidR="00FB4540" w:rsidRDefault="0062347E">
            <w:pPr>
              <w:pStyle w:val="TableParagraph"/>
              <w:spacing w:before="60"/>
              <w:ind w:left="109"/>
              <w:rPr>
                <w:b/>
                <w:sz w:val="21"/>
              </w:rPr>
            </w:pPr>
            <w:r>
              <w:rPr>
                <w:b/>
                <w:sz w:val="21"/>
              </w:rPr>
              <w:t>九、合同授予</w:t>
            </w:r>
          </w:p>
        </w:tc>
        <w:tc>
          <w:tcPr>
            <w:tcW w:w="1137" w:type="dxa"/>
            <w:tcBorders>
              <w:tl2br w:val="nil"/>
              <w:tr2bl w:val="nil"/>
            </w:tcBorders>
          </w:tcPr>
          <w:p w:rsidR="00FB4540" w:rsidRDefault="00FB4540">
            <w:pPr>
              <w:pStyle w:val="TableParagraph"/>
              <w:rPr>
                <w:rFonts w:ascii="Times New Roman"/>
                <w:sz w:val="20"/>
              </w:rPr>
            </w:pPr>
          </w:p>
        </w:tc>
        <w:tc>
          <w:tcPr>
            <w:tcW w:w="3648" w:type="dxa"/>
            <w:tcBorders>
              <w:tl2br w:val="nil"/>
              <w:tr2bl w:val="nil"/>
            </w:tcBorders>
            <w:vAlign w:val="center"/>
          </w:tcPr>
          <w:p w:rsidR="00FB4540" w:rsidRDefault="0062347E">
            <w:pPr>
              <w:pStyle w:val="TableParagraph"/>
              <w:spacing w:before="60"/>
              <w:ind w:right="53"/>
              <w:jc w:val="right"/>
              <w:rPr>
                <w:b/>
                <w:sz w:val="21"/>
              </w:rPr>
            </w:pPr>
            <w:r>
              <w:rPr>
                <w:b/>
                <w:sz w:val="21"/>
              </w:rPr>
              <w:t>……………………………第 1</w:t>
            </w:r>
            <w:r>
              <w:rPr>
                <w:rFonts w:hint="eastAsia"/>
                <w:b/>
                <w:sz w:val="21"/>
                <w:lang w:val="en-US"/>
              </w:rPr>
              <w:t>5</w:t>
            </w:r>
            <w:r>
              <w:rPr>
                <w:b/>
                <w:sz w:val="21"/>
              </w:rPr>
              <w:t xml:space="preserve"> 页</w:t>
            </w:r>
          </w:p>
        </w:tc>
      </w:tr>
      <w:tr w:rsidR="00FB4540">
        <w:trPr>
          <w:trHeight w:val="507"/>
        </w:trPr>
        <w:tc>
          <w:tcPr>
            <w:tcW w:w="861" w:type="dxa"/>
            <w:tcBorders>
              <w:tl2br w:val="nil"/>
              <w:tr2bl w:val="nil"/>
            </w:tcBorders>
          </w:tcPr>
          <w:p w:rsidR="00FB4540" w:rsidRDefault="00FB4540">
            <w:pPr>
              <w:pStyle w:val="TableParagraph"/>
              <w:rPr>
                <w:rFonts w:ascii="Times New Roman"/>
                <w:sz w:val="20"/>
              </w:rPr>
            </w:pPr>
          </w:p>
        </w:tc>
        <w:tc>
          <w:tcPr>
            <w:tcW w:w="3794" w:type="dxa"/>
            <w:tcBorders>
              <w:tl2br w:val="nil"/>
              <w:tr2bl w:val="nil"/>
            </w:tcBorders>
          </w:tcPr>
          <w:p w:rsidR="00FB4540" w:rsidRDefault="0062347E">
            <w:pPr>
              <w:pStyle w:val="TableParagraph"/>
              <w:spacing w:before="59"/>
              <w:ind w:left="109"/>
              <w:rPr>
                <w:b/>
                <w:sz w:val="21"/>
              </w:rPr>
            </w:pPr>
            <w:r>
              <w:rPr>
                <w:b/>
                <w:sz w:val="21"/>
              </w:rPr>
              <w:t>十、承诺书</w:t>
            </w:r>
          </w:p>
        </w:tc>
        <w:tc>
          <w:tcPr>
            <w:tcW w:w="1137" w:type="dxa"/>
            <w:tcBorders>
              <w:tl2br w:val="nil"/>
              <w:tr2bl w:val="nil"/>
            </w:tcBorders>
          </w:tcPr>
          <w:p w:rsidR="00FB4540" w:rsidRDefault="00FB4540">
            <w:pPr>
              <w:pStyle w:val="TableParagraph"/>
              <w:rPr>
                <w:rFonts w:ascii="Times New Roman"/>
                <w:sz w:val="20"/>
              </w:rPr>
            </w:pPr>
          </w:p>
        </w:tc>
        <w:tc>
          <w:tcPr>
            <w:tcW w:w="3648" w:type="dxa"/>
            <w:tcBorders>
              <w:tl2br w:val="nil"/>
              <w:tr2bl w:val="nil"/>
            </w:tcBorders>
            <w:vAlign w:val="center"/>
          </w:tcPr>
          <w:p w:rsidR="00FB4540" w:rsidRDefault="0062347E">
            <w:pPr>
              <w:pStyle w:val="TableParagraph"/>
              <w:spacing w:before="59"/>
              <w:ind w:right="53"/>
              <w:jc w:val="right"/>
              <w:rPr>
                <w:b/>
                <w:sz w:val="21"/>
              </w:rPr>
            </w:pPr>
            <w:r>
              <w:rPr>
                <w:b/>
                <w:sz w:val="21"/>
              </w:rPr>
              <w:t>……………………………第 1</w:t>
            </w:r>
            <w:r>
              <w:rPr>
                <w:rFonts w:hint="eastAsia"/>
                <w:b/>
                <w:sz w:val="21"/>
                <w:lang w:val="en-US"/>
              </w:rPr>
              <w:t>6</w:t>
            </w:r>
            <w:r>
              <w:rPr>
                <w:b/>
                <w:sz w:val="21"/>
              </w:rPr>
              <w:t xml:space="preserve"> 页</w:t>
            </w:r>
          </w:p>
        </w:tc>
      </w:tr>
      <w:tr w:rsidR="00FB4540">
        <w:trPr>
          <w:trHeight w:val="507"/>
        </w:trPr>
        <w:tc>
          <w:tcPr>
            <w:tcW w:w="861" w:type="dxa"/>
            <w:tcBorders>
              <w:tl2br w:val="nil"/>
              <w:tr2bl w:val="nil"/>
            </w:tcBorders>
          </w:tcPr>
          <w:p w:rsidR="00FB4540" w:rsidRDefault="00FB4540">
            <w:pPr>
              <w:pStyle w:val="TableParagraph"/>
              <w:rPr>
                <w:rFonts w:ascii="Times New Roman"/>
                <w:sz w:val="20"/>
              </w:rPr>
            </w:pPr>
          </w:p>
        </w:tc>
        <w:tc>
          <w:tcPr>
            <w:tcW w:w="3794" w:type="dxa"/>
            <w:tcBorders>
              <w:tl2br w:val="nil"/>
              <w:tr2bl w:val="nil"/>
            </w:tcBorders>
          </w:tcPr>
          <w:p w:rsidR="00FB4540" w:rsidRDefault="0062347E">
            <w:pPr>
              <w:pStyle w:val="TableParagraph"/>
              <w:spacing w:before="60"/>
              <w:ind w:left="109"/>
              <w:rPr>
                <w:b/>
                <w:sz w:val="21"/>
              </w:rPr>
            </w:pPr>
            <w:r>
              <w:rPr>
                <w:b/>
                <w:sz w:val="21"/>
              </w:rPr>
              <w:t>十一、中标通知书</w:t>
            </w:r>
          </w:p>
        </w:tc>
        <w:tc>
          <w:tcPr>
            <w:tcW w:w="1137" w:type="dxa"/>
            <w:tcBorders>
              <w:tl2br w:val="nil"/>
              <w:tr2bl w:val="nil"/>
            </w:tcBorders>
          </w:tcPr>
          <w:p w:rsidR="00FB4540" w:rsidRDefault="00FB4540">
            <w:pPr>
              <w:pStyle w:val="TableParagraph"/>
              <w:rPr>
                <w:rFonts w:ascii="Times New Roman"/>
                <w:sz w:val="20"/>
              </w:rPr>
            </w:pPr>
          </w:p>
        </w:tc>
        <w:tc>
          <w:tcPr>
            <w:tcW w:w="3648" w:type="dxa"/>
            <w:tcBorders>
              <w:tl2br w:val="nil"/>
              <w:tr2bl w:val="nil"/>
            </w:tcBorders>
            <w:vAlign w:val="center"/>
          </w:tcPr>
          <w:p w:rsidR="00FB4540" w:rsidRDefault="0062347E">
            <w:pPr>
              <w:pStyle w:val="TableParagraph"/>
              <w:spacing w:before="60"/>
              <w:ind w:right="53"/>
              <w:jc w:val="right"/>
              <w:rPr>
                <w:b/>
                <w:sz w:val="21"/>
              </w:rPr>
            </w:pPr>
            <w:r>
              <w:rPr>
                <w:b/>
                <w:sz w:val="21"/>
              </w:rPr>
              <w:t>……………………………第 1</w:t>
            </w:r>
            <w:r>
              <w:rPr>
                <w:rFonts w:hint="eastAsia"/>
                <w:b/>
                <w:sz w:val="21"/>
                <w:lang w:val="en-US"/>
              </w:rPr>
              <w:t>6</w:t>
            </w:r>
            <w:r>
              <w:rPr>
                <w:b/>
                <w:sz w:val="21"/>
              </w:rPr>
              <w:t xml:space="preserve"> 页</w:t>
            </w:r>
          </w:p>
        </w:tc>
      </w:tr>
      <w:tr w:rsidR="00FB4540">
        <w:trPr>
          <w:trHeight w:val="507"/>
        </w:trPr>
        <w:tc>
          <w:tcPr>
            <w:tcW w:w="861" w:type="dxa"/>
            <w:tcBorders>
              <w:tl2br w:val="nil"/>
              <w:tr2bl w:val="nil"/>
            </w:tcBorders>
          </w:tcPr>
          <w:p w:rsidR="00FB4540" w:rsidRDefault="0062347E">
            <w:pPr>
              <w:pStyle w:val="TableParagraph"/>
              <w:spacing w:before="59"/>
              <w:ind w:left="50"/>
              <w:rPr>
                <w:b/>
                <w:sz w:val="21"/>
              </w:rPr>
            </w:pPr>
            <w:r>
              <w:rPr>
                <w:b/>
                <w:sz w:val="21"/>
              </w:rPr>
              <w:t>第三章</w:t>
            </w:r>
          </w:p>
        </w:tc>
        <w:tc>
          <w:tcPr>
            <w:tcW w:w="3794" w:type="dxa"/>
            <w:tcBorders>
              <w:tl2br w:val="nil"/>
              <w:tr2bl w:val="nil"/>
            </w:tcBorders>
          </w:tcPr>
          <w:p w:rsidR="00FB4540" w:rsidRDefault="0062347E">
            <w:pPr>
              <w:pStyle w:val="TableParagraph"/>
              <w:spacing w:before="59"/>
              <w:ind w:left="116"/>
              <w:rPr>
                <w:b/>
                <w:sz w:val="21"/>
              </w:rPr>
            </w:pPr>
            <w:r>
              <w:rPr>
                <w:b/>
                <w:sz w:val="21"/>
              </w:rPr>
              <w:t>合同主要条款</w:t>
            </w:r>
          </w:p>
        </w:tc>
        <w:tc>
          <w:tcPr>
            <w:tcW w:w="1137" w:type="dxa"/>
            <w:tcBorders>
              <w:tl2br w:val="nil"/>
              <w:tr2bl w:val="nil"/>
            </w:tcBorders>
          </w:tcPr>
          <w:p w:rsidR="00FB4540" w:rsidRDefault="00FB4540">
            <w:pPr>
              <w:pStyle w:val="TableParagraph"/>
              <w:rPr>
                <w:rFonts w:ascii="Times New Roman"/>
                <w:sz w:val="20"/>
              </w:rPr>
            </w:pPr>
          </w:p>
        </w:tc>
        <w:tc>
          <w:tcPr>
            <w:tcW w:w="3648" w:type="dxa"/>
            <w:tcBorders>
              <w:tl2br w:val="nil"/>
              <w:tr2bl w:val="nil"/>
            </w:tcBorders>
            <w:vAlign w:val="center"/>
          </w:tcPr>
          <w:p w:rsidR="00FB4540" w:rsidRDefault="0062347E">
            <w:pPr>
              <w:pStyle w:val="TableParagraph"/>
              <w:spacing w:before="59"/>
              <w:ind w:right="46"/>
              <w:jc w:val="right"/>
              <w:rPr>
                <w:b/>
                <w:sz w:val="21"/>
              </w:rPr>
            </w:pPr>
            <w:r>
              <w:rPr>
                <w:b/>
                <w:sz w:val="21"/>
              </w:rPr>
              <w:t>……………………………第 1</w:t>
            </w:r>
            <w:r>
              <w:rPr>
                <w:rFonts w:hint="eastAsia"/>
                <w:b/>
                <w:sz w:val="21"/>
                <w:lang w:val="en-US"/>
              </w:rPr>
              <w:t>7</w:t>
            </w:r>
            <w:r>
              <w:rPr>
                <w:b/>
                <w:sz w:val="21"/>
              </w:rPr>
              <w:t xml:space="preserve"> 页</w:t>
            </w:r>
          </w:p>
        </w:tc>
      </w:tr>
      <w:tr w:rsidR="00FB4540">
        <w:trPr>
          <w:trHeight w:val="507"/>
        </w:trPr>
        <w:tc>
          <w:tcPr>
            <w:tcW w:w="861" w:type="dxa"/>
            <w:tcBorders>
              <w:tl2br w:val="nil"/>
              <w:tr2bl w:val="nil"/>
            </w:tcBorders>
          </w:tcPr>
          <w:p w:rsidR="00FB4540" w:rsidRDefault="0062347E">
            <w:pPr>
              <w:pStyle w:val="TableParagraph"/>
              <w:spacing w:before="60"/>
              <w:ind w:left="50"/>
              <w:rPr>
                <w:b/>
                <w:sz w:val="21"/>
              </w:rPr>
            </w:pPr>
            <w:r>
              <w:rPr>
                <w:b/>
                <w:sz w:val="21"/>
              </w:rPr>
              <w:t>第四章</w:t>
            </w:r>
          </w:p>
        </w:tc>
        <w:tc>
          <w:tcPr>
            <w:tcW w:w="3794" w:type="dxa"/>
            <w:tcBorders>
              <w:tl2br w:val="nil"/>
              <w:tr2bl w:val="nil"/>
            </w:tcBorders>
          </w:tcPr>
          <w:p w:rsidR="00FB4540" w:rsidRDefault="0062347E">
            <w:pPr>
              <w:pStyle w:val="TableParagraph"/>
              <w:spacing w:before="60"/>
              <w:ind w:left="116"/>
              <w:rPr>
                <w:b/>
                <w:sz w:val="21"/>
              </w:rPr>
            </w:pPr>
            <w:r>
              <w:rPr>
                <w:b/>
                <w:sz w:val="21"/>
              </w:rPr>
              <w:t>技术规范</w:t>
            </w:r>
          </w:p>
        </w:tc>
        <w:tc>
          <w:tcPr>
            <w:tcW w:w="1137" w:type="dxa"/>
            <w:tcBorders>
              <w:tl2br w:val="nil"/>
              <w:tr2bl w:val="nil"/>
            </w:tcBorders>
          </w:tcPr>
          <w:p w:rsidR="00FB4540" w:rsidRDefault="00FB4540">
            <w:pPr>
              <w:pStyle w:val="TableParagraph"/>
              <w:rPr>
                <w:rFonts w:ascii="Times New Roman"/>
                <w:sz w:val="20"/>
              </w:rPr>
            </w:pPr>
          </w:p>
        </w:tc>
        <w:tc>
          <w:tcPr>
            <w:tcW w:w="3648" w:type="dxa"/>
            <w:tcBorders>
              <w:tl2br w:val="nil"/>
              <w:tr2bl w:val="nil"/>
            </w:tcBorders>
            <w:vAlign w:val="center"/>
          </w:tcPr>
          <w:p w:rsidR="00FB4540" w:rsidRDefault="0062347E">
            <w:pPr>
              <w:pStyle w:val="TableParagraph"/>
              <w:spacing w:before="60"/>
              <w:ind w:right="46"/>
              <w:jc w:val="right"/>
              <w:rPr>
                <w:b/>
                <w:sz w:val="21"/>
              </w:rPr>
            </w:pPr>
            <w:r>
              <w:rPr>
                <w:b/>
                <w:sz w:val="21"/>
              </w:rPr>
              <w:t>……………………………第 1</w:t>
            </w:r>
            <w:r>
              <w:rPr>
                <w:rFonts w:hint="eastAsia"/>
                <w:b/>
                <w:sz w:val="21"/>
                <w:lang w:val="en-US"/>
              </w:rPr>
              <w:t>7</w:t>
            </w:r>
            <w:r>
              <w:rPr>
                <w:b/>
                <w:sz w:val="21"/>
              </w:rPr>
              <w:t xml:space="preserve"> 页</w:t>
            </w:r>
          </w:p>
        </w:tc>
      </w:tr>
      <w:tr w:rsidR="00FB4540">
        <w:trPr>
          <w:trHeight w:val="507"/>
        </w:trPr>
        <w:tc>
          <w:tcPr>
            <w:tcW w:w="861" w:type="dxa"/>
            <w:tcBorders>
              <w:tl2br w:val="nil"/>
              <w:tr2bl w:val="nil"/>
            </w:tcBorders>
          </w:tcPr>
          <w:p w:rsidR="00FB4540" w:rsidRDefault="0062347E">
            <w:pPr>
              <w:pStyle w:val="TableParagraph"/>
              <w:spacing w:before="59"/>
              <w:ind w:left="50"/>
              <w:rPr>
                <w:b/>
                <w:sz w:val="21"/>
              </w:rPr>
            </w:pPr>
            <w:r>
              <w:rPr>
                <w:b/>
                <w:sz w:val="21"/>
              </w:rPr>
              <w:t>第五章</w:t>
            </w:r>
          </w:p>
        </w:tc>
        <w:tc>
          <w:tcPr>
            <w:tcW w:w="3794" w:type="dxa"/>
            <w:tcBorders>
              <w:tl2br w:val="nil"/>
              <w:tr2bl w:val="nil"/>
            </w:tcBorders>
          </w:tcPr>
          <w:p w:rsidR="00FB4540" w:rsidRDefault="0062347E">
            <w:pPr>
              <w:pStyle w:val="TableParagraph"/>
              <w:spacing w:before="59"/>
              <w:ind w:left="116"/>
              <w:rPr>
                <w:b/>
                <w:sz w:val="21"/>
              </w:rPr>
            </w:pPr>
            <w:r>
              <w:rPr>
                <w:b/>
                <w:sz w:val="21"/>
              </w:rPr>
              <w:t>图纸</w:t>
            </w:r>
          </w:p>
        </w:tc>
        <w:tc>
          <w:tcPr>
            <w:tcW w:w="1137" w:type="dxa"/>
            <w:tcBorders>
              <w:tl2br w:val="nil"/>
              <w:tr2bl w:val="nil"/>
            </w:tcBorders>
          </w:tcPr>
          <w:p w:rsidR="00FB4540" w:rsidRDefault="00FB4540">
            <w:pPr>
              <w:pStyle w:val="TableParagraph"/>
              <w:rPr>
                <w:rFonts w:ascii="Times New Roman"/>
                <w:sz w:val="20"/>
              </w:rPr>
            </w:pPr>
          </w:p>
        </w:tc>
        <w:tc>
          <w:tcPr>
            <w:tcW w:w="3648" w:type="dxa"/>
            <w:tcBorders>
              <w:tl2br w:val="nil"/>
              <w:tr2bl w:val="nil"/>
            </w:tcBorders>
            <w:vAlign w:val="center"/>
          </w:tcPr>
          <w:p w:rsidR="00FB4540" w:rsidRDefault="0062347E">
            <w:pPr>
              <w:pStyle w:val="TableParagraph"/>
              <w:spacing w:before="59"/>
              <w:ind w:right="46"/>
              <w:jc w:val="right"/>
              <w:rPr>
                <w:b/>
                <w:sz w:val="21"/>
              </w:rPr>
            </w:pPr>
            <w:r>
              <w:rPr>
                <w:b/>
                <w:sz w:val="21"/>
              </w:rPr>
              <w:t>……………………………第 1</w:t>
            </w:r>
            <w:r>
              <w:rPr>
                <w:rFonts w:hint="eastAsia"/>
                <w:b/>
                <w:sz w:val="21"/>
                <w:lang w:val="en-US"/>
              </w:rPr>
              <w:t>7</w:t>
            </w:r>
            <w:r>
              <w:rPr>
                <w:b/>
                <w:sz w:val="21"/>
              </w:rPr>
              <w:t xml:space="preserve"> 页</w:t>
            </w:r>
          </w:p>
        </w:tc>
      </w:tr>
      <w:tr w:rsidR="00FB4540">
        <w:trPr>
          <w:trHeight w:val="507"/>
        </w:trPr>
        <w:tc>
          <w:tcPr>
            <w:tcW w:w="861" w:type="dxa"/>
            <w:tcBorders>
              <w:tl2br w:val="nil"/>
              <w:tr2bl w:val="nil"/>
            </w:tcBorders>
          </w:tcPr>
          <w:p w:rsidR="00FB4540" w:rsidRDefault="0062347E">
            <w:pPr>
              <w:pStyle w:val="TableParagraph"/>
              <w:spacing w:before="60"/>
              <w:ind w:left="50"/>
              <w:rPr>
                <w:b/>
                <w:sz w:val="21"/>
              </w:rPr>
            </w:pPr>
            <w:r>
              <w:rPr>
                <w:b/>
                <w:sz w:val="21"/>
              </w:rPr>
              <w:t>第六章</w:t>
            </w:r>
          </w:p>
        </w:tc>
        <w:tc>
          <w:tcPr>
            <w:tcW w:w="3794" w:type="dxa"/>
            <w:tcBorders>
              <w:tl2br w:val="nil"/>
              <w:tr2bl w:val="nil"/>
            </w:tcBorders>
          </w:tcPr>
          <w:p w:rsidR="00FB4540" w:rsidRDefault="0062347E">
            <w:pPr>
              <w:pStyle w:val="TableParagraph"/>
              <w:spacing w:before="60"/>
              <w:ind w:left="116"/>
              <w:rPr>
                <w:b/>
                <w:sz w:val="21"/>
              </w:rPr>
            </w:pPr>
            <w:r>
              <w:rPr>
                <w:b/>
                <w:sz w:val="21"/>
              </w:rPr>
              <w:t>附件</w:t>
            </w:r>
          </w:p>
        </w:tc>
        <w:tc>
          <w:tcPr>
            <w:tcW w:w="1137" w:type="dxa"/>
            <w:tcBorders>
              <w:tl2br w:val="nil"/>
              <w:tr2bl w:val="nil"/>
            </w:tcBorders>
          </w:tcPr>
          <w:p w:rsidR="00FB4540" w:rsidRDefault="00FB4540">
            <w:pPr>
              <w:pStyle w:val="TableParagraph"/>
              <w:rPr>
                <w:rFonts w:ascii="Times New Roman"/>
                <w:sz w:val="20"/>
              </w:rPr>
            </w:pPr>
          </w:p>
        </w:tc>
        <w:tc>
          <w:tcPr>
            <w:tcW w:w="3648" w:type="dxa"/>
            <w:tcBorders>
              <w:tl2br w:val="nil"/>
              <w:tr2bl w:val="nil"/>
            </w:tcBorders>
            <w:vAlign w:val="center"/>
          </w:tcPr>
          <w:p w:rsidR="00FB4540" w:rsidRDefault="0062347E">
            <w:pPr>
              <w:pStyle w:val="TableParagraph"/>
              <w:spacing w:before="60"/>
              <w:ind w:right="46"/>
              <w:jc w:val="right"/>
              <w:rPr>
                <w:b/>
                <w:sz w:val="21"/>
              </w:rPr>
            </w:pPr>
            <w:r>
              <w:rPr>
                <w:b/>
                <w:sz w:val="21"/>
              </w:rPr>
              <w:t>……………………………第 1</w:t>
            </w:r>
            <w:r>
              <w:rPr>
                <w:rFonts w:hint="eastAsia"/>
                <w:b/>
                <w:sz w:val="21"/>
                <w:lang w:val="en-US"/>
              </w:rPr>
              <w:t>8</w:t>
            </w:r>
            <w:r>
              <w:rPr>
                <w:b/>
                <w:sz w:val="21"/>
              </w:rPr>
              <w:t xml:space="preserve"> 页</w:t>
            </w:r>
          </w:p>
        </w:tc>
      </w:tr>
      <w:tr w:rsidR="00FB4540">
        <w:trPr>
          <w:trHeight w:val="507"/>
        </w:trPr>
        <w:tc>
          <w:tcPr>
            <w:tcW w:w="861" w:type="dxa"/>
            <w:tcBorders>
              <w:tl2br w:val="nil"/>
              <w:tr2bl w:val="nil"/>
            </w:tcBorders>
          </w:tcPr>
          <w:p w:rsidR="00FB4540" w:rsidRDefault="00FB4540">
            <w:pPr>
              <w:pStyle w:val="TableParagraph"/>
              <w:rPr>
                <w:rFonts w:ascii="Times New Roman"/>
                <w:sz w:val="20"/>
              </w:rPr>
            </w:pPr>
          </w:p>
        </w:tc>
        <w:tc>
          <w:tcPr>
            <w:tcW w:w="3794" w:type="dxa"/>
            <w:tcBorders>
              <w:tl2br w:val="nil"/>
              <w:tr2bl w:val="nil"/>
            </w:tcBorders>
          </w:tcPr>
          <w:p w:rsidR="00FB4540" w:rsidRDefault="0062347E">
            <w:pPr>
              <w:pStyle w:val="TableParagraph"/>
              <w:spacing w:before="59"/>
              <w:ind w:left="97"/>
              <w:rPr>
                <w:b/>
                <w:sz w:val="21"/>
              </w:rPr>
            </w:pPr>
            <w:r>
              <w:rPr>
                <w:b/>
                <w:sz w:val="21"/>
              </w:rPr>
              <w:t>附件一：投标承诺书</w:t>
            </w:r>
          </w:p>
        </w:tc>
        <w:tc>
          <w:tcPr>
            <w:tcW w:w="1137" w:type="dxa"/>
            <w:tcBorders>
              <w:tl2br w:val="nil"/>
              <w:tr2bl w:val="nil"/>
            </w:tcBorders>
          </w:tcPr>
          <w:p w:rsidR="00FB4540" w:rsidRDefault="00FB4540">
            <w:pPr>
              <w:pStyle w:val="TableParagraph"/>
              <w:rPr>
                <w:rFonts w:ascii="Times New Roman"/>
                <w:sz w:val="20"/>
              </w:rPr>
            </w:pPr>
          </w:p>
        </w:tc>
        <w:tc>
          <w:tcPr>
            <w:tcW w:w="3648" w:type="dxa"/>
            <w:tcBorders>
              <w:tl2br w:val="nil"/>
              <w:tr2bl w:val="nil"/>
            </w:tcBorders>
            <w:vAlign w:val="center"/>
          </w:tcPr>
          <w:p w:rsidR="00FB4540" w:rsidRDefault="0062347E">
            <w:pPr>
              <w:pStyle w:val="TableParagraph"/>
              <w:spacing w:before="59"/>
              <w:ind w:right="63"/>
              <w:jc w:val="right"/>
              <w:rPr>
                <w:b/>
                <w:sz w:val="21"/>
              </w:rPr>
            </w:pPr>
            <w:r>
              <w:rPr>
                <w:b/>
                <w:sz w:val="21"/>
              </w:rPr>
              <w:t>……………………………第 1</w:t>
            </w:r>
            <w:r>
              <w:rPr>
                <w:rFonts w:hint="eastAsia"/>
                <w:b/>
                <w:sz w:val="21"/>
                <w:lang w:val="en-US"/>
              </w:rPr>
              <w:t>8</w:t>
            </w:r>
            <w:r>
              <w:rPr>
                <w:b/>
                <w:sz w:val="21"/>
              </w:rPr>
              <w:t xml:space="preserve"> 页</w:t>
            </w:r>
          </w:p>
        </w:tc>
      </w:tr>
      <w:tr w:rsidR="00FB4540">
        <w:trPr>
          <w:trHeight w:val="507"/>
        </w:trPr>
        <w:tc>
          <w:tcPr>
            <w:tcW w:w="861" w:type="dxa"/>
            <w:tcBorders>
              <w:tl2br w:val="nil"/>
              <w:tr2bl w:val="nil"/>
            </w:tcBorders>
          </w:tcPr>
          <w:p w:rsidR="00FB4540" w:rsidRDefault="00FB4540">
            <w:pPr>
              <w:pStyle w:val="TableParagraph"/>
              <w:rPr>
                <w:rFonts w:ascii="Times New Roman"/>
                <w:sz w:val="20"/>
              </w:rPr>
            </w:pPr>
          </w:p>
        </w:tc>
        <w:tc>
          <w:tcPr>
            <w:tcW w:w="3794" w:type="dxa"/>
            <w:tcBorders>
              <w:tl2br w:val="nil"/>
              <w:tr2bl w:val="nil"/>
            </w:tcBorders>
          </w:tcPr>
          <w:p w:rsidR="00FB4540" w:rsidRDefault="0062347E">
            <w:pPr>
              <w:pStyle w:val="TableParagraph"/>
              <w:spacing w:before="60"/>
              <w:ind w:left="97"/>
              <w:rPr>
                <w:b/>
                <w:sz w:val="21"/>
              </w:rPr>
            </w:pPr>
            <w:r>
              <w:rPr>
                <w:b/>
                <w:sz w:val="21"/>
              </w:rPr>
              <w:t>附件二：中标通知书</w:t>
            </w:r>
          </w:p>
        </w:tc>
        <w:tc>
          <w:tcPr>
            <w:tcW w:w="1137" w:type="dxa"/>
            <w:tcBorders>
              <w:tl2br w:val="nil"/>
              <w:tr2bl w:val="nil"/>
            </w:tcBorders>
          </w:tcPr>
          <w:p w:rsidR="00FB4540" w:rsidRDefault="00FB4540">
            <w:pPr>
              <w:pStyle w:val="TableParagraph"/>
              <w:rPr>
                <w:rFonts w:ascii="Times New Roman"/>
                <w:sz w:val="20"/>
              </w:rPr>
            </w:pPr>
          </w:p>
        </w:tc>
        <w:tc>
          <w:tcPr>
            <w:tcW w:w="3648" w:type="dxa"/>
            <w:tcBorders>
              <w:tl2br w:val="nil"/>
              <w:tr2bl w:val="nil"/>
            </w:tcBorders>
            <w:vAlign w:val="center"/>
          </w:tcPr>
          <w:p w:rsidR="00FB4540" w:rsidRDefault="0062347E">
            <w:pPr>
              <w:pStyle w:val="TableParagraph"/>
              <w:spacing w:before="60"/>
              <w:ind w:right="63"/>
              <w:jc w:val="right"/>
              <w:rPr>
                <w:b/>
                <w:sz w:val="21"/>
              </w:rPr>
            </w:pPr>
            <w:r>
              <w:rPr>
                <w:b/>
                <w:sz w:val="21"/>
              </w:rPr>
              <w:t>……………………………第 1</w:t>
            </w:r>
            <w:r>
              <w:rPr>
                <w:rFonts w:hint="eastAsia"/>
                <w:b/>
                <w:sz w:val="21"/>
                <w:lang w:val="en-US"/>
              </w:rPr>
              <w:t>9</w:t>
            </w:r>
            <w:r>
              <w:rPr>
                <w:b/>
                <w:sz w:val="21"/>
              </w:rPr>
              <w:t xml:space="preserve"> 页</w:t>
            </w:r>
          </w:p>
        </w:tc>
      </w:tr>
      <w:tr w:rsidR="00FB4540">
        <w:trPr>
          <w:trHeight w:val="507"/>
        </w:trPr>
        <w:tc>
          <w:tcPr>
            <w:tcW w:w="861" w:type="dxa"/>
            <w:tcBorders>
              <w:tl2br w:val="nil"/>
              <w:tr2bl w:val="nil"/>
            </w:tcBorders>
          </w:tcPr>
          <w:p w:rsidR="00FB4540" w:rsidRDefault="00FB4540">
            <w:pPr>
              <w:pStyle w:val="TableParagraph"/>
              <w:rPr>
                <w:rFonts w:ascii="Times New Roman"/>
                <w:sz w:val="20"/>
              </w:rPr>
            </w:pPr>
          </w:p>
        </w:tc>
        <w:tc>
          <w:tcPr>
            <w:tcW w:w="3794" w:type="dxa"/>
            <w:tcBorders>
              <w:tl2br w:val="nil"/>
              <w:tr2bl w:val="nil"/>
            </w:tcBorders>
          </w:tcPr>
          <w:p w:rsidR="00FB4540" w:rsidRDefault="0062347E">
            <w:pPr>
              <w:pStyle w:val="TableParagraph"/>
              <w:spacing w:before="59"/>
              <w:ind w:left="97"/>
              <w:rPr>
                <w:b/>
                <w:sz w:val="21"/>
              </w:rPr>
            </w:pPr>
            <w:r>
              <w:rPr>
                <w:b/>
                <w:sz w:val="21"/>
              </w:rPr>
              <w:t>附件三：经济标书</w:t>
            </w:r>
          </w:p>
        </w:tc>
        <w:tc>
          <w:tcPr>
            <w:tcW w:w="1137" w:type="dxa"/>
            <w:tcBorders>
              <w:tl2br w:val="nil"/>
              <w:tr2bl w:val="nil"/>
            </w:tcBorders>
          </w:tcPr>
          <w:p w:rsidR="00FB4540" w:rsidRDefault="00FB4540">
            <w:pPr>
              <w:pStyle w:val="TableParagraph"/>
              <w:rPr>
                <w:rFonts w:ascii="Times New Roman"/>
                <w:sz w:val="20"/>
              </w:rPr>
            </w:pPr>
          </w:p>
        </w:tc>
        <w:tc>
          <w:tcPr>
            <w:tcW w:w="3648" w:type="dxa"/>
            <w:tcBorders>
              <w:tl2br w:val="nil"/>
              <w:tr2bl w:val="nil"/>
            </w:tcBorders>
            <w:vAlign w:val="center"/>
          </w:tcPr>
          <w:p w:rsidR="00FB4540" w:rsidRDefault="0062347E">
            <w:pPr>
              <w:pStyle w:val="TableParagraph"/>
              <w:spacing w:before="59"/>
              <w:ind w:right="63"/>
              <w:jc w:val="right"/>
              <w:rPr>
                <w:b/>
                <w:sz w:val="21"/>
              </w:rPr>
            </w:pPr>
            <w:r>
              <w:rPr>
                <w:b/>
                <w:sz w:val="21"/>
              </w:rPr>
              <w:t xml:space="preserve">……………………………第 </w:t>
            </w:r>
            <w:r>
              <w:rPr>
                <w:rFonts w:hint="eastAsia"/>
                <w:b/>
                <w:sz w:val="21"/>
                <w:lang w:val="en-US"/>
              </w:rPr>
              <w:t>20</w:t>
            </w:r>
            <w:r>
              <w:rPr>
                <w:b/>
                <w:sz w:val="21"/>
              </w:rPr>
              <w:t xml:space="preserve"> 页</w:t>
            </w:r>
          </w:p>
        </w:tc>
      </w:tr>
      <w:tr w:rsidR="00FB4540">
        <w:trPr>
          <w:trHeight w:val="507"/>
        </w:trPr>
        <w:tc>
          <w:tcPr>
            <w:tcW w:w="861" w:type="dxa"/>
            <w:tcBorders>
              <w:tl2br w:val="nil"/>
              <w:tr2bl w:val="nil"/>
            </w:tcBorders>
          </w:tcPr>
          <w:p w:rsidR="00FB4540" w:rsidRDefault="00FB4540">
            <w:pPr>
              <w:pStyle w:val="TableParagraph"/>
              <w:rPr>
                <w:rFonts w:ascii="Times New Roman"/>
                <w:sz w:val="20"/>
              </w:rPr>
            </w:pPr>
          </w:p>
        </w:tc>
        <w:tc>
          <w:tcPr>
            <w:tcW w:w="3794" w:type="dxa"/>
            <w:tcBorders>
              <w:tl2br w:val="nil"/>
              <w:tr2bl w:val="nil"/>
            </w:tcBorders>
          </w:tcPr>
          <w:p w:rsidR="00FB4540" w:rsidRDefault="0062347E">
            <w:pPr>
              <w:pStyle w:val="TableParagraph"/>
              <w:spacing w:before="60"/>
              <w:ind w:left="97"/>
              <w:rPr>
                <w:b/>
                <w:sz w:val="21"/>
              </w:rPr>
            </w:pPr>
            <w:r>
              <w:rPr>
                <w:b/>
                <w:sz w:val="21"/>
              </w:rPr>
              <w:t>附件四：工程投标报价单</w:t>
            </w:r>
          </w:p>
        </w:tc>
        <w:tc>
          <w:tcPr>
            <w:tcW w:w="1137" w:type="dxa"/>
            <w:tcBorders>
              <w:tl2br w:val="nil"/>
              <w:tr2bl w:val="nil"/>
            </w:tcBorders>
          </w:tcPr>
          <w:p w:rsidR="00FB4540" w:rsidRDefault="00FB4540">
            <w:pPr>
              <w:pStyle w:val="TableParagraph"/>
              <w:rPr>
                <w:rFonts w:ascii="Times New Roman"/>
                <w:sz w:val="20"/>
              </w:rPr>
            </w:pPr>
          </w:p>
        </w:tc>
        <w:tc>
          <w:tcPr>
            <w:tcW w:w="3648" w:type="dxa"/>
            <w:tcBorders>
              <w:tl2br w:val="nil"/>
              <w:tr2bl w:val="nil"/>
            </w:tcBorders>
            <w:vAlign w:val="center"/>
          </w:tcPr>
          <w:p w:rsidR="00FB4540" w:rsidRDefault="0062347E">
            <w:pPr>
              <w:pStyle w:val="TableParagraph"/>
              <w:spacing w:before="60"/>
              <w:ind w:right="63"/>
              <w:jc w:val="right"/>
              <w:rPr>
                <w:b/>
                <w:sz w:val="21"/>
              </w:rPr>
            </w:pPr>
            <w:r>
              <w:rPr>
                <w:b/>
                <w:sz w:val="21"/>
              </w:rPr>
              <w:t xml:space="preserve">……………………………第 </w:t>
            </w:r>
            <w:r>
              <w:rPr>
                <w:rFonts w:hint="eastAsia"/>
                <w:b/>
                <w:sz w:val="21"/>
                <w:lang w:val="en-US"/>
              </w:rPr>
              <w:t>20</w:t>
            </w:r>
            <w:r>
              <w:rPr>
                <w:b/>
                <w:sz w:val="21"/>
              </w:rPr>
              <w:t xml:space="preserve"> 页</w:t>
            </w:r>
          </w:p>
        </w:tc>
      </w:tr>
      <w:tr w:rsidR="00FB4540">
        <w:trPr>
          <w:trHeight w:val="507"/>
        </w:trPr>
        <w:tc>
          <w:tcPr>
            <w:tcW w:w="861" w:type="dxa"/>
            <w:tcBorders>
              <w:tl2br w:val="nil"/>
              <w:tr2bl w:val="nil"/>
            </w:tcBorders>
          </w:tcPr>
          <w:p w:rsidR="00FB4540" w:rsidRDefault="00FB4540">
            <w:pPr>
              <w:pStyle w:val="TableParagraph"/>
              <w:rPr>
                <w:rFonts w:ascii="Times New Roman"/>
                <w:sz w:val="20"/>
              </w:rPr>
            </w:pPr>
          </w:p>
        </w:tc>
        <w:tc>
          <w:tcPr>
            <w:tcW w:w="3794" w:type="dxa"/>
            <w:tcBorders>
              <w:tl2br w:val="nil"/>
              <w:tr2bl w:val="nil"/>
            </w:tcBorders>
          </w:tcPr>
          <w:p w:rsidR="00FB4540" w:rsidRDefault="0062347E">
            <w:pPr>
              <w:pStyle w:val="TableParagraph"/>
              <w:spacing w:before="59"/>
              <w:ind w:left="97"/>
              <w:rPr>
                <w:b/>
                <w:sz w:val="21"/>
              </w:rPr>
            </w:pPr>
            <w:r>
              <w:rPr>
                <w:b/>
                <w:sz w:val="21"/>
              </w:rPr>
              <w:t>附件五：招标标准</w:t>
            </w:r>
          </w:p>
        </w:tc>
        <w:tc>
          <w:tcPr>
            <w:tcW w:w="1137" w:type="dxa"/>
            <w:tcBorders>
              <w:tl2br w:val="nil"/>
              <w:tr2bl w:val="nil"/>
            </w:tcBorders>
          </w:tcPr>
          <w:p w:rsidR="00FB4540" w:rsidRDefault="00FB4540">
            <w:pPr>
              <w:pStyle w:val="TableParagraph"/>
              <w:rPr>
                <w:rFonts w:ascii="Times New Roman"/>
                <w:sz w:val="20"/>
              </w:rPr>
            </w:pPr>
          </w:p>
        </w:tc>
        <w:tc>
          <w:tcPr>
            <w:tcW w:w="3648" w:type="dxa"/>
            <w:tcBorders>
              <w:tl2br w:val="nil"/>
              <w:tr2bl w:val="nil"/>
            </w:tcBorders>
            <w:vAlign w:val="center"/>
          </w:tcPr>
          <w:p w:rsidR="00FB4540" w:rsidRDefault="0062347E">
            <w:pPr>
              <w:pStyle w:val="TableParagraph"/>
              <w:spacing w:before="59"/>
              <w:ind w:right="63"/>
              <w:jc w:val="right"/>
              <w:rPr>
                <w:b/>
                <w:sz w:val="21"/>
              </w:rPr>
            </w:pPr>
            <w:r>
              <w:rPr>
                <w:b/>
                <w:sz w:val="21"/>
              </w:rPr>
              <w:t xml:space="preserve">……………………………第 </w:t>
            </w:r>
            <w:r>
              <w:rPr>
                <w:rFonts w:hint="eastAsia"/>
                <w:b/>
                <w:sz w:val="21"/>
                <w:lang w:val="en-US"/>
              </w:rPr>
              <w:t>21</w:t>
            </w:r>
            <w:r>
              <w:rPr>
                <w:b/>
                <w:sz w:val="21"/>
              </w:rPr>
              <w:t xml:space="preserve"> 页</w:t>
            </w:r>
          </w:p>
        </w:tc>
      </w:tr>
      <w:tr w:rsidR="00FB4540">
        <w:trPr>
          <w:trHeight w:val="390"/>
        </w:trPr>
        <w:tc>
          <w:tcPr>
            <w:tcW w:w="861" w:type="dxa"/>
            <w:tcBorders>
              <w:tl2br w:val="nil"/>
              <w:tr2bl w:val="nil"/>
            </w:tcBorders>
          </w:tcPr>
          <w:p w:rsidR="00FB4540" w:rsidRDefault="00FB4540">
            <w:pPr>
              <w:pStyle w:val="TableParagraph"/>
              <w:rPr>
                <w:rFonts w:ascii="Times New Roman"/>
                <w:sz w:val="20"/>
              </w:rPr>
            </w:pPr>
          </w:p>
        </w:tc>
        <w:tc>
          <w:tcPr>
            <w:tcW w:w="3794" w:type="dxa"/>
            <w:tcBorders>
              <w:tl2br w:val="nil"/>
              <w:tr2bl w:val="nil"/>
            </w:tcBorders>
          </w:tcPr>
          <w:p w:rsidR="00FB4540" w:rsidRDefault="0062347E">
            <w:pPr>
              <w:pStyle w:val="TableParagraph"/>
              <w:spacing w:before="60" w:line="219" w:lineRule="exact"/>
              <w:ind w:left="97"/>
              <w:rPr>
                <w:b/>
                <w:sz w:val="21"/>
              </w:rPr>
            </w:pPr>
            <w:r>
              <w:rPr>
                <w:b/>
                <w:sz w:val="21"/>
              </w:rPr>
              <w:t>附件六：合同主要条款</w:t>
            </w:r>
          </w:p>
        </w:tc>
        <w:tc>
          <w:tcPr>
            <w:tcW w:w="1137" w:type="dxa"/>
            <w:tcBorders>
              <w:tl2br w:val="nil"/>
              <w:tr2bl w:val="nil"/>
            </w:tcBorders>
          </w:tcPr>
          <w:p w:rsidR="00FB4540" w:rsidRDefault="00FB4540">
            <w:pPr>
              <w:pStyle w:val="TableParagraph"/>
              <w:rPr>
                <w:rFonts w:ascii="Times New Roman"/>
                <w:sz w:val="20"/>
              </w:rPr>
            </w:pPr>
          </w:p>
        </w:tc>
        <w:tc>
          <w:tcPr>
            <w:tcW w:w="3648" w:type="dxa"/>
            <w:tcBorders>
              <w:tl2br w:val="nil"/>
              <w:tr2bl w:val="nil"/>
            </w:tcBorders>
            <w:vAlign w:val="center"/>
          </w:tcPr>
          <w:p w:rsidR="00FB4540" w:rsidRDefault="0062347E">
            <w:pPr>
              <w:pStyle w:val="TableParagraph"/>
              <w:spacing w:before="60" w:line="219" w:lineRule="exact"/>
              <w:ind w:right="63"/>
              <w:jc w:val="right"/>
              <w:rPr>
                <w:b/>
                <w:sz w:val="21"/>
              </w:rPr>
            </w:pPr>
            <w:r>
              <w:rPr>
                <w:b/>
                <w:sz w:val="21"/>
              </w:rPr>
              <w:t>……………………………第 2</w:t>
            </w:r>
            <w:r>
              <w:rPr>
                <w:rFonts w:hint="eastAsia"/>
                <w:b/>
                <w:sz w:val="21"/>
                <w:lang w:val="en-US"/>
              </w:rPr>
              <w:t>3</w:t>
            </w:r>
            <w:r>
              <w:rPr>
                <w:b/>
                <w:sz w:val="21"/>
              </w:rPr>
              <w:t xml:space="preserve"> 页</w:t>
            </w:r>
          </w:p>
        </w:tc>
      </w:tr>
    </w:tbl>
    <w:p w:rsidR="00FB4540" w:rsidRDefault="00FB4540">
      <w:pPr>
        <w:spacing w:line="219" w:lineRule="exact"/>
        <w:jc w:val="right"/>
        <w:rPr>
          <w:sz w:val="21"/>
        </w:rPr>
        <w:sectPr w:rsidR="00FB4540">
          <w:pgSz w:w="11910" w:h="16840"/>
          <w:pgMar w:top="1080" w:right="900" w:bottom="1040" w:left="920" w:header="595" w:footer="856" w:gutter="0"/>
          <w:cols w:space="720"/>
        </w:sectPr>
      </w:pPr>
    </w:p>
    <w:p w:rsidR="00FB4540" w:rsidRDefault="00FB4540">
      <w:pPr>
        <w:pStyle w:val="a3"/>
        <w:rPr>
          <w:rFonts w:ascii="Times New Roman"/>
          <w:sz w:val="20"/>
        </w:rPr>
      </w:pPr>
    </w:p>
    <w:p w:rsidR="00FB4540" w:rsidRDefault="00FB4540">
      <w:pPr>
        <w:pStyle w:val="a3"/>
        <w:rPr>
          <w:rFonts w:ascii="Times New Roman"/>
          <w:sz w:val="20"/>
        </w:rPr>
      </w:pPr>
    </w:p>
    <w:p w:rsidR="00FB4540" w:rsidRDefault="00FB4540">
      <w:pPr>
        <w:pStyle w:val="a3"/>
        <w:spacing w:before="10"/>
        <w:rPr>
          <w:rFonts w:ascii="Times New Roman"/>
          <w:sz w:val="23"/>
        </w:rPr>
      </w:pPr>
    </w:p>
    <w:p w:rsidR="00FB4540" w:rsidRDefault="0062347E">
      <w:pPr>
        <w:pStyle w:val="1"/>
        <w:tabs>
          <w:tab w:val="left" w:pos="5031"/>
        </w:tabs>
        <w:spacing w:before="61" w:line="417" w:lineRule="auto"/>
        <w:ind w:left="3908" w:right="3928"/>
        <w:rPr>
          <w:rFonts w:asciiTheme="minorEastAsia" w:eastAsiaTheme="minorEastAsia" w:hAnsiTheme="minorEastAsia" w:cstheme="minorEastAsia"/>
          <w:sz w:val="21"/>
          <w:szCs w:val="21"/>
        </w:rPr>
      </w:pPr>
      <w:r>
        <w:rPr>
          <w:rFonts w:ascii="黑体" w:eastAsia="黑体" w:hint="eastAsia"/>
        </w:rPr>
        <w:t>第一章</w:t>
      </w:r>
      <w:r>
        <w:rPr>
          <w:rFonts w:ascii="黑体" w:eastAsia="黑体" w:hint="eastAsia"/>
        </w:rPr>
        <w:tab/>
        <w:t>招标概</w:t>
      </w:r>
      <w:r>
        <w:rPr>
          <w:rFonts w:ascii="黑体" w:eastAsia="黑体" w:hint="eastAsia"/>
          <w:spacing w:val="-14"/>
        </w:rPr>
        <w:t>况</w:t>
      </w:r>
      <w:r>
        <w:rPr>
          <w:rFonts w:asciiTheme="minorEastAsia" w:eastAsiaTheme="minorEastAsia" w:hAnsiTheme="minorEastAsia" w:cstheme="minorEastAsia" w:hint="eastAsia"/>
          <w:sz w:val="21"/>
          <w:szCs w:val="21"/>
        </w:rPr>
        <w:t>招标概况</w:t>
      </w:r>
    </w:p>
    <w:p w:rsidR="00FB4540" w:rsidRDefault="0062347E">
      <w:pPr>
        <w:pStyle w:val="a3"/>
        <w:spacing w:line="500" w:lineRule="exact"/>
        <w:ind w:left="632"/>
        <w:rPr>
          <w:rFonts w:asciiTheme="minorEastAsia" w:eastAsiaTheme="minorEastAsia" w:hAnsiTheme="minorEastAsia" w:cstheme="minorEastAsia"/>
        </w:rPr>
      </w:pPr>
      <w:r>
        <w:rPr>
          <w:rFonts w:asciiTheme="minorEastAsia" w:eastAsiaTheme="minorEastAsia" w:hAnsiTheme="minorEastAsia" w:cstheme="minorEastAsia" w:hint="eastAsia"/>
        </w:rPr>
        <w:t xml:space="preserve">京海禽业如东有限公司（以下简称 </w:t>
      </w:r>
      <w:r>
        <w:rPr>
          <w:rFonts w:asciiTheme="minorEastAsia" w:eastAsiaTheme="minorEastAsia" w:hAnsiTheme="minorEastAsia" w:cstheme="minorEastAsia" w:hint="eastAsia"/>
          <w:u w:val="single"/>
        </w:rPr>
        <w:t xml:space="preserve">如东 </w:t>
      </w:r>
      <w:r>
        <w:rPr>
          <w:rFonts w:asciiTheme="minorEastAsia" w:eastAsiaTheme="minorEastAsia" w:hAnsiTheme="minorEastAsia" w:cstheme="minorEastAsia" w:hint="eastAsia"/>
        </w:rPr>
        <w:t>公司）现就</w:t>
      </w:r>
      <w:r>
        <w:rPr>
          <w:rFonts w:asciiTheme="minorEastAsia" w:eastAsiaTheme="minorEastAsia" w:hAnsiTheme="minorEastAsia" w:cstheme="minorEastAsia" w:hint="eastAsia"/>
          <w:u w:val="single"/>
        </w:rPr>
        <w:t xml:space="preserve"> </w:t>
      </w:r>
      <w:r w:rsidR="001A3B27">
        <w:rPr>
          <w:rFonts w:asciiTheme="minorEastAsia" w:eastAsiaTheme="minorEastAsia" w:hAnsiTheme="minorEastAsia" w:cstheme="minorEastAsia" w:hint="eastAsia"/>
          <w:u w:val="single" w:color="000000"/>
          <w:lang w:val="en-US"/>
        </w:rPr>
        <w:t>如东种鸡场L</w:t>
      </w:r>
      <w:r w:rsidR="001A3B27">
        <w:rPr>
          <w:rFonts w:asciiTheme="minorEastAsia" w:eastAsiaTheme="minorEastAsia" w:hAnsiTheme="minorEastAsia" w:cstheme="minorEastAsia"/>
          <w:u w:val="single" w:color="000000"/>
          <w:lang w:val="en-US"/>
        </w:rPr>
        <w:t>ED</w:t>
      </w:r>
      <w:r w:rsidR="001A3B27">
        <w:rPr>
          <w:rFonts w:asciiTheme="minorEastAsia" w:eastAsiaTheme="minorEastAsia" w:hAnsiTheme="minorEastAsia" w:cstheme="minorEastAsia" w:hint="eastAsia"/>
          <w:u w:val="single" w:color="000000"/>
          <w:lang w:val="en-US"/>
        </w:rPr>
        <w:t>照明</w:t>
      </w:r>
      <w:r>
        <w:rPr>
          <w:rFonts w:asciiTheme="minorEastAsia" w:eastAsiaTheme="minorEastAsia" w:hAnsiTheme="minorEastAsia" w:cstheme="minorEastAsia" w:hint="eastAsia"/>
          <w:u w:val="single" w:color="000000"/>
          <w:lang w:val="en-US"/>
        </w:rPr>
        <w:t>设备</w:t>
      </w:r>
      <w:r>
        <w:rPr>
          <w:rFonts w:asciiTheme="minorEastAsia" w:eastAsiaTheme="minorEastAsia" w:hAnsiTheme="minorEastAsia" w:cstheme="minorEastAsia" w:hint="eastAsia"/>
        </w:rPr>
        <w:t>工程项目进行施工招</w:t>
      </w:r>
    </w:p>
    <w:p w:rsidR="00FB4540" w:rsidRDefault="0062347E">
      <w:pPr>
        <w:pStyle w:val="a3"/>
        <w:spacing w:line="500" w:lineRule="exact"/>
        <w:ind w:firstLineChars="100" w:firstLine="210"/>
        <w:rPr>
          <w:rFonts w:asciiTheme="minorEastAsia" w:eastAsiaTheme="minorEastAsia" w:hAnsiTheme="minorEastAsia" w:cstheme="minorEastAsia"/>
          <w:w w:val="95"/>
        </w:rPr>
      </w:pPr>
      <w:r>
        <w:rPr>
          <w:rFonts w:asciiTheme="minorEastAsia" w:eastAsiaTheme="minorEastAsia" w:hAnsiTheme="minorEastAsia" w:cstheme="minorEastAsia" w:hint="eastAsia"/>
        </w:rPr>
        <w:t>标。本项目邀请招标，只有获得正式招标文件的投标人才能参加竞标。</w:t>
      </w:r>
      <w:r>
        <w:rPr>
          <w:rFonts w:asciiTheme="minorEastAsia" w:eastAsiaTheme="minorEastAsia" w:hAnsiTheme="minorEastAsia" w:cstheme="minorEastAsia" w:hint="eastAsia"/>
          <w:lang w:val="en-US"/>
        </w:rPr>
        <w:t xml:space="preserve">   </w:t>
      </w:r>
      <w:r>
        <w:rPr>
          <w:rFonts w:asciiTheme="minorEastAsia" w:eastAsiaTheme="minorEastAsia" w:hAnsiTheme="minorEastAsia" w:cstheme="minorEastAsia" w:hint="eastAsia"/>
          <w:w w:val="95"/>
          <w:lang w:val="en-US"/>
        </w:rPr>
        <w:t xml:space="preserve">                                   </w:t>
      </w:r>
      <w:r>
        <w:rPr>
          <w:rFonts w:asciiTheme="minorEastAsia" w:eastAsiaTheme="minorEastAsia" w:hAnsiTheme="minorEastAsia" w:cstheme="minorEastAsia" w:hint="eastAsia"/>
          <w:w w:val="95"/>
        </w:rPr>
        <w:t xml:space="preserve">  </w:t>
      </w:r>
    </w:p>
    <w:p w:rsidR="00FB4540" w:rsidRDefault="0062347E">
      <w:pPr>
        <w:pStyle w:val="a3"/>
        <w:tabs>
          <w:tab w:val="left" w:pos="2523"/>
        </w:tabs>
        <w:spacing w:line="500" w:lineRule="exact"/>
        <w:ind w:right="3782" w:firstLineChars="100" w:firstLine="211"/>
        <w:rPr>
          <w:rFonts w:asciiTheme="minorEastAsia" w:eastAsiaTheme="minorEastAsia" w:hAnsiTheme="minorEastAsia" w:cstheme="minorEastAsia"/>
          <w:spacing w:val="2"/>
          <w:u w:val="single"/>
        </w:rPr>
      </w:pPr>
      <w:r>
        <w:rPr>
          <w:rFonts w:asciiTheme="minorEastAsia" w:eastAsiaTheme="minorEastAsia" w:hAnsiTheme="minorEastAsia" w:cstheme="minorEastAsia" w:hint="eastAsia"/>
          <w:b/>
          <w:bCs/>
          <w:lang w:val="en-US"/>
        </w:rPr>
        <w:t>1.</w:t>
      </w:r>
      <w:r>
        <w:rPr>
          <w:rFonts w:asciiTheme="minorEastAsia" w:eastAsiaTheme="minorEastAsia" w:hAnsiTheme="minorEastAsia" w:cstheme="minorEastAsia" w:hint="eastAsia"/>
          <w:b/>
          <w:bCs/>
        </w:rPr>
        <w:t>招标工程项目：</w:t>
      </w:r>
      <w:r>
        <w:rPr>
          <w:rFonts w:asciiTheme="minorEastAsia" w:eastAsiaTheme="minorEastAsia" w:hAnsiTheme="minorEastAsia" w:cstheme="minorEastAsia" w:hint="eastAsia"/>
        </w:rPr>
        <w:t xml:space="preserve"> </w:t>
      </w:r>
      <w:r w:rsidR="001A3B27">
        <w:rPr>
          <w:rFonts w:asciiTheme="minorEastAsia" w:eastAsiaTheme="minorEastAsia" w:hAnsiTheme="minorEastAsia" w:cstheme="minorEastAsia" w:hint="eastAsia"/>
          <w:u w:val="single"/>
          <w:lang w:val="en-US"/>
        </w:rPr>
        <w:t>如东种鸡场LED照明</w:t>
      </w:r>
      <w:r>
        <w:rPr>
          <w:rFonts w:asciiTheme="minorEastAsia" w:eastAsiaTheme="minorEastAsia" w:hAnsiTheme="minorEastAsia" w:cstheme="minorEastAsia" w:hint="eastAsia"/>
          <w:u w:val="single"/>
          <w:lang w:val="en-US"/>
        </w:rPr>
        <w:t>设备</w:t>
      </w:r>
      <w:r>
        <w:rPr>
          <w:rFonts w:asciiTheme="minorEastAsia" w:eastAsiaTheme="minorEastAsia" w:hAnsiTheme="minorEastAsia" w:cstheme="minorEastAsia" w:hint="eastAsia"/>
          <w:spacing w:val="-1"/>
          <w:u w:val="single"/>
        </w:rPr>
        <w:t xml:space="preserve"> </w:t>
      </w:r>
      <w:r>
        <w:rPr>
          <w:rFonts w:asciiTheme="minorEastAsia" w:eastAsiaTheme="minorEastAsia" w:hAnsiTheme="minorEastAsia" w:cstheme="minorEastAsia" w:hint="eastAsia"/>
          <w:u w:val="single"/>
        </w:rPr>
        <w:t>工程项目</w:t>
      </w:r>
      <w:r>
        <w:rPr>
          <w:rFonts w:asciiTheme="minorEastAsia" w:eastAsiaTheme="minorEastAsia" w:hAnsiTheme="minorEastAsia" w:cstheme="minorEastAsia" w:hint="eastAsia"/>
          <w:spacing w:val="2"/>
          <w:u w:val="single"/>
        </w:rPr>
        <w:t xml:space="preserve"> </w:t>
      </w:r>
    </w:p>
    <w:p w:rsidR="00FB4540" w:rsidRDefault="0062347E">
      <w:pPr>
        <w:pStyle w:val="a3"/>
        <w:tabs>
          <w:tab w:val="left" w:pos="2523"/>
        </w:tabs>
        <w:spacing w:line="500" w:lineRule="exact"/>
        <w:ind w:leftChars="205" w:left="642" w:right="3782" w:hangingChars="90" w:hanging="191"/>
        <w:rPr>
          <w:rFonts w:asciiTheme="minorEastAsia" w:eastAsiaTheme="minorEastAsia" w:hAnsiTheme="minorEastAsia" w:cstheme="minorEastAsia"/>
          <w:spacing w:val="2"/>
          <w:lang w:val="en-US"/>
        </w:rPr>
      </w:pPr>
      <w:r>
        <w:rPr>
          <w:rFonts w:asciiTheme="minorEastAsia" w:eastAsiaTheme="minorEastAsia" w:hAnsiTheme="minorEastAsia" w:cstheme="minorEastAsia" w:hint="eastAsia"/>
          <w:spacing w:val="2"/>
          <w:lang w:val="en-US"/>
        </w:rPr>
        <w:t>项目概况：</w:t>
      </w:r>
      <w:r>
        <w:rPr>
          <w:rFonts w:asciiTheme="minorEastAsia" w:eastAsiaTheme="minorEastAsia" w:hAnsiTheme="minorEastAsia" w:cstheme="minorEastAsia" w:hint="eastAsia"/>
          <w:lang w:val="en-US"/>
        </w:rPr>
        <w:t>鸡舍共</w:t>
      </w:r>
      <w:r w:rsidR="001A3B27" w:rsidRPr="001A3B27">
        <w:rPr>
          <w:rFonts w:asciiTheme="minorEastAsia" w:eastAsiaTheme="minorEastAsia" w:hAnsiTheme="minorEastAsia" w:cstheme="minorEastAsia"/>
          <w:u w:val="single"/>
          <w:lang w:val="en-US"/>
        </w:rPr>
        <w:t>108</w:t>
      </w:r>
      <w:r w:rsidR="001A3B27">
        <w:rPr>
          <w:rFonts w:asciiTheme="minorEastAsia" w:eastAsiaTheme="minorEastAsia" w:hAnsiTheme="minorEastAsia" w:cstheme="minorEastAsia" w:hint="eastAsia"/>
          <w:lang w:val="en-US"/>
        </w:rPr>
        <w:t>栋</w:t>
      </w:r>
      <w:r>
        <w:rPr>
          <w:rFonts w:asciiTheme="minorEastAsia" w:eastAsiaTheme="minorEastAsia" w:hAnsiTheme="minorEastAsia" w:cstheme="minorEastAsia" w:hint="eastAsia"/>
        </w:rPr>
        <w:t>，</w:t>
      </w:r>
      <w:r w:rsidR="001A3B27">
        <w:rPr>
          <w:rFonts w:asciiTheme="minorEastAsia" w:eastAsiaTheme="minorEastAsia" w:hAnsiTheme="minorEastAsia" w:cstheme="minorEastAsia" w:hint="eastAsia"/>
        </w:rPr>
        <w:t>建筑面积约</w:t>
      </w:r>
      <w:r w:rsidR="001A3B27" w:rsidRPr="001A3B27">
        <w:rPr>
          <w:rFonts w:asciiTheme="minorEastAsia" w:eastAsiaTheme="minorEastAsia" w:hAnsiTheme="minorEastAsia" w:cstheme="minorEastAsia" w:hint="eastAsia"/>
          <w:u w:val="single"/>
        </w:rPr>
        <w:t>1</w:t>
      </w:r>
      <w:r w:rsidR="001A3B27" w:rsidRPr="001A3B27">
        <w:rPr>
          <w:rFonts w:asciiTheme="minorEastAsia" w:eastAsiaTheme="minorEastAsia" w:hAnsiTheme="minorEastAsia" w:cstheme="minorEastAsia"/>
          <w:u w:val="single"/>
        </w:rPr>
        <w:t>80378</w:t>
      </w:r>
      <w:r w:rsidR="001A3B27">
        <w:rPr>
          <w:rFonts w:asciiTheme="minorEastAsia" w:eastAsiaTheme="minorEastAsia" w:hAnsiTheme="minorEastAsia" w:cstheme="minorEastAsia"/>
        </w:rPr>
        <w:t>m</w:t>
      </w:r>
      <w:r w:rsidR="001A3B27" w:rsidRPr="001A3B27">
        <w:rPr>
          <w:rFonts w:asciiTheme="minorEastAsia" w:eastAsiaTheme="minorEastAsia" w:hAnsiTheme="minorEastAsia" w:cstheme="minorEastAsia"/>
          <w:vertAlign w:val="superscript"/>
        </w:rPr>
        <w:t>2</w:t>
      </w:r>
      <w:r>
        <w:rPr>
          <w:rFonts w:asciiTheme="minorEastAsia" w:eastAsiaTheme="minorEastAsia" w:hAnsiTheme="minorEastAsia" w:cstheme="minorEastAsia" w:hint="eastAsia"/>
          <w:lang w:val="en-US"/>
        </w:rPr>
        <w:t>砖混轻钢结构</w:t>
      </w:r>
      <w:r>
        <w:rPr>
          <w:rFonts w:asciiTheme="minorEastAsia" w:eastAsiaTheme="minorEastAsia" w:hAnsiTheme="minorEastAsia" w:cstheme="minorEastAsia" w:hint="eastAsia"/>
          <w:spacing w:val="1"/>
          <w:w w:val="99"/>
          <w:lang w:val="en-US"/>
        </w:rPr>
        <w:t>；</w:t>
      </w:r>
    </w:p>
    <w:p w:rsidR="00FB4540" w:rsidRDefault="0062347E">
      <w:pPr>
        <w:tabs>
          <w:tab w:val="left" w:pos="5043"/>
        </w:tabs>
        <w:spacing w:line="500" w:lineRule="exact"/>
        <w:ind w:right="4411" w:firstLineChars="100" w:firstLine="21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lang w:val="en-US"/>
        </w:rPr>
        <w:t>2.</w:t>
      </w:r>
      <w:r>
        <w:rPr>
          <w:rFonts w:asciiTheme="minorEastAsia" w:eastAsiaTheme="minorEastAsia" w:hAnsiTheme="minorEastAsia" w:cstheme="minorEastAsia" w:hint="eastAsia"/>
          <w:b/>
          <w:sz w:val="21"/>
          <w:szCs w:val="21"/>
        </w:rPr>
        <w:t>招标文件领取时间、地点：</w:t>
      </w:r>
    </w:p>
    <w:p w:rsidR="00FB4540" w:rsidRDefault="0062347E">
      <w:pPr>
        <w:pStyle w:val="a3"/>
        <w:tabs>
          <w:tab w:val="left" w:pos="3528"/>
        </w:tabs>
        <w:spacing w:line="500" w:lineRule="exact"/>
        <w:ind w:left="424"/>
        <w:rPr>
          <w:rFonts w:asciiTheme="minorEastAsia" w:eastAsiaTheme="minorEastAsia" w:hAnsiTheme="minorEastAsia" w:cstheme="minorEastAsia"/>
        </w:rPr>
      </w:pPr>
      <w:r>
        <w:rPr>
          <w:rFonts w:asciiTheme="minorEastAsia" w:eastAsiaTheme="minorEastAsia" w:hAnsiTheme="minorEastAsia" w:cstheme="minorEastAsia" w:hint="eastAsia"/>
        </w:rPr>
        <w:t>2.1</w:t>
      </w:r>
      <w:r>
        <w:rPr>
          <w:rFonts w:asciiTheme="minorEastAsia" w:eastAsiaTheme="minorEastAsia" w:hAnsiTheme="minorEastAsia" w:cstheme="minorEastAsia" w:hint="eastAsia"/>
          <w:spacing w:val="4"/>
        </w:rPr>
        <w:t xml:space="preserve"> </w:t>
      </w:r>
      <w:r>
        <w:rPr>
          <w:rFonts w:asciiTheme="minorEastAsia" w:eastAsiaTheme="minorEastAsia" w:hAnsiTheme="minorEastAsia" w:cstheme="minorEastAsia" w:hint="eastAsia"/>
        </w:rPr>
        <w:t>时间：</w:t>
      </w:r>
      <w:r>
        <w:rPr>
          <w:rFonts w:asciiTheme="minorEastAsia" w:eastAsiaTheme="minorEastAsia" w:hAnsiTheme="minorEastAsia" w:cstheme="minorEastAsia" w:hint="eastAsia"/>
          <w:spacing w:val="102"/>
          <w:u w:val="single"/>
        </w:rPr>
        <w:t xml:space="preserve"> </w:t>
      </w:r>
      <w:r>
        <w:rPr>
          <w:rFonts w:asciiTheme="minorEastAsia" w:eastAsiaTheme="minorEastAsia" w:hAnsiTheme="minorEastAsia" w:cstheme="minorEastAsia" w:hint="eastAsia"/>
          <w:u w:val="single"/>
        </w:rPr>
        <w:t xml:space="preserve">2020 </w:t>
      </w:r>
      <w:r>
        <w:rPr>
          <w:rFonts w:asciiTheme="minorEastAsia" w:eastAsiaTheme="minorEastAsia" w:hAnsiTheme="minorEastAsia" w:cstheme="minorEastAsia" w:hint="eastAsia"/>
          <w:spacing w:val="11"/>
          <w:u w:val="single"/>
        </w:rPr>
        <w:t xml:space="preserve"> </w:t>
      </w:r>
      <w:r>
        <w:rPr>
          <w:rFonts w:asciiTheme="minorEastAsia" w:eastAsiaTheme="minorEastAsia" w:hAnsiTheme="minorEastAsia" w:cstheme="minorEastAsia" w:hint="eastAsia"/>
        </w:rPr>
        <w:t>年</w:t>
      </w:r>
      <w:r>
        <w:rPr>
          <w:rFonts w:asciiTheme="minorEastAsia" w:eastAsiaTheme="minorEastAsia" w:hAnsiTheme="minorEastAsia" w:cstheme="minorEastAsia" w:hint="eastAsia"/>
          <w:lang w:val="en-US"/>
        </w:rPr>
        <w:t xml:space="preserve"> 0</w:t>
      </w:r>
      <w:r>
        <w:rPr>
          <w:rFonts w:asciiTheme="minorEastAsia" w:eastAsiaTheme="minorEastAsia" w:hAnsiTheme="minorEastAsia" w:cstheme="minorEastAsia" w:hint="eastAsia"/>
          <w:spacing w:val="103"/>
          <w:u w:val="single"/>
          <w:lang w:val="en-US"/>
        </w:rPr>
        <w:t>7</w:t>
      </w:r>
      <w:r>
        <w:rPr>
          <w:rFonts w:asciiTheme="minorEastAsia" w:eastAsiaTheme="minorEastAsia" w:hAnsiTheme="minorEastAsia" w:cstheme="minorEastAsia" w:hint="eastAsia"/>
          <w:spacing w:val="8"/>
          <w:u w:val="single"/>
        </w:rPr>
        <w:t xml:space="preserve"> </w:t>
      </w:r>
      <w:r>
        <w:rPr>
          <w:rFonts w:asciiTheme="minorEastAsia" w:eastAsiaTheme="minorEastAsia" w:hAnsiTheme="minorEastAsia" w:cstheme="minorEastAsia" w:hint="eastAsia"/>
        </w:rPr>
        <w:t>月</w:t>
      </w:r>
      <w:r>
        <w:rPr>
          <w:rFonts w:asciiTheme="minorEastAsia" w:eastAsiaTheme="minorEastAsia" w:hAnsiTheme="minorEastAsia" w:cstheme="minorEastAsia" w:hint="eastAsia"/>
          <w:u w:val="single"/>
        </w:rPr>
        <w:t xml:space="preserve"> </w:t>
      </w:r>
      <w:r w:rsidR="001A3B27">
        <w:rPr>
          <w:rFonts w:asciiTheme="minorEastAsia" w:eastAsiaTheme="minorEastAsia" w:hAnsiTheme="minorEastAsia" w:cstheme="minorEastAsia"/>
          <w:u w:val="single"/>
          <w:lang w:val="en-US"/>
        </w:rPr>
        <w:t xml:space="preserve"> </w:t>
      </w:r>
      <w:r w:rsidR="001F1B0A">
        <w:rPr>
          <w:rFonts w:asciiTheme="minorEastAsia" w:eastAsiaTheme="minorEastAsia" w:hAnsiTheme="minorEastAsia" w:cstheme="minorEastAsia"/>
          <w:u w:val="single"/>
          <w:lang w:val="en-US"/>
        </w:rPr>
        <w:t>17</w:t>
      </w:r>
      <w:r w:rsidR="001A3B27">
        <w:rPr>
          <w:rFonts w:asciiTheme="minorEastAsia" w:eastAsiaTheme="minorEastAsia" w:hAnsiTheme="minorEastAsia" w:cstheme="minorEastAsia"/>
          <w:u w:val="single"/>
          <w:lang w:val="en-US"/>
        </w:rPr>
        <w:t xml:space="preserve"> </w:t>
      </w:r>
      <w:r>
        <w:rPr>
          <w:rFonts w:asciiTheme="minorEastAsia" w:eastAsiaTheme="minorEastAsia" w:hAnsiTheme="minorEastAsia" w:cstheme="minorEastAsia" w:hint="eastAsia"/>
          <w:u w:val="single"/>
          <w:lang w:val="en-US"/>
        </w:rPr>
        <w:t xml:space="preserve"> </w:t>
      </w:r>
      <w:r>
        <w:rPr>
          <w:rFonts w:asciiTheme="minorEastAsia" w:eastAsiaTheme="minorEastAsia" w:hAnsiTheme="minorEastAsia" w:cstheme="minorEastAsia" w:hint="eastAsia"/>
        </w:rPr>
        <w:t>日</w:t>
      </w:r>
    </w:p>
    <w:p w:rsidR="00FB4540" w:rsidRDefault="0062347E">
      <w:pPr>
        <w:pStyle w:val="a3"/>
        <w:spacing w:before="199" w:line="500" w:lineRule="exact"/>
        <w:ind w:left="424"/>
        <w:rPr>
          <w:rFonts w:asciiTheme="minorEastAsia" w:eastAsiaTheme="minorEastAsia" w:hAnsiTheme="minorEastAsia" w:cstheme="minorEastAsia"/>
        </w:rPr>
      </w:pPr>
      <w:r>
        <w:rPr>
          <w:rFonts w:asciiTheme="minorEastAsia" w:eastAsiaTheme="minorEastAsia" w:hAnsiTheme="minorEastAsia" w:cstheme="minorEastAsia" w:hint="eastAsia"/>
        </w:rPr>
        <w:t>2.2 地点：</w:t>
      </w:r>
      <w:r>
        <w:rPr>
          <w:rFonts w:asciiTheme="minorEastAsia" w:eastAsiaTheme="minorEastAsia" w:hAnsiTheme="minorEastAsia" w:cstheme="minorEastAsia" w:hint="eastAsia"/>
          <w:u w:val="single"/>
        </w:rPr>
        <w:t>京海禽业如东有限公司</w:t>
      </w:r>
      <w:r>
        <w:rPr>
          <w:rFonts w:asciiTheme="minorEastAsia" w:eastAsiaTheme="minorEastAsia" w:hAnsiTheme="minorEastAsia" w:cstheme="minorEastAsia" w:hint="eastAsia"/>
        </w:rPr>
        <w:t>办公室；</w:t>
      </w:r>
    </w:p>
    <w:p w:rsidR="00FB4540" w:rsidRDefault="0062347E">
      <w:pPr>
        <w:pStyle w:val="3"/>
        <w:tabs>
          <w:tab w:val="left" w:pos="376"/>
        </w:tabs>
        <w:spacing w:line="500" w:lineRule="exact"/>
        <w:ind w:left="212" w:firstLine="0"/>
        <w:rPr>
          <w:rFonts w:asciiTheme="minorEastAsia" w:eastAsiaTheme="minorEastAsia" w:hAnsiTheme="minorEastAsia" w:cstheme="minorEastAsia"/>
        </w:rPr>
      </w:pPr>
      <w:r>
        <w:rPr>
          <w:rFonts w:asciiTheme="minorEastAsia" w:eastAsiaTheme="minorEastAsia" w:hAnsiTheme="minorEastAsia" w:cstheme="minorEastAsia" w:hint="eastAsia"/>
          <w:lang w:val="en-US"/>
        </w:rPr>
        <w:t>3.</w:t>
      </w:r>
      <w:r>
        <w:rPr>
          <w:rFonts w:asciiTheme="minorEastAsia" w:eastAsiaTheme="minorEastAsia" w:hAnsiTheme="minorEastAsia" w:cstheme="minorEastAsia" w:hint="eastAsia"/>
        </w:rPr>
        <w:t>投标文件递交地点、截止时间（</w:t>
      </w:r>
      <w:r>
        <w:rPr>
          <w:rFonts w:asciiTheme="minorEastAsia" w:eastAsiaTheme="minorEastAsia" w:hAnsiTheme="minorEastAsia" w:cstheme="minorEastAsia" w:hint="eastAsia"/>
          <w:color w:val="000000"/>
        </w:rPr>
        <w:t>投标单位以邮寄（</w:t>
      </w:r>
      <w:r>
        <w:rPr>
          <w:rFonts w:asciiTheme="minorEastAsia" w:eastAsiaTheme="minorEastAsia" w:hAnsiTheme="minorEastAsia" w:cstheme="minorEastAsia" w:hint="eastAsia"/>
          <w:color w:val="000000"/>
          <w:lang w:val="en-US"/>
        </w:rPr>
        <w:t>顺丰</w:t>
      </w:r>
      <w:r>
        <w:rPr>
          <w:rFonts w:asciiTheme="minorEastAsia" w:eastAsiaTheme="minorEastAsia" w:hAnsiTheme="minorEastAsia" w:cstheme="minorEastAsia" w:hint="eastAsia"/>
          <w:color w:val="000000"/>
        </w:rPr>
        <w:t>）方式</w:t>
      </w:r>
      <w:r w:rsidR="0056594A">
        <w:rPr>
          <w:rFonts w:asciiTheme="minorEastAsia" w:eastAsiaTheme="minorEastAsia" w:hAnsiTheme="minorEastAsia" w:cstheme="minorEastAsia" w:hint="eastAsia"/>
          <w:color w:val="000000"/>
        </w:rPr>
        <w:t>在以下截止时间前</w:t>
      </w:r>
      <w:r w:rsidR="00D61618">
        <w:rPr>
          <w:rFonts w:asciiTheme="minorEastAsia" w:eastAsiaTheme="minorEastAsia" w:hAnsiTheme="minorEastAsia" w:cstheme="minorEastAsia" w:hint="eastAsia"/>
          <w:color w:val="000000"/>
        </w:rPr>
        <w:t>将</w:t>
      </w:r>
      <w:r>
        <w:rPr>
          <w:rFonts w:asciiTheme="minorEastAsia" w:eastAsiaTheme="minorEastAsia" w:hAnsiTheme="minorEastAsia" w:cstheme="minorEastAsia" w:hint="eastAsia"/>
          <w:color w:val="000000"/>
        </w:rPr>
        <w:t>投标文件</w:t>
      </w:r>
      <w:r w:rsidR="00D61618">
        <w:rPr>
          <w:rFonts w:asciiTheme="minorEastAsia" w:eastAsiaTheme="minorEastAsia" w:hAnsiTheme="minorEastAsia" w:cstheme="minorEastAsia" w:hint="eastAsia"/>
          <w:color w:val="000000"/>
        </w:rPr>
        <w:t>寄到</w:t>
      </w:r>
      <w:r>
        <w:rPr>
          <w:rFonts w:asciiTheme="minorEastAsia" w:eastAsiaTheme="minorEastAsia" w:hAnsiTheme="minorEastAsia" w:cstheme="minorEastAsia" w:hint="eastAsia"/>
        </w:rPr>
        <w:t>）：</w:t>
      </w:r>
    </w:p>
    <w:p w:rsidR="00FB4540" w:rsidRDefault="0062347E">
      <w:pPr>
        <w:pStyle w:val="a6"/>
        <w:tabs>
          <w:tab w:val="left" w:pos="741"/>
        </w:tabs>
        <w:spacing w:line="500" w:lineRule="exact"/>
        <w:ind w:left="423" w:firstLine="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lang w:val="en-US"/>
        </w:rPr>
        <w:t>3.1</w:t>
      </w:r>
      <w:r>
        <w:rPr>
          <w:rFonts w:asciiTheme="minorEastAsia" w:eastAsiaTheme="minorEastAsia" w:hAnsiTheme="minorEastAsia" w:cstheme="minorEastAsia" w:hint="eastAsia"/>
          <w:bCs/>
          <w:sz w:val="21"/>
          <w:szCs w:val="21"/>
        </w:rPr>
        <w:t>地点：</w:t>
      </w:r>
      <w:r>
        <w:rPr>
          <w:rFonts w:asciiTheme="minorEastAsia" w:eastAsiaTheme="minorEastAsia" w:hAnsiTheme="minorEastAsia" w:cstheme="minorEastAsia" w:hint="eastAsia"/>
          <w:bCs/>
          <w:spacing w:val="-1"/>
          <w:sz w:val="21"/>
          <w:szCs w:val="21"/>
          <w:u w:val="single"/>
        </w:rPr>
        <w:t xml:space="preserve"> </w:t>
      </w:r>
      <w:r>
        <w:rPr>
          <w:rFonts w:asciiTheme="minorEastAsia" w:eastAsiaTheme="minorEastAsia" w:hAnsiTheme="minorEastAsia" w:cstheme="minorEastAsia" w:hint="eastAsia"/>
          <w:bCs/>
          <w:sz w:val="21"/>
          <w:szCs w:val="21"/>
          <w:u w:val="single"/>
        </w:rPr>
        <w:t>京海禽业如东有限公司二楼</w:t>
      </w:r>
      <w:r>
        <w:rPr>
          <w:rFonts w:asciiTheme="minorEastAsia" w:eastAsiaTheme="minorEastAsia" w:hAnsiTheme="minorEastAsia" w:cstheme="minorEastAsia" w:hint="eastAsia"/>
          <w:bCs/>
          <w:sz w:val="21"/>
          <w:szCs w:val="21"/>
        </w:rPr>
        <w:t xml:space="preserve"> </w:t>
      </w:r>
    </w:p>
    <w:p w:rsidR="00FB4540" w:rsidRDefault="0062347E">
      <w:pPr>
        <w:tabs>
          <w:tab w:val="left" w:pos="3750"/>
        </w:tabs>
        <w:spacing w:before="199" w:line="500" w:lineRule="exact"/>
        <w:ind w:left="424"/>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3.2</w:t>
      </w:r>
      <w:r>
        <w:rPr>
          <w:rFonts w:asciiTheme="minorEastAsia" w:eastAsiaTheme="minorEastAsia" w:hAnsiTheme="minorEastAsia" w:cstheme="minorEastAsia" w:hint="eastAsia"/>
          <w:bCs/>
          <w:spacing w:val="3"/>
          <w:sz w:val="21"/>
          <w:szCs w:val="21"/>
        </w:rPr>
        <w:t xml:space="preserve"> </w:t>
      </w:r>
      <w:r>
        <w:rPr>
          <w:rFonts w:asciiTheme="minorEastAsia" w:eastAsiaTheme="minorEastAsia" w:hAnsiTheme="minorEastAsia" w:cstheme="minorEastAsia" w:hint="eastAsia"/>
          <w:bCs/>
          <w:sz w:val="21"/>
          <w:szCs w:val="21"/>
        </w:rPr>
        <w:t xml:space="preserve">截止时间： </w:t>
      </w:r>
      <w:r>
        <w:rPr>
          <w:rFonts w:asciiTheme="minorEastAsia" w:eastAsiaTheme="minorEastAsia" w:hAnsiTheme="minorEastAsia" w:cstheme="minorEastAsia" w:hint="eastAsia"/>
          <w:bCs/>
          <w:sz w:val="21"/>
          <w:szCs w:val="21"/>
          <w:u w:val="single"/>
        </w:rPr>
        <w:t>2020 年</w:t>
      </w:r>
      <w:r>
        <w:rPr>
          <w:rFonts w:asciiTheme="minorEastAsia" w:eastAsiaTheme="minorEastAsia" w:hAnsiTheme="minorEastAsia" w:cstheme="minorEastAsia" w:hint="eastAsia"/>
          <w:bCs/>
          <w:spacing w:val="-55"/>
          <w:sz w:val="21"/>
          <w:szCs w:val="21"/>
          <w:u w:val="single"/>
        </w:rPr>
        <w:t xml:space="preserve"> </w:t>
      </w:r>
      <w:r>
        <w:rPr>
          <w:rFonts w:asciiTheme="minorEastAsia" w:eastAsiaTheme="minorEastAsia" w:hAnsiTheme="minorEastAsia" w:cstheme="minorEastAsia" w:hint="eastAsia"/>
          <w:bCs/>
          <w:spacing w:val="-55"/>
          <w:sz w:val="21"/>
          <w:szCs w:val="21"/>
          <w:u w:val="single"/>
          <w:lang w:val="en-US"/>
        </w:rPr>
        <w:t>0 7</w:t>
      </w:r>
      <w:r>
        <w:rPr>
          <w:rFonts w:asciiTheme="minorEastAsia" w:eastAsiaTheme="minorEastAsia" w:hAnsiTheme="minorEastAsia" w:cstheme="minorEastAsia" w:hint="eastAsia"/>
          <w:bCs/>
          <w:sz w:val="21"/>
          <w:szCs w:val="21"/>
          <w:u w:val="single"/>
          <w:lang w:val="en-US"/>
        </w:rPr>
        <w:t xml:space="preserve"> </w:t>
      </w:r>
      <w:r>
        <w:rPr>
          <w:rFonts w:asciiTheme="minorEastAsia" w:eastAsiaTheme="minorEastAsia" w:hAnsiTheme="minorEastAsia" w:cstheme="minorEastAsia" w:hint="eastAsia"/>
          <w:bCs/>
          <w:sz w:val="21"/>
          <w:szCs w:val="21"/>
          <w:u w:val="single"/>
        </w:rPr>
        <w:t>月</w:t>
      </w:r>
      <w:r>
        <w:rPr>
          <w:rFonts w:asciiTheme="minorEastAsia" w:eastAsiaTheme="minorEastAsia" w:hAnsiTheme="minorEastAsia" w:cstheme="minorEastAsia" w:hint="eastAsia"/>
          <w:bCs/>
          <w:spacing w:val="-52"/>
          <w:sz w:val="21"/>
          <w:szCs w:val="21"/>
          <w:u w:val="single"/>
        </w:rPr>
        <w:t xml:space="preserve"> </w:t>
      </w:r>
      <w:r w:rsidR="0027670E">
        <w:rPr>
          <w:rFonts w:asciiTheme="minorEastAsia" w:eastAsiaTheme="minorEastAsia" w:hAnsiTheme="minorEastAsia" w:cstheme="minorEastAsia"/>
          <w:bCs/>
          <w:spacing w:val="4"/>
          <w:sz w:val="21"/>
          <w:szCs w:val="21"/>
          <w:u w:val="single"/>
        </w:rPr>
        <w:t>2</w:t>
      </w:r>
      <w:r w:rsidR="00E345E1">
        <w:rPr>
          <w:rFonts w:asciiTheme="minorEastAsia" w:eastAsiaTheme="minorEastAsia" w:hAnsiTheme="minorEastAsia" w:cstheme="minorEastAsia"/>
          <w:bCs/>
          <w:spacing w:val="4"/>
          <w:sz w:val="21"/>
          <w:szCs w:val="21"/>
          <w:u w:val="single"/>
        </w:rPr>
        <w:t>8</w:t>
      </w:r>
      <w:r>
        <w:rPr>
          <w:rFonts w:asciiTheme="minorEastAsia" w:eastAsiaTheme="minorEastAsia" w:hAnsiTheme="minorEastAsia" w:cstheme="minorEastAsia" w:hint="eastAsia"/>
          <w:bCs/>
          <w:sz w:val="21"/>
          <w:szCs w:val="21"/>
          <w:u w:val="single"/>
        </w:rPr>
        <w:t>日</w:t>
      </w:r>
      <w:r>
        <w:rPr>
          <w:rFonts w:asciiTheme="minorEastAsia" w:eastAsiaTheme="minorEastAsia" w:hAnsiTheme="minorEastAsia" w:cstheme="minorEastAsia" w:hint="eastAsia"/>
          <w:bCs/>
          <w:sz w:val="21"/>
          <w:szCs w:val="21"/>
          <w:u w:val="single"/>
          <w:lang w:val="en-US"/>
        </w:rPr>
        <w:t xml:space="preserve"> </w:t>
      </w:r>
      <w:r>
        <w:rPr>
          <w:rFonts w:asciiTheme="minorEastAsia" w:eastAsiaTheme="minorEastAsia" w:hAnsiTheme="minorEastAsia" w:cstheme="minorEastAsia" w:hint="eastAsia"/>
          <w:bCs/>
          <w:sz w:val="21"/>
          <w:szCs w:val="21"/>
          <w:u w:val="single"/>
        </w:rPr>
        <w:t>14∶00</w:t>
      </w:r>
    </w:p>
    <w:p w:rsidR="00FB4540" w:rsidRDefault="0062347E">
      <w:pPr>
        <w:pStyle w:val="a6"/>
        <w:tabs>
          <w:tab w:val="left" w:pos="376"/>
        </w:tabs>
        <w:spacing w:before="70" w:line="500" w:lineRule="exact"/>
        <w:ind w:firstLine="0"/>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lang w:val="en-US"/>
        </w:rPr>
        <w:t>4.</w:t>
      </w:r>
      <w:r>
        <w:rPr>
          <w:rFonts w:asciiTheme="minorEastAsia" w:eastAsiaTheme="minorEastAsia" w:hAnsiTheme="minorEastAsia" w:cstheme="minorEastAsia" w:hint="eastAsia"/>
          <w:b/>
          <w:sz w:val="21"/>
          <w:szCs w:val="21"/>
        </w:rPr>
        <w:t>开标时间及地点：</w:t>
      </w:r>
    </w:p>
    <w:p w:rsidR="00FB4540" w:rsidRDefault="0062347E">
      <w:pPr>
        <w:spacing w:before="1" w:line="500" w:lineRule="exact"/>
        <w:ind w:left="424"/>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Cs/>
          <w:sz w:val="21"/>
          <w:szCs w:val="21"/>
        </w:rPr>
        <w:t>4.1 开标时间：</w:t>
      </w:r>
      <w:r>
        <w:rPr>
          <w:rFonts w:asciiTheme="minorEastAsia" w:eastAsiaTheme="minorEastAsia" w:hAnsiTheme="minorEastAsia" w:cstheme="minorEastAsia" w:hint="eastAsia"/>
          <w:bCs/>
          <w:sz w:val="21"/>
          <w:szCs w:val="21"/>
          <w:u w:val="single"/>
        </w:rPr>
        <w:t xml:space="preserve"> 2020 年</w:t>
      </w:r>
      <w:r>
        <w:rPr>
          <w:rFonts w:asciiTheme="minorEastAsia" w:eastAsiaTheme="minorEastAsia" w:hAnsiTheme="minorEastAsia" w:cstheme="minorEastAsia" w:hint="eastAsia"/>
          <w:bCs/>
          <w:sz w:val="21"/>
          <w:szCs w:val="21"/>
          <w:u w:val="single"/>
          <w:lang w:val="en-US"/>
        </w:rPr>
        <w:t xml:space="preserve"> 07  </w:t>
      </w:r>
      <w:r>
        <w:rPr>
          <w:rFonts w:asciiTheme="minorEastAsia" w:eastAsiaTheme="minorEastAsia" w:hAnsiTheme="minorEastAsia" w:cstheme="minorEastAsia" w:hint="eastAsia"/>
          <w:bCs/>
          <w:sz w:val="21"/>
          <w:szCs w:val="21"/>
          <w:u w:val="single"/>
        </w:rPr>
        <w:t>月</w:t>
      </w:r>
      <w:r>
        <w:rPr>
          <w:rFonts w:asciiTheme="minorEastAsia" w:eastAsiaTheme="minorEastAsia" w:hAnsiTheme="minorEastAsia" w:cstheme="minorEastAsia" w:hint="eastAsia"/>
          <w:bCs/>
          <w:sz w:val="21"/>
          <w:szCs w:val="21"/>
          <w:u w:val="single"/>
          <w:lang w:val="en-US"/>
        </w:rPr>
        <w:t xml:space="preserve"> </w:t>
      </w:r>
      <w:r w:rsidR="001A3B27">
        <w:rPr>
          <w:rFonts w:asciiTheme="minorEastAsia" w:eastAsiaTheme="minorEastAsia" w:hAnsiTheme="minorEastAsia" w:cstheme="minorEastAsia"/>
          <w:bCs/>
          <w:sz w:val="21"/>
          <w:szCs w:val="21"/>
          <w:u w:val="single"/>
          <w:lang w:val="en-US"/>
        </w:rPr>
        <w:t xml:space="preserve"> </w:t>
      </w:r>
      <w:r w:rsidR="0027670E">
        <w:rPr>
          <w:rFonts w:asciiTheme="minorEastAsia" w:eastAsiaTheme="minorEastAsia" w:hAnsiTheme="minorEastAsia" w:cstheme="minorEastAsia"/>
          <w:bCs/>
          <w:sz w:val="21"/>
          <w:szCs w:val="21"/>
          <w:u w:val="single"/>
          <w:lang w:val="en-US"/>
        </w:rPr>
        <w:t>2</w:t>
      </w:r>
      <w:r w:rsidR="00E345E1">
        <w:rPr>
          <w:rFonts w:asciiTheme="minorEastAsia" w:eastAsiaTheme="minorEastAsia" w:hAnsiTheme="minorEastAsia" w:cstheme="minorEastAsia"/>
          <w:bCs/>
          <w:sz w:val="21"/>
          <w:szCs w:val="21"/>
          <w:u w:val="single"/>
          <w:lang w:val="en-US"/>
        </w:rPr>
        <w:t>8</w:t>
      </w:r>
      <w:r>
        <w:rPr>
          <w:rFonts w:asciiTheme="minorEastAsia" w:eastAsiaTheme="minorEastAsia" w:hAnsiTheme="minorEastAsia" w:cstheme="minorEastAsia" w:hint="eastAsia"/>
          <w:bCs/>
          <w:sz w:val="21"/>
          <w:szCs w:val="21"/>
          <w:u w:val="single"/>
        </w:rPr>
        <w:t>日 14∶00</w:t>
      </w:r>
    </w:p>
    <w:p w:rsidR="00FB4540" w:rsidRDefault="0062347E">
      <w:pPr>
        <w:spacing w:before="76" w:line="500" w:lineRule="exact"/>
        <w:ind w:left="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Cs/>
          <w:sz w:val="21"/>
          <w:szCs w:val="21"/>
        </w:rPr>
        <w:t>4.2 开标地点：</w:t>
      </w:r>
      <w:r>
        <w:rPr>
          <w:rFonts w:asciiTheme="minorEastAsia" w:eastAsiaTheme="minorEastAsia" w:hAnsiTheme="minorEastAsia" w:cstheme="minorEastAsia" w:hint="eastAsia"/>
          <w:bCs/>
          <w:spacing w:val="103"/>
          <w:sz w:val="21"/>
          <w:szCs w:val="21"/>
          <w:u w:val="single"/>
        </w:rPr>
        <w:t xml:space="preserve"> </w:t>
      </w:r>
      <w:r>
        <w:rPr>
          <w:rFonts w:asciiTheme="minorEastAsia" w:eastAsiaTheme="minorEastAsia" w:hAnsiTheme="minorEastAsia" w:cstheme="minorEastAsia" w:hint="eastAsia"/>
          <w:bCs/>
          <w:sz w:val="21"/>
          <w:szCs w:val="21"/>
          <w:u w:val="single"/>
        </w:rPr>
        <w:t>京海禽业如东有限公司办公室</w:t>
      </w:r>
      <w:r>
        <w:rPr>
          <w:rFonts w:asciiTheme="minorEastAsia" w:eastAsiaTheme="minorEastAsia" w:hAnsiTheme="minorEastAsia" w:cstheme="minorEastAsia" w:hint="eastAsia"/>
          <w:bCs/>
          <w:spacing w:val="1"/>
          <w:sz w:val="21"/>
          <w:szCs w:val="21"/>
        </w:rPr>
        <w:t xml:space="preserve"> </w:t>
      </w:r>
    </w:p>
    <w:p w:rsidR="00FB4540" w:rsidRDefault="0062347E">
      <w:pPr>
        <w:pStyle w:val="3"/>
        <w:tabs>
          <w:tab w:val="left" w:pos="376"/>
        </w:tabs>
        <w:spacing w:before="199" w:line="500" w:lineRule="exact"/>
        <w:ind w:left="212" w:firstLine="0"/>
        <w:rPr>
          <w:rFonts w:asciiTheme="minorEastAsia" w:eastAsiaTheme="minorEastAsia" w:hAnsiTheme="minorEastAsia" w:cstheme="minorEastAsia"/>
        </w:rPr>
      </w:pPr>
      <w:r>
        <w:rPr>
          <w:rFonts w:asciiTheme="minorEastAsia" w:eastAsiaTheme="minorEastAsia" w:hAnsiTheme="minorEastAsia" w:cstheme="minorEastAsia" w:hint="eastAsia"/>
          <w:lang w:val="en-US"/>
        </w:rPr>
        <w:t>5.</w:t>
      </w:r>
      <w:r>
        <w:rPr>
          <w:rFonts w:asciiTheme="minorEastAsia" w:eastAsiaTheme="minorEastAsia" w:hAnsiTheme="minorEastAsia" w:cstheme="minorEastAsia" w:hint="eastAsia"/>
        </w:rPr>
        <w:t>招标单位（</w:t>
      </w:r>
      <w:r>
        <w:rPr>
          <w:rFonts w:asciiTheme="minorEastAsia" w:eastAsiaTheme="minorEastAsia" w:hAnsiTheme="minorEastAsia" w:cstheme="minorEastAsia" w:hint="eastAsia"/>
          <w:lang w:val="en-US"/>
        </w:rPr>
        <w:t>收件地址</w:t>
      </w:r>
      <w:r>
        <w:rPr>
          <w:rFonts w:asciiTheme="minorEastAsia" w:eastAsiaTheme="minorEastAsia" w:hAnsiTheme="minorEastAsia" w:cstheme="minorEastAsia" w:hint="eastAsia"/>
        </w:rPr>
        <w:t>）：</w:t>
      </w:r>
    </w:p>
    <w:p w:rsidR="00FB4540" w:rsidRDefault="0062347E">
      <w:pPr>
        <w:pStyle w:val="a6"/>
        <w:tabs>
          <w:tab w:val="left" w:pos="741"/>
        </w:tabs>
        <w:spacing w:line="500" w:lineRule="exact"/>
        <w:ind w:left="423"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val="en-US"/>
        </w:rPr>
        <w:t>5.1</w:t>
      </w:r>
      <w:r>
        <w:rPr>
          <w:rFonts w:asciiTheme="minorEastAsia" w:eastAsiaTheme="minorEastAsia" w:hAnsiTheme="minorEastAsia" w:cstheme="minorEastAsia" w:hint="eastAsia"/>
          <w:sz w:val="21"/>
          <w:szCs w:val="21"/>
        </w:rPr>
        <w:t>单位名称：</w:t>
      </w:r>
      <w:r>
        <w:rPr>
          <w:rFonts w:asciiTheme="minorEastAsia" w:eastAsiaTheme="minorEastAsia" w:hAnsiTheme="minorEastAsia" w:cstheme="minorEastAsia" w:hint="eastAsia"/>
          <w:sz w:val="21"/>
          <w:szCs w:val="21"/>
          <w:u w:val="single"/>
        </w:rPr>
        <w:t>京海禽业如东有限公司</w:t>
      </w:r>
    </w:p>
    <w:p w:rsidR="00FB4540" w:rsidRDefault="0062347E">
      <w:pPr>
        <w:pStyle w:val="a6"/>
        <w:tabs>
          <w:tab w:val="left" w:pos="741"/>
        </w:tabs>
        <w:spacing w:before="77" w:line="500" w:lineRule="exact"/>
        <w:ind w:left="423"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val="en-US"/>
        </w:rPr>
        <w:t>5.2</w:t>
      </w:r>
      <w:r>
        <w:rPr>
          <w:rFonts w:asciiTheme="minorEastAsia" w:eastAsiaTheme="minorEastAsia" w:hAnsiTheme="minorEastAsia" w:cstheme="minorEastAsia" w:hint="eastAsia"/>
          <w:sz w:val="21"/>
          <w:szCs w:val="21"/>
        </w:rPr>
        <w:t>联系地址：</w:t>
      </w:r>
      <w:r>
        <w:rPr>
          <w:rFonts w:asciiTheme="minorEastAsia" w:eastAsiaTheme="minorEastAsia" w:hAnsiTheme="minorEastAsia" w:cstheme="minorEastAsia" w:hint="eastAsia"/>
          <w:spacing w:val="-5"/>
          <w:sz w:val="21"/>
          <w:szCs w:val="21"/>
          <w:u w:val="single"/>
        </w:rPr>
        <w:t xml:space="preserve"> 南通市如东县南通外向型农业综合开发区东海社区 </w:t>
      </w:r>
      <w:r>
        <w:rPr>
          <w:rFonts w:asciiTheme="minorEastAsia" w:eastAsiaTheme="minorEastAsia" w:hAnsiTheme="minorEastAsia" w:cstheme="minorEastAsia" w:hint="eastAsia"/>
          <w:sz w:val="21"/>
          <w:szCs w:val="21"/>
          <w:u w:val="single"/>
        </w:rPr>
        <w:t>75</w:t>
      </w:r>
      <w:r>
        <w:rPr>
          <w:rFonts w:asciiTheme="minorEastAsia" w:eastAsiaTheme="minorEastAsia" w:hAnsiTheme="minorEastAsia" w:cstheme="minorEastAsia" w:hint="eastAsia"/>
          <w:spacing w:val="5"/>
          <w:sz w:val="21"/>
          <w:szCs w:val="21"/>
          <w:u w:val="single"/>
        </w:rPr>
        <w:t xml:space="preserve"> </w:t>
      </w:r>
      <w:r>
        <w:rPr>
          <w:rFonts w:asciiTheme="minorEastAsia" w:eastAsiaTheme="minorEastAsia" w:hAnsiTheme="minorEastAsia" w:cstheme="minorEastAsia" w:hint="eastAsia"/>
          <w:sz w:val="21"/>
          <w:szCs w:val="21"/>
          <w:u w:val="single"/>
        </w:rPr>
        <w:t>号京海禽业如东有限公司办公室</w:t>
      </w:r>
    </w:p>
    <w:p w:rsidR="00FB4540" w:rsidRDefault="0062347E">
      <w:pPr>
        <w:pStyle w:val="a3"/>
        <w:tabs>
          <w:tab w:val="left" w:pos="3907"/>
        </w:tabs>
        <w:spacing w:before="76" w:line="500" w:lineRule="exact"/>
        <w:ind w:left="424"/>
        <w:rPr>
          <w:rFonts w:asciiTheme="minorEastAsia" w:eastAsiaTheme="minorEastAsia" w:hAnsiTheme="minorEastAsia" w:cstheme="minorEastAsia"/>
        </w:rPr>
      </w:pPr>
      <w:r>
        <w:rPr>
          <w:rFonts w:asciiTheme="minorEastAsia" w:eastAsiaTheme="minorEastAsia" w:hAnsiTheme="minorEastAsia" w:cstheme="minorEastAsia" w:hint="eastAsia"/>
        </w:rPr>
        <w:t>5.3</w:t>
      </w:r>
      <w:r>
        <w:rPr>
          <w:rFonts w:asciiTheme="minorEastAsia" w:eastAsiaTheme="minorEastAsia" w:hAnsiTheme="minorEastAsia" w:cstheme="minorEastAsia" w:hint="eastAsia"/>
          <w:spacing w:val="1"/>
        </w:rPr>
        <w:t xml:space="preserve"> </w:t>
      </w:r>
      <w:r>
        <w:rPr>
          <w:rFonts w:asciiTheme="minorEastAsia" w:eastAsiaTheme="minorEastAsia" w:hAnsiTheme="minorEastAsia" w:cstheme="minorEastAsia" w:hint="eastAsia"/>
        </w:rPr>
        <w:t>电话：</w:t>
      </w:r>
      <w:r>
        <w:rPr>
          <w:rFonts w:asciiTheme="minorEastAsia" w:eastAsiaTheme="minorEastAsia" w:hAnsiTheme="minorEastAsia" w:cstheme="minorEastAsia" w:hint="eastAsia"/>
          <w:spacing w:val="-7"/>
          <w:u w:val="single"/>
        </w:rPr>
        <w:t xml:space="preserve"> </w:t>
      </w:r>
      <w:r>
        <w:rPr>
          <w:rFonts w:asciiTheme="minorEastAsia" w:eastAsiaTheme="minorEastAsia" w:hAnsiTheme="minorEastAsia" w:cstheme="minorEastAsia" w:hint="eastAsia"/>
          <w:u w:val="single"/>
        </w:rPr>
        <w:t>13601499770（尤先生）</w:t>
      </w:r>
      <w:r>
        <w:rPr>
          <w:rFonts w:asciiTheme="minorEastAsia" w:eastAsiaTheme="minorEastAsia" w:hAnsiTheme="minorEastAsia" w:cstheme="minorEastAsia" w:hint="eastAsia"/>
          <w:u w:val="single"/>
        </w:rPr>
        <w:tab/>
      </w:r>
    </w:p>
    <w:p w:rsidR="00FB4540" w:rsidRDefault="0062347E">
      <w:pPr>
        <w:pStyle w:val="a3"/>
        <w:tabs>
          <w:tab w:val="left" w:pos="3417"/>
        </w:tabs>
        <w:spacing w:before="70" w:line="500" w:lineRule="exact"/>
        <w:ind w:left="424"/>
        <w:rPr>
          <w:rFonts w:asciiTheme="minorEastAsia" w:eastAsiaTheme="minorEastAsia" w:hAnsiTheme="minorEastAsia" w:cstheme="minorEastAsia"/>
        </w:rPr>
      </w:pPr>
      <w:r>
        <w:rPr>
          <w:rFonts w:asciiTheme="minorEastAsia" w:eastAsiaTheme="minorEastAsia" w:hAnsiTheme="minorEastAsia" w:cstheme="minorEastAsia" w:hint="eastAsia"/>
        </w:rPr>
        <w:t>5.5</w:t>
      </w:r>
      <w:r>
        <w:rPr>
          <w:rFonts w:asciiTheme="minorEastAsia" w:eastAsiaTheme="minorEastAsia" w:hAnsiTheme="minorEastAsia" w:cstheme="minorEastAsia" w:hint="eastAsia"/>
          <w:spacing w:val="-1"/>
        </w:rPr>
        <w:t xml:space="preserve"> </w:t>
      </w:r>
      <w:r>
        <w:rPr>
          <w:rFonts w:asciiTheme="minorEastAsia" w:eastAsiaTheme="minorEastAsia" w:hAnsiTheme="minorEastAsia" w:cstheme="minorEastAsia" w:hint="eastAsia"/>
        </w:rPr>
        <w:t>邮政编码：</w:t>
      </w:r>
      <w:r>
        <w:rPr>
          <w:rFonts w:asciiTheme="minorEastAsia" w:eastAsiaTheme="minorEastAsia" w:hAnsiTheme="minorEastAsia" w:cstheme="minorEastAsia" w:hint="eastAsia"/>
          <w:spacing w:val="2"/>
        </w:rPr>
        <w:t xml:space="preserve"> </w:t>
      </w:r>
      <w:r>
        <w:rPr>
          <w:rFonts w:asciiTheme="minorEastAsia" w:eastAsiaTheme="minorEastAsia" w:hAnsiTheme="minorEastAsia" w:cstheme="minorEastAsia" w:hint="eastAsia"/>
          <w:w w:val="99"/>
          <w:u w:val="single"/>
        </w:rPr>
        <w:t xml:space="preserve"> </w:t>
      </w:r>
      <w:r>
        <w:rPr>
          <w:rFonts w:asciiTheme="minorEastAsia" w:eastAsiaTheme="minorEastAsia" w:hAnsiTheme="minorEastAsia" w:cstheme="minorEastAsia" w:hint="eastAsia"/>
          <w:u w:val="single"/>
        </w:rPr>
        <w:tab/>
      </w:r>
    </w:p>
    <w:p w:rsidR="00FB4540" w:rsidRDefault="00FB4540">
      <w:pPr>
        <w:spacing w:line="500" w:lineRule="exact"/>
        <w:rPr>
          <w:rFonts w:asciiTheme="minorEastAsia" w:eastAsiaTheme="minorEastAsia" w:hAnsiTheme="minorEastAsia" w:cstheme="minorEastAsia"/>
          <w:sz w:val="21"/>
          <w:szCs w:val="21"/>
        </w:rPr>
        <w:sectPr w:rsidR="00FB4540">
          <w:pgSz w:w="11910" w:h="16840"/>
          <w:pgMar w:top="1080" w:right="900" w:bottom="1040" w:left="920" w:header="595" w:footer="856" w:gutter="0"/>
          <w:cols w:space="720"/>
        </w:sectPr>
      </w:pPr>
    </w:p>
    <w:p w:rsidR="00FB4540" w:rsidRDefault="00FB4540">
      <w:pPr>
        <w:pStyle w:val="a3"/>
        <w:rPr>
          <w:rFonts w:ascii="Times New Roman"/>
          <w:sz w:val="20"/>
        </w:rPr>
      </w:pPr>
    </w:p>
    <w:p w:rsidR="00FB4540" w:rsidRDefault="00FB4540">
      <w:pPr>
        <w:pStyle w:val="a3"/>
        <w:rPr>
          <w:rFonts w:ascii="Times New Roman"/>
          <w:sz w:val="20"/>
        </w:rPr>
      </w:pPr>
    </w:p>
    <w:p w:rsidR="00FB4540" w:rsidRDefault="00FB4540">
      <w:pPr>
        <w:pStyle w:val="a3"/>
        <w:spacing w:before="10"/>
        <w:rPr>
          <w:rFonts w:ascii="Times New Roman"/>
          <w:sz w:val="23"/>
        </w:rPr>
      </w:pPr>
    </w:p>
    <w:p w:rsidR="00FB4540" w:rsidRDefault="0062347E">
      <w:pPr>
        <w:pStyle w:val="1"/>
        <w:spacing w:before="61"/>
        <w:ind w:left="3" w:right="22"/>
        <w:rPr>
          <w:rFonts w:ascii="黑体" w:eastAsia="黑体"/>
        </w:rPr>
      </w:pPr>
      <w:r>
        <w:rPr>
          <w:rFonts w:ascii="黑体" w:eastAsia="黑体" w:hint="eastAsia"/>
        </w:rPr>
        <w:t>第二章 投标须知</w:t>
      </w:r>
    </w:p>
    <w:p w:rsidR="00FB4540" w:rsidRDefault="00FB4540">
      <w:pPr>
        <w:pStyle w:val="a3"/>
        <w:spacing w:before="7"/>
        <w:rPr>
          <w:rFonts w:ascii="黑体"/>
          <w:b/>
          <w:sz w:val="11"/>
        </w:rPr>
      </w:pPr>
    </w:p>
    <w:p w:rsidR="00FB4540" w:rsidRDefault="0062347E">
      <w:pPr>
        <w:pStyle w:val="2"/>
        <w:ind w:left="5" w:right="22"/>
        <w:jc w:val="center"/>
      </w:pPr>
      <w:r>
        <w:t>前附表</w:t>
      </w:r>
    </w:p>
    <w:p w:rsidR="00FB4540" w:rsidRDefault="00FB4540">
      <w:pPr>
        <w:pStyle w:val="a3"/>
        <w:spacing w:before="2"/>
        <w:rPr>
          <w:b/>
          <w:sz w:val="6"/>
        </w:rPr>
      </w:pPr>
    </w:p>
    <w:tbl>
      <w:tblPr>
        <w:tblW w:w="9720"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40"/>
        <w:gridCol w:w="8280"/>
      </w:tblGrid>
      <w:tr w:rsidR="00FB4540">
        <w:trPr>
          <w:trHeight w:val="468"/>
        </w:trPr>
        <w:tc>
          <w:tcPr>
            <w:tcW w:w="1440" w:type="dxa"/>
            <w:vAlign w:val="center"/>
          </w:tcPr>
          <w:p w:rsidR="00FB4540" w:rsidRDefault="0062347E">
            <w:pPr>
              <w:pStyle w:val="TableParagraph"/>
              <w:spacing w:before="101"/>
              <w:ind w:left="105"/>
              <w:jc w:val="center"/>
              <w:rPr>
                <w:sz w:val="21"/>
              </w:rPr>
            </w:pPr>
            <w:r>
              <w:rPr>
                <w:sz w:val="21"/>
              </w:rPr>
              <w:t>工程类型</w:t>
            </w:r>
          </w:p>
        </w:tc>
        <w:tc>
          <w:tcPr>
            <w:tcW w:w="8280" w:type="dxa"/>
          </w:tcPr>
          <w:p w:rsidR="00FB4540" w:rsidRDefault="0062347E">
            <w:pPr>
              <w:pStyle w:val="TableParagraph"/>
              <w:spacing w:before="101"/>
              <w:ind w:left="112"/>
              <w:rPr>
                <w:sz w:val="21"/>
              </w:rPr>
            </w:pPr>
            <w:r>
              <w:rPr>
                <w:rFonts w:ascii="Times New Roman" w:eastAsia="Times New Roman"/>
                <w:w w:val="99"/>
                <w:sz w:val="21"/>
                <w:u w:val="single"/>
              </w:rPr>
              <w:t xml:space="preserve"> </w:t>
            </w:r>
            <w:r>
              <w:rPr>
                <w:rFonts w:ascii="Times New Roman" w:eastAsia="Times New Roman"/>
                <w:sz w:val="21"/>
                <w:u w:val="single"/>
              </w:rPr>
              <w:t xml:space="preserve"> </w:t>
            </w:r>
            <w:r>
              <w:rPr>
                <w:rFonts w:hint="eastAsia"/>
                <w:sz w:val="21"/>
                <w:u w:val="single"/>
                <w:lang w:val="en-US"/>
              </w:rPr>
              <w:t>如东</w:t>
            </w:r>
            <w:r w:rsidR="001A3B27">
              <w:rPr>
                <w:rFonts w:hint="eastAsia"/>
                <w:sz w:val="21"/>
                <w:u w:val="single" w:color="000000"/>
                <w:lang w:val="en-US"/>
              </w:rPr>
              <w:t>种鸡场L</w:t>
            </w:r>
            <w:r w:rsidR="001A3B27">
              <w:rPr>
                <w:sz w:val="21"/>
                <w:u w:val="single" w:color="000000"/>
                <w:lang w:val="en-US"/>
              </w:rPr>
              <w:t>ED</w:t>
            </w:r>
            <w:r w:rsidR="001A3B27">
              <w:rPr>
                <w:rFonts w:hint="eastAsia"/>
                <w:sz w:val="21"/>
                <w:u w:val="single" w:color="000000"/>
                <w:lang w:val="en-US"/>
              </w:rPr>
              <w:t>照明</w:t>
            </w:r>
            <w:r>
              <w:rPr>
                <w:rFonts w:hint="eastAsia"/>
                <w:sz w:val="21"/>
                <w:u w:val="single" w:color="000000"/>
                <w:lang w:val="en-US"/>
              </w:rPr>
              <w:t>设备</w:t>
            </w:r>
            <w:r>
              <w:rPr>
                <w:sz w:val="21"/>
                <w:u w:val="single"/>
              </w:rPr>
              <w:t xml:space="preserve">工程 </w:t>
            </w:r>
          </w:p>
        </w:tc>
      </w:tr>
      <w:tr w:rsidR="00FB4540">
        <w:trPr>
          <w:trHeight w:val="510"/>
        </w:trPr>
        <w:tc>
          <w:tcPr>
            <w:tcW w:w="1440" w:type="dxa"/>
            <w:vAlign w:val="center"/>
          </w:tcPr>
          <w:p w:rsidR="00FB4540" w:rsidRDefault="0062347E">
            <w:pPr>
              <w:pStyle w:val="TableParagraph"/>
              <w:spacing w:before="121"/>
              <w:ind w:left="105"/>
              <w:jc w:val="center"/>
              <w:rPr>
                <w:sz w:val="21"/>
              </w:rPr>
            </w:pPr>
            <w:r>
              <w:rPr>
                <w:sz w:val="21"/>
              </w:rPr>
              <w:t>工程结构</w:t>
            </w:r>
          </w:p>
        </w:tc>
        <w:tc>
          <w:tcPr>
            <w:tcW w:w="8280" w:type="dxa"/>
          </w:tcPr>
          <w:p w:rsidR="00FB4540" w:rsidRDefault="0062347E">
            <w:pPr>
              <w:pStyle w:val="TableParagraph"/>
              <w:tabs>
                <w:tab w:val="left" w:pos="1478"/>
              </w:tabs>
              <w:spacing w:before="121"/>
              <w:ind w:left="112"/>
              <w:rPr>
                <w:sz w:val="21"/>
              </w:rPr>
            </w:pPr>
            <w:r>
              <w:rPr>
                <w:rFonts w:ascii="Times New Roman" w:eastAsia="Times New Roman"/>
                <w:w w:val="99"/>
                <w:sz w:val="21"/>
                <w:u w:val="single"/>
              </w:rPr>
              <w:t xml:space="preserve"> </w:t>
            </w:r>
            <w:r>
              <w:rPr>
                <w:rFonts w:ascii="Times New Roman" w:eastAsia="Times New Roman"/>
                <w:sz w:val="21"/>
                <w:u w:val="single"/>
              </w:rPr>
              <w:t xml:space="preserve">  </w:t>
            </w:r>
            <w:r>
              <w:rPr>
                <w:rFonts w:ascii="Times New Roman" w:eastAsia="Times New Roman"/>
                <w:spacing w:val="2"/>
                <w:sz w:val="21"/>
                <w:u w:val="single"/>
              </w:rPr>
              <w:t xml:space="preserve"> </w:t>
            </w:r>
            <w:r>
              <w:rPr>
                <w:rFonts w:ascii="Times New Roman" w:hint="eastAsia"/>
                <w:spacing w:val="2"/>
                <w:sz w:val="21"/>
                <w:u w:val="single"/>
                <w:lang w:val="en-US"/>
              </w:rPr>
              <w:t xml:space="preserve">  </w:t>
            </w:r>
            <w:r>
              <w:rPr>
                <w:sz w:val="21"/>
                <w:u w:val="single"/>
              </w:rPr>
              <w:tab/>
            </w:r>
            <w:r>
              <w:rPr>
                <w:sz w:val="21"/>
              </w:rPr>
              <w:t>结构</w:t>
            </w:r>
          </w:p>
        </w:tc>
      </w:tr>
      <w:tr w:rsidR="00FB4540">
        <w:trPr>
          <w:trHeight w:val="487"/>
        </w:trPr>
        <w:tc>
          <w:tcPr>
            <w:tcW w:w="1440" w:type="dxa"/>
            <w:vAlign w:val="center"/>
          </w:tcPr>
          <w:p w:rsidR="00FB4540" w:rsidRDefault="0062347E">
            <w:pPr>
              <w:pStyle w:val="TableParagraph"/>
              <w:spacing w:before="119"/>
              <w:ind w:left="105"/>
              <w:jc w:val="center"/>
              <w:rPr>
                <w:sz w:val="21"/>
              </w:rPr>
            </w:pPr>
            <w:r>
              <w:rPr>
                <w:sz w:val="21"/>
              </w:rPr>
              <w:t>招标内容</w:t>
            </w:r>
          </w:p>
        </w:tc>
        <w:tc>
          <w:tcPr>
            <w:tcW w:w="8280" w:type="dxa"/>
          </w:tcPr>
          <w:p w:rsidR="00FB4540" w:rsidRDefault="0062347E">
            <w:pPr>
              <w:pStyle w:val="TableParagraph"/>
              <w:tabs>
                <w:tab w:val="left" w:pos="3052"/>
              </w:tabs>
              <w:spacing w:before="119"/>
              <w:ind w:left="113"/>
              <w:rPr>
                <w:sz w:val="21"/>
              </w:rPr>
            </w:pPr>
            <w:r>
              <w:rPr>
                <w:sz w:val="21"/>
              </w:rPr>
              <w:t>施工图纸范围内</w:t>
            </w:r>
            <w:r>
              <w:rPr>
                <w:spacing w:val="100"/>
                <w:sz w:val="21"/>
                <w:u w:val="single"/>
              </w:rPr>
              <w:t xml:space="preserve"> </w:t>
            </w:r>
            <w:r w:rsidR="001A3B27">
              <w:rPr>
                <w:rFonts w:hint="eastAsia"/>
                <w:sz w:val="21"/>
                <w:u w:val="single"/>
                <w:lang w:val="en-US"/>
              </w:rPr>
              <w:t>种鸡</w:t>
            </w:r>
            <w:r w:rsidR="0027670E">
              <w:rPr>
                <w:rFonts w:hint="eastAsia"/>
                <w:sz w:val="21"/>
                <w:u w:val="single"/>
                <w:lang w:val="en-US"/>
              </w:rPr>
              <w:t>场</w:t>
            </w:r>
            <w:r w:rsidR="001A3B27">
              <w:rPr>
                <w:rFonts w:hint="eastAsia"/>
                <w:sz w:val="21"/>
                <w:u w:val="single"/>
                <w:lang w:val="en-US"/>
              </w:rPr>
              <w:t>部分L</w:t>
            </w:r>
            <w:r w:rsidR="001A3B27">
              <w:rPr>
                <w:sz w:val="21"/>
                <w:u w:val="single"/>
                <w:lang w:val="en-US"/>
              </w:rPr>
              <w:t>ED</w:t>
            </w:r>
            <w:r w:rsidR="001A3B27">
              <w:rPr>
                <w:rFonts w:hint="eastAsia"/>
                <w:sz w:val="21"/>
                <w:u w:val="single"/>
                <w:lang w:val="en-US"/>
              </w:rPr>
              <w:t>设备</w:t>
            </w:r>
            <w:r>
              <w:rPr>
                <w:sz w:val="21"/>
                <w:u w:val="single"/>
              </w:rPr>
              <w:tab/>
            </w:r>
            <w:r>
              <w:rPr>
                <w:sz w:val="21"/>
              </w:rPr>
              <w:t>工程等全部内容</w:t>
            </w:r>
          </w:p>
        </w:tc>
      </w:tr>
      <w:tr w:rsidR="00FB4540">
        <w:trPr>
          <w:trHeight w:val="468"/>
        </w:trPr>
        <w:tc>
          <w:tcPr>
            <w:tcW w:w="1440" w:type="dxa"/>
            <w:vAlign w:val="center"/>
          </w:tcPr>
          <w:p w:rsidR="00FB4540" w:rsidRDefault="0062347E">
            <w:pPr>
              <w:pStyle w:val="TableParagraph"/>
              <w:spacing w:before="100"/>
              <w:ind w:left="105"/>
              <w:jc w:val="center"/>
              <w:rPr>
                <w:sz w:val="21"/>
              </w:rPr>
            </w:pPr>
            <w:r>
              <w:rPr>
                <w:sz w:val="21"/>
              </w:rPr>
              <w:t>工程规模</w:t>
            </w:r>
          </w:p>
        </w:tc>
        <w:tc>
          <w:tcPr>
            <w:tcW w:w="8280" w:type="dxa"/>
          </w:tcPr>
          <w:p w:rsidR="00FB4540" w:rsidRDefault="001A3B27">
            <w:pPr>
              <w:pStyle w:val="TableParagraph"/>
              <w:spacing w:before="100"/>
              <w:ind w:left="113"/>
              <w:rPr>
                <w:sz w:val="21"/>
              </w:rPr>
            </w:pPr>
            <w:r>
              <w:rPr>
                <w:sz w:val="21"/>
                <w:lang w:val="en-US"/>
              </w:rPr>
              <w:t>108</w:t>
            </w:r>
            <w:r>
              <w:rPr>
                <w:rFonts w:hint="eastAsia"/>
                <w:sz w:val="21"/>
                <w:lang w:val="en-US"/>
              </w:rPr>
              <w:t>栋鸡舍，每栋鸡舍安装五排灯线</w:t>
            </w:r>
            <w:r w:rsidR="0062347E">
              <w:rPr>
                <w:sz w:val="21"/>
              </w:rPr>
              <w:t>。</w:t>
            </w:r>
          </w:p>
        </w:tc>
      </w:tr>
      <w:tr w:rsidR="00FB4540">
        <w:trPr>
          <w:trHeight w:val="1403"/>
        </w:trPr>
        <w:tc>
          <w:tcPr>
            <w:tcW w:w="1440" w:type="dxa"/>
            <w:vAlign w:val="center"/>
          </w:tcPr>
          <w:p w:rsidR="00FB4540" w:rsidRDefault="0062347E">
            <w:pPr>
              <w:pStyle w:val="TableParagraph"/>
              <w:jc w:val="center"/>
              <w:rPr>
                <w:sz w:val="21"/>
              </w:rPr>
            </w:pPr>
            <w:r>
              <w:rPr>
                <w:sz w:val="21"/>
              </w:rPr>
              <w:t>现场条件</w:t>
            </w:r>
          </w:p>
        </w:tc>
        <w:tc>
          <w:tcPr>
            <w:tcW w:w="8280" w:type="dxa"/>
          </w:tcPr>
          <w:p w:rsidR="00FB4540" w:rsidRDefault="0062347E">
            <w:pPr>
              <w:pStyle w:val="TableParagraph"/>
              <w:spacing w:before="99"/>
              <w:ind w:left="113"/>
              <w:rPr>
                <w:sz w:val="21"/>
              </w:rPr>
            </w:pPr>
            <w:r>
              <w:rPr>
                <w:sz w:val="21"/>
              </w:rPr>
              <w:t>【1】投标单位在投标前应自己踏勘施工现场，以便获取相关三通一平信息；</w:t>
            </w:r>
          </w:p>
          <w:p w:rsidR="00FB4540" w:rsidRDefault="0062347E">
            <w:pPr>
              <w:pStyle w:val="TableParagraph"/>
              <w:spacing w:line="470" w:lineRule="atLeast"/>
              <w:ind w:left="113" w:right="63"/>
              <w:rPr>
                <w:sz w:val="21"/>
              </w:rPr>
            </w:pPr>
            <w:r>
              <w:rPr>
                <w:sz w:val="21"/>
              </w:rPr>
              <w:t>【2】投标单位根据现场已有的三通一平情况投标，不满足施工要求部分由中标单位自行解决并承担相应费用。</w:t>
            </w:r>
          </w:p>
        </w:tc>
      </w:tr>
      <w:tr w:rsidR="00FB4540">
        <w:trPr>
          <w:trHeight w:val="621"/>
        </w:trPr>
        <w:tc>
          <w:tcPr>
            <w:tcW w:w="1440" w:type="dxa"/>
            <w:vAlign w:val="center"/>
          </w:tcPr>
          <w:p w:rsidR="00FB4540" w:rsidRDefault="00FB4540">
            <w:pPr>
              <w:pStyle w:val="TableParagraph"/>
              <w:jc w:val="center"/>
              <w:rPr>
                <w:b/>
                <w:sz w:val="26"/>
              </w:rPr>
            </w:pPr>
          </w:p>
          <w:p w:rsidR="00FB4540" w:rsidRDefault="0062347E">
            <w:pPr>
              <w:pStyle w:val="TableParagraph"/>
              <w:ind w:left="105"/>
              <w:jc w:val="center"/>
              <w:rPr>
                <w:sz w:val="21"/>
              </w:rPr>
            </w:pPr>
            <w:r>
              <w:rPr>
                <w:sz w:val="21"/>
              </w:rPr>
              <w:t>施工配合</w:t>
            </w:r>
          </w:p>
        </w:tc>
        <w:tc>
          <w:tcPr>
            <w:tcW w:w="8280" w:type="dxa"/>
          </w:tcPr>
          <w:p w:rsidR="00FB4540" w:rsidRDefault="0062347E">
            <w:pPr>
              <w:pStyle w:val="TableParagraph"/>
              <w:spacing w:before="100"/>
              <w:ind w:left="113"/>
              <w:rPr>
                <w:b/>
                <w:sz w:val="21"/>
              </w:rPr>
            </w:pPr>
            <w:r>
              <w:rPr>
                <w:sz w:val="21"/>
              </w:rPr>
              <w:t>投标方报价包含了</w:t>
            </w:r>
            <w:r w:rsidR="00B6282A">
              <w:rPr>
                <w:rFonts w:hint="eastAsia"/>
                <w:sz w:val="21"/>
                <w:lang w:val="en-US"/>
              </w:rPr>
              <w:t>种鸡场L</w:t>
            </w:r>
            <w:r w:rsidR="00B6282A">
              <w:rPr>
                <w:sz w:val="21"/>
                <w:lang w:val="en-US"/>
              </w:rPr>
              <w:t>ED</w:t>
            </w:r>
            <w:r w:rsidR="00B6282A">
              <w:rPr>
                <w:rFonts w:hint="eastAsia"/>
                <w:sz w:val="21"/>
                <w:lang w:val="en-US"/>
              </w:rPr>
              <w:t>照明</w:t>
            </w:r>
            <w:r>
              <w:rPr>
                <w:rFonts w:hint="eastAsia"/>
                <w:sz w:val="21"/>
                <w:lang w:val="en-US"/>
              </w:rPr>
              <w:t>设备</w:t>
            </w:r>
            <w:r>
              <w:rPr>
                <w:sz w:val="21"/>
              </w:rPr>
              <w:t>工程与土建工程的所有配合费用</w:t>
            </w:r>
            <w:r>
              <w:rPr>
                <w:b/>
                <w:sz w:val="21"/>
              </w:rPr>
              <w:t>。</w:t>
            </w:r>
          </w:p>
        </w:tc>
      </w:tr>
      <w:tr w:rsidR="00FB4540">
        <w:trPr>
          <w:trHeight w:val="468"/>
        </w:trPr>
        <w:tc>
          <w:tcPr>
            <w:tcW w:w="1440" w:type="dxa"/>
            <w:vAlign w:val="center"/>
          </w:tcPr>
          <w:p w:rsidR="00FB4540" w:rsidRDefault="0062347E">
            <w:pPr>
              <w:pStyle w:val="TableParagraph"/>
              <w:spacing w:before="99"/>
              <w:ind w:left="105"/>
              <w:jc w:val="center"/>
              <w:rPr>
                <w:sz w:val="21"/>
              </w:rPr>
            </w:pPr>
            <w:r>
              <w:rPr>
                <w:sz w:val="21"/>
              </w:rPr>
              <w:t>工期要求</w:t>
            </w:r>
          </w:p>
        </w:tc>
        <w:tc>
          <w:tcPr>
            <w:tcW w:w="8280" w:type="dxa"/>
          </w:tcPr>
          <w:p w:rsidR="00FB4540" w:rsidRDefault="0062347E">
            <w:pPr>
              <w:pStyle w:val="TableParagraph"/>
              <w:spacing w:before="99"/>
              <w:ind w:left="113"/>
              <w:rPr>
                <w:sz w:val="21"/>
              </w:rPr>
            </w:pPr>
            <w:r>
              <w:rPr>
                <w:sz w:val="21"/>
              </w:rPr>
              <w:t>必须在</w:t>
            </w:r>
            <w:r>
              <w:rPr>
                <w:sz w:val="21"/>
                <w:u w:val="single"/>
              </w:rPr>
              <w:t xml:space="preserve"> </w:t>
            </w:r>
            <w:r>
              <w:rPr>
                <w:b/>
                <w:sz w:val="21"/>
                <w:u w:val="single"/>
              </w:rPr>
              <w:t xml:space="preserve">2020 年 </w:t>
            </w:r>
            <w:r>
              <w:rPr>
                <w:rFonts w:hint="eastAsia"/>
                <w:b/>
                <w:sz w:val="21"/>
                <w:u w:val="single"/>
                <w:lang w:val="en-US"/>
              </w:rPr>
              <w:t xml:space="preserve">12 </w:t>
            </w:r>
            <w:r>
              <w:rPr>
                <w:b/>
                <w:sz w:val="21"/>
                <w:u w:val="single"/>
              </w:rPr>
              <w:t xml:space="preserve"> 月 </w:t>
            </w:r>
            <w:r>
              <w:rPr>
                <w:rFonts w:hint="eastAsia"/>
                <w:b/>
                <w:sz w:val="21"/>
                <w:u w:val="single"/>
                <w:lang w:val="en-US"/>
              </w:rPr>
              <w:t xml:space="preserve">31 </w:t>
            </w:r>
            <w:r>
              <w:rPr>
                <w:b/>
                <w:sz w:val="21"/>
                <w:u w:val="single"/>
              </w:rPr>
              <w:t xml:space="preserve"> 日</w:t>
            </w:r>
            <w:r>
              <w:rPr>
                <w:sz w:val="21"/>
              </w:rPr>
              <w:t>前全部竣工交付使用。</w:t>
            </w:r>
          </w:p>
        </w:tc>
      </w:tr>
      <w:tr w:rsidR="00FB4540">
        <w:trPr>
          <w:trHeight w:val="935"/>
        </w:trPr>
        <w:tc>
          <w:tcPr>
            <w:tcW w:w="1440" w:type="dxa"/>
            <w:vAlign w:val="center"/>
          </w:tcPr>
          <w:p w:rsidR="00FB4540" w:rsidRDefault="00FB4540">
            <w:pPr>
              <w:pStyle w:val="TableParagraph"/>
              <w:jc w:val="center"/>
              <w:rPr>
                <w:b/>
                <w:sz w:val="26"/>
              </w:rPr>
            </w:pPr>
          </w:p>
          <w:p w:rsidR="00FB4540" w:rsidRDefault="0062347E">
            <w:pPr>
              <w:pStyle w:val="TableParagraph"/>
              <w:ind w:left="105"/>
              <w:jc w:val="center"/>
              <w:rPr>
                <w:sz w:val="21"/>
              </w:rPr>
            </w:pPr>
            <w:r>
              <w:rPr>
                <w:sz w:val="21"/>
              </w:rPr>
              <w:t>质量要求</w:t>
            </w:r>
          </w:p>
        </w:tc>
        <w:tc>
          <w:tcPr>
            <w:tcW w:w="8280" w:type="dxa"/>
          </w:tcPr>
          <w:p w:rsidR="00FB4540" w:rsidRDefault="0062347E">
            <w:pPr>
              <w:pStyle w:val="TableParagraph"/>
              <w:spacing w:before="100"/>
              <w:ind w:left="113"/>
              <w:rPr>
                <w:sz w:val="21"/>
              </w:rPr>
            </w:pPr>
            <w:r>
              <w:rPr>
                <w:sz w:val="21"/>
              </w:rPr>
              <w:t>【1】质量目标：</w:t>
            </w:r>
            <w:r>
              <w:rPr>
                <w:b/>
                <w:sz w:val="21"/>
              </w:rPr>
              <w:t>合格</w:t>
            </w:r>
            <w:r>
              <w:rPr>
                <w:sz w:val="21"/>
              </w:rPr>
              <w:t>；</w:t>
            </w:r>
          </w:p>
          <w:p w:rsidR="00FB4540" w:rsidRDefault="00FB4540">
            <w:pPr>
              <w:pStyle w:val="TableParagraph"/>
              <w:spacing w:before="7"/>
              <w:rPr>
                <w:b/>
                <w:sz w:val="15"/>
              </w:rPr>
            </w:pPr>
          </w:p>
          <w:p w:rsidR="00FB4540" w:rsidRDefault="0062347E">
            <w:pPr>
              <w:pStyle w:val="TableParagraph"/>
              <w:ind w:left="113"/>
              <w:rPr>
                <w:sz w:val="21"/>
              </w:rPr>
            </w:pPr>
            <w:r>
              <w:rPr>
                <w:sz w:val="21"/>
              </w:rPr>
              <w:t>【2】执行标准：</w:t>
            </w:r>
            <w:r>
              <w:rPr>
                <w:rFonts w:hint="eastAsia"/>
                <w:sz w:val="21"/>
                <w:lang w:val="en-US"/>
              </w:rPr>
              <w:t>见</w:t>
            </w:r>
            <w:r>
              <w:rPr>
                <w:b/>
                <w:bCs/>
                <w:sz w:val="21"/>
              </w:rPr>
              <w:t>附件五招标标准</w:t>
            </w:r>
            <w:r>
              <w:rPr>
                <w:rFonts w:hint="eastAsia"/>
                <w:sz w:val="21"/>
                <w:lang w:val="en-US"/>
              </w:rPr>
              <w:t>及</w:t>
            </w:r>
            <w:r>
              <w:rPr>
                <w:sz w:val="21"/>
              </w:rPr>
              <w:t>国家现行《建筑工程施工质量验收统一标准》；</w:t>
            </w:r>
          </w:p>
        </w:tc>
      </w:tr>
      <w:tr w:rsidR="00FB4540">
        <w:trPr>
          <w:trHeight w:val="935"/>
        </w:trPr>
        <w:tc>
          <w:tcPr>
            <w:tcW w:w="1440" w:type="dxa"/>
            <w:vAlign w:val="center"/>
          </w:tcPr>
          <w:p w:rsidR="00FB4540" w:rsidRDefault="0062347E">
            <w:pPr>
              <w:pStyle w:val="TableParagraph"/>
              <w:spacing w:before="99"/>
              <w:ind w:left="105"/>
              <w:jc w:val="center"/>
              <w:rPr>
                <w:sz w:val="21"/>
              </w:rPr>
            </w:pPr>
            <w:r>
              <w:rPr>
                <w:sz w:val="21"/>
              </w:rPr>
              <w:t>安全生产文</w:t>
            </w:r>
          </w:p>
          <w:p w:rsidR="00FB4540" w:rsidRDefault="00FB4540">
            <w:pPr>
              <w:pStyle w:val="TableParagraph"/>
              <w:spacing w:before="7"/>
              <w:jc w:val="center"/>
              <w:rPr>
                <w:b/>
                <w:sz w:val="15"/>
              </w:rPr>
            </w:pPr>
          </w:p>
          <w:p w:rsidR="00FB4540" w:rsidRDefault="0062347E">
            <w:pPr>
              <w:pStyle w:val="TableParagraph"/>
              <w:ind w:left="105"/>
              <w:jc w:val="center"/>
              <w:rPr>
                <w:sz w:val="21"/>
              </w:rPr>
            </w:pPr>
            <w:r>
              <w:rPr>
                <w:sz w:val="21"/>
              </w:rPr>
              <w:t>明施工要求</w:t>
            </w:r>
          </w:p>
        </w:tc>
        <w:tc>
          <w:tcPr>
            <w:tcW w:w="8280" w:type="dxa"/>
          </w:tcPr>
          <w:p w:rsidR="00FB4540" w:rsidRDefault="0062347E">
            <w:pPr>
              <w:pStyle w:val="TableParagraph"/>
              <w:spacing w:before="99"/>
              <w:ind w:left="113"/>
              <w:rPr>
                <w:sz w:val="21"/>
              </w:rPr>
            </w:pPr>
            <w:r>
              <w:rPr>
                <w:sz w:val="21"/>
              </w:rPr>
              <w:t>【1】安全目标：安全无事故；</w:t>
            </w:r>
          </w:p>
          <w:p w:rsidR="00FB4540" w:rsidRDefault="00FB4540">
            <w:pPr>
              <w:pStyle w:val="TableParagraph"/>
              <w:spacing w:before="7"/>
              <w:rPr>
                <w:b/>
                <w:sz w:val="15"/>
              </w:rPr>
            </w:pPr>
          </w:p>
          <w:p w:rsidR="00FB4540" w:rsidRDefault="0062347E">
            <w:pPr>
              <w:pStyle w:val="TableParagraph"/>
              <w:ind w:left="113"/>
              <w:rPr>
                <w:sz w:val="21"/>
              </w:rPr>
            </w:pPr>
            <w:r>
              <w:rPr>
                <w:sz w:val="21"/>
              </w:rPr>
              <w:t>【2】执行标准：国家现行建设工程安全生产文明施工相关标准；</w:t>
            </w:r>
          </w:p>
        </w:tc>
      </w:tr>
      <w:tr w:rsidR="00FB4540">
        <w:trPr>
          <w:trHeight w:val="390"/>
        </w:trPr>
        <w:tc>
          <w:tcPr>
            <w:tcW w:w="1440" w:type="dxa"/>
            <w:vAlign w:val="center"/>
          </w:tcPr>
          <w:p w:rsidR="00FB4540" w:rsidRDefault="0062347E">
            <w:pPr>
              <w:pStyle w:val="TableParagraph"/>
              <w:spacing w:before="62"/>
              <w:ind w:left="105"/>
              <w:jc w:val="center"/>
              <w:rPr>
                <w:sz w:val="21"/>
              </w:rPr>
            </w:pPr>
            <w:r>
              <w:rPr>
                <w:sz w:val="21"/>
              </w:rPr>
              <w:t>承包方式</w:t>
            </w:r>
          </w:p>
        </w:tc>
        <w:tc>
          <w:tcPr>
            <w:tcW w:w="8280" w:type="dxa"/>
          </w:tcPr>
          <w:p w:rsidR="00FB4540" w:rsidRDefault="0062347E">
            <w:pPr>
              <w:pStyle w:val="TableParagraph"/>
              <w:spacing w:before="62"/>
              <w:ind w:left="113"/>
              <w:rPr>
                <w:sz w:val="21"/>
              </w:rPr>
            </w:pPr>
            <w:r>
              <w:rPr>
                <w:sz w:val="21"/>
              </w:rPr>
              <w:t>固定总价包干，合同总价在招标文件及施工合同约定的风险范围内不可调整。</w:t>
            </w:r>
          </w:p>
        </w:tc>
      </w:tr>
      <w:tr w:rsidR="00FB4540">
        <w:trPr>
          <w:trHeight w:val="780"/>
        </w:trPr>
        <w:tc>
          <w:tcPr>
            <w:tcW w:w="1440" w:type="dxa"/>
            <w:vAlign w:val="center"/>
          </w:tcPr>
          <w:p w:rsidR="00FB4540" w:rsidRDefault="0062347E">
            <w:pPr>
              <w:pStyle w:val="TableParagraph"/>
              <w:spacing w:before="61"/>
              <w:ind w:left="105"/>
              <w:jc w:val="center"/>
              <w:rPr>
                <w:sz w:val="21"/>
              </w:rPr>
            </w:pPr>
            <w:r>
              <w:rPr>
                <w:sz w:val="21"/>
              </w:rPr>
              <w:t>总包及分包</w:t>
            </w:r>
          </w:p>
          <w:p w:rsidR="00FB4540" w:rsidRDefault="0062347E">
            <w:pPr>
              <w:pStyle w:val="TableParagraph"/>
              <w:spacing w:before="120"/>
              <w:ind w:left="105"/>
              <w:jc w:val="center"/>
              <w:rPr>
                <w:sz w:val="21"/>
              </w:rPr>
            </w:pPr>
            <w:r>
              <w:rPr>
                <w:sz w:val="21"/>
              </w:rPr>
              <w:t>规定</w:t>
            </w:r>
          </w:p>
        </w:tc>
        <w:tc>
          <w:tcPr>
            <w:tcW w:w="8280" w:type="dxa"/>
          </w:tcPr>
          <w:p w:rsidR="00FB4540" w:rsidRDefault="0062347E">
            <w:pPr>
              <w:pStyle w:val="TableParagraph"/>
              <w:spacing w:before="61"/>
              <w:ind w:left="113"/>
              <w:rPr>
                <w:sz w:val="21"/>
              </w:rPr>
            </w:pPr>
            <w:r>
              <w:rPr>
                <w:sz w:val="21"/>
              </w:rPr>
              <w:t>【1】中标单位不得擅自变更项目管理班子，若需变更应取得招标单位同意；</w:t>
            </w:r>
          </w:p>
          <w:p w:rsidR="00FB4540" w:rsidRDefault="0062347E">
            <w:pPr>
              <w:pStyle w:val="TableParagraph"/>
              <w:spacing w:before="120"/>
              <w:ind w:left="113"/>
              <w:rPr>
                <w:sz w:val="21"/>
              </w:rPr>
            </w:pPr>
            <w:r>
              <w:rPr>
                <w:sz w:val="21"/>
              </w:rPr>
              <w:t>【2】中标单位不得擅自将工程分包给第三方，若需分包应取得招标单位同意；</w:t>
            </w:r>
          </w:p>
        </w:tc>
      </w:tr>
      <w:tr w:rsidR="00FB4540">
        <w:trPr>
          <w:trHeight w:val="785"/>
        </w:trPr>
        <w:tc>
          <w:tcPr>
            <w:tcW w:w="1440" w:type="dxa"/>
            <w:vAlign w:val="center"/>
          </w:tcPr>
          <w:p w:rsidR="00FB4540" w:rsidRDefault="0062347E">
            <w:pPr>
              <w:pStyle w:val="TableParagraph"/>
              <w:spacing w:before="62"/>
              <w:ind w:left="105"/>
              <w:jc w:val="center"/>
              <w:rPr>
                <w:sz w:val="21"/>
              </w:rPr>
            </w:pPr>
            <w:r>
              <w:rPr>
                <w:sz w:val="21"/>
              </w:rPr>
              <w:t>工程价款支</w:t>
            </w:r>
          </w:p>
          <w:p w:rsidR="00FB4540" w:rsidRDefault="0062347E">
            <w:pPr>
              <w:pStyle w:val="TableParagraph"/>
              <w:spacing w:before="120"/>
              <w:ind w:left="105"/>
              <w:jc w:val="center"/>
              <w:rPr>
                <w:sz w:val="21"/>
              </w:rPr>
            </w:pPr>
            <w:r>
              <w:rPr>
                <w:sz w:val="21"/>
              </w:rPr>
              <w:t>付方式</w:t>
            </w:r>
          </w:p>
        </w:tc>
        <w:tc>
          <w:tcPr>
            <w:tcW w:w="8280" w:type="dxa"/>
          </w:tcPr>
          <w:p w:rsidR="00FB4540" w:rsidRDefault="0062347E">
            <w:pPr>
              <w:pStyle w:val="TableParagraph"/>
              <w:spacing w:before="60"/>
              <w:ind w:left="113"/>
              <w:rPr>
                <w:sz w:val="21"/>
              </w:rPr>
            </w:pPr>
            <w:r>
              <w:rPr>
                <w:sz w:val="21"/>
              </w:rPr>
              <w:t>【1】工程预付款：本工程不设预付款。</w:t>
            </w:r>
          </w:p>
          <w:p w:rsidR="00FB4540" w:rsidRDefault="0062347E">
            <w:pPr>
              <w:pStyle w:val="TableParagraph"/>
              <w:tabs>
                <w:tab w:val="left" w:pos="2530"/>
                <w:tab w:val="left" w:pos="2949"/>
              </w:tabs>
              <w:spacing w:before="122"/>
              <w:ind w:left="113"/>
              <w:rPr>
                <w:b/>
                <w:sz w:val="21"/>
              </w:rPr>
            </w:pPr>
            <w:r>
              <w:rPr>
                <w:sz w:val="21"/>
              </w:rPr>
              <w:t>【2】工程进度款：按</w:t>
            </w:r>
            <w:r>
              <w:rPr>
                <w:sz w:val="21"/>
                <w:u w:val="single"/>
              </w:rPr>
              <w:t xml:space="preserve"> </w:t>
            </w:r>
            <w:r>
              <w:rPr>
                <w:sz w:val="21"/>
                <w:u w:val="single"/>
              </w:rPr>
              <w:tab/>
              <w:t>/</w:t>
            </w:r>
            <w:r>
              <w:rPr>
                <w:sz w:val="21"/>
                <w:u w:val="single"/>
              </w:rPr>
              <w:tab/>
            </w:r>
            <w:r>
              <w:rPr>
                <w:sz w:val="21"/>
              </w:rPr>
              <w:t>方式支付，</w:t>
            </w:r>
            <w:r>
              <w:rPr>
                <w:b/>
                <w:sz w:val="21"/>
                <w:u w:val="single"/>
              </w:rPr>
              <w:t>具体规定见后文。</w:t>
            </w:r>
          </w:p>
        </w:tc>
      </w:tr>
      <w:tr w:rsidR="00FB4540">
        <w:trPr>
          <w:trHeight w:val="1169"/>
        </w:trPr>
        <w:tc>
          <w:tcPr>
            <w:tcW w:w="1440" w:type="dxa"/>
            <w:vAlign w:val="center"/>
          </w:tcPr>
          <w:p w:rsidR="00FB4540" w:rsidRDefault="0062347E">
            <w:pPr>
              <w:pStyle w:val="TableParagraph"/>
              <w:spacing w:before="120"/>
              <w:ind w:left="113"/>
              <w:jc w:val="center"/>
              <w:rPr>
                <w:sz w:val="21"/>
              </w:rPr>
            </w:pPr>
            <w:r>
              <w:rPr>
                <w:sz w:val="21"/>
              </w:rPr>
              <w:t>工程价款及工期调整条件</w:t>
            </w:r>
          </w:p>
        </w:tc>
        <w:tc>
          <w:tcPr>
            <w:tcW w:w="8280" w:type="dxa"/>
          </w:tcPr>
          <w:p w:rsidR="00FB4540" w:rsidRDefault="0062347E">
            <w:pPr>
              <w:pStyle w:val="TableParagraph"/>
              <w:spacing w:before="61"/>
              <w:ind w:left="113"/>
              <w:rPr>
                <w:sz w:val="21"/>
              </w:rPr>
            </w:pPr>
            <w:r>
              <w:rPr>
                <w:sz w:val="21"/>
              </w:rPr>
              <w:t>【1】招标单位代表确认的工程量增减；</w:t>
            </w:r>
          </w:p>
          <w:p w:rsidR="00FB4540" w:rsidRDefault="0062347E">
            <w:pPr>
              <w:pStyle w:val="TableParagraph"/>
              <w:spacing w:before="120"/>
              <w:ind w:left="113"/>
              <w:rPr>
                <w:sz w:val="24"/>
                <w:szCs w:val="24"/>
              </w:rPr>
            </w:pPr>
            <w:r>
              <w:rPr>
                <w:w w:val="95"/>
                <w:sz w:val="24"/>
                <w:szCs w:val="24"/>
              </w:rPr>
              <w:t>【2】</w:t>
            </w:r>
            <w:r>
              <w:rPr>
                <w:sz w:val="21"/>
              </w:rPr>
              <w:t>招标单位代表确认的设计变更或工程商洽；</w:t>
            </w:r>
          </w:p>
          <w:p w:rsidR="00FB4540" w:rsidRDefault="0062347E">
            <w:pPr>
              <w:pStyle w:val="TableParagraph"/>
              <w:spacing w:before="122"/>
              <w:ind w:left="113"/>
              <w:rPr>
                <w:sz w:val="21"/>
              </w:rPr>
            </w:pPr>
            <w:r>
              <w:rPr>
                <w:w w:val="95"/>
                <w:sz w:val="24"/>
                <w:szCs w:val="24"/>
              </w:rPr>
              <w:t>【3】</w:t>
            </w:r>
            <w:r>
              <w:rPr>
                <w:sz w:val="21"/>
              </w:rPr>
              <w:t>调整价款根据合同双方协商结果进行调整；</w:t>
            </w:r>
          </w:p>
        </w:tc>
      </w:tr>
      <w:tr w:rsidR="00FB4540">
        <w:trPr>
          <w:trHeight w:val="778"/>
        </w:trPr>
        <w:tc>
          <w:tcPr>
            <w:tcW w:w="1440" w:type="dxa"/>
            <w:vAlign w:val="center"/>
          </w:tcPr>
          <w:p w:rsidR="00FB4540" w:rsidRDefault="0062347E">
            <w:pPr>
              <w:pStyle w:val="TableParagraph"/>
              <w:spacing w:before="61"/>
              <w:ind w:left="105"/>
              <w:jc w:val="center"/>
              <w:rPr>
                <w:sz w:val="21"/>
              </w:rPr>
            </w:pPr>
            <w:r>
              <w:rPr>
                <w:sz w:val="21"/>
              </w:rPr>
              <w:t>招标单位指</w:t>
            </w:r>
          </w:p>
          <w:p w:rsidR="00FB4540" w:rsidRDefault="0062347E">
            <w:pPr>
              <w:pStyle w:val="TableParagraph"/>
              <w:spacing w:before="120"/>
              <w:ind w:left="105"/>
              <w:jc w:val="center"/>
              <w:rPr>
                <w:sz w:val="21"/>
              </w:rPr>
            </w:pPr>
            <w:r>
              <w:rPr>
                <w:sz w:val="21"/>
              </w:rPr>
              <w:t>定材料清单</w:t>
            </w:r>
          </w:p>
        </w:tc>
        <w:tc>
          <w:tcPr>
            <w:tcW w:w="8280" w:type="dxa"/>
            <w:vAlign w:val="center"/>
          </w:tcPr>
          <w:p w:rsidR="00FB4540" w:rsidRDefault="0062347E">
            <w:pPr>
              <w:pStyle w:val="TableParagraph"/>
              <w:spacing w:before="61"/>
              <w:ind w:left="113"/>
              <w:jc w:val="both"/>
              <w:rPr>
                <w:b/>
                <w:sz w:val="21"/>
              </w:rPr>
            </w:pPr>
            <w:r>
              <w:rPr>
                <w:b/>
                <w:sz w:val="21"/>
              </w:rPr>
              <w:t>钢材、板材及其余材料按图纸和合同要求执行。</w:t>
            </w:r>
          </w:p>
        </w:tc>
      </w:tr>
    </w:tbl>
    <w:p w:rsidR="00FB4540" w:rsidRDefault="00FB4540">
      <w:pPr>
        <w:rPr>
          <w:sz w:val="21"/>
        </w:rPr>
        <w:sectPr w:rsidR="00FB4540">
          <w:pgSz w:w="11910" w:h="16840"/>
          <w:pgMar w:top="1080" w:right="900" w:bottom="1040" w:left="920" w:header="595" w:footer="856" w:gutter="0"/>
          <w:cols w:space="720"/>
        </w:sectPr>
      </w:pPr>
    </w:p>
    <w:p w:rsidR="00FB4540" w:rsidRDefault="00FB4540">
      <w:pPr>
        <w:pStyle w:val="a3"/>
        <w:spacing w:before="4"/>
        <w:rPr>
          <w:rFonts w:ascii="Times New Roman"/>
          <w:sz w:val="3"/>
        </w:rPr>
      </w:pPr>
    </w:p>
    <w:tbl>
      <w:tblPr>
        <w:tblW w:w="9720" w:type="dxa"/>
        <w:tblInd w:w="2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firstRow="1" w:lastRow="0" w:firstColumn="1" w:lastColumn="0" w:noHBand="0" w:noVBand="1"/>
      </w:tblPr>
      <w:tblGrid>
        <w:gridCol w:w="1440"/>
        <w:gridCol w:w="8280"/>
      </w:tblGrid>
      <w:tr w:rsidR="00FB4540">
        <w:trPr>
          <w:trHeight w:val="1950"/>
        </w:trPr>
        <w:tc>
          <w:tcPr>
            <w:tcW w:w="1440" w:type="dxa"/>
            <w:tcBorders>
              <w:top w:val="single" w:sz="4" w:space="0" w:color="auto"/>
              <w:left w:val="single" w:sz="4" w:space="0" w:color="auto"/>
              <w:bottom w:val="single" w:sz="4" w:space="0" w:color="auto"/>
              <w:right w:val="single" w:sz="4" w:space="0" w:color="auto"/>
            </w:tcBorders>
            <w:vAlign w:val="center"/>
          </w:tcPr>
          <w:p w:rsidR="00FB4540" w:rsidRDefault="00FB4540">
            <w:pPr>
              <w:pStyle w:val="TableParagraph"/>
              <w:spacing w:before="3"/>
              <w:jc w:val="center"/>
              <w:rPr>
                <w:rFonts w:ascii="Times New Roman"/>
              </w:rPr>
            </w:pPr>
          </w:p>
          <w:p w:rsidR="00FB4540" w:rsidRDefault="0062347E">
            <w:pPr>
              <w:pStyle w:val="TableParagraph"/>
              <w:spacing w:before="1" w:line="348" w:lineRule="auto"/>
              <w:ind w:left="105" w:right="72"/>
              <w:jc w:val="center"/>
              <w:rPr>
                <w:sz w:val="21"/>
              </w:rPr>
            </w:pPr>
            <w:r>
              <w:rPr>
                <w:sz w:val="21"/>
              </w:rPr>
              <w:t>技术措施项目费用及其他措施项目费用</w:t>
            </w:r>
          </w:p>
        </w:tc>
        <w:tc>
          <w:tcPr>
            <w:tcW w:w="8280" w:type="dxa"/>
            <w:tcBorders>
              <w:top w:val="single" w:sz="4" w:space="0" w:color="auto"/>
              <w:left w:val="single" w:sz="4" w:space="0" w:color="auto"/>
              <w:bottom w:val="single" w:sz="4" w:space="0" w:color="auto"/>
              <w:right w:val="single" w:sz="4" w:space="0" w:color="auto"/>
            </w:tcBorders>
          </w:tcPr>
          <w:p w:rsidR="00FB4540" w:rsidRDefault="0062347E">
            <w:pPr>
              <w:pStyle w:val="TableParagraph"/>
              <w:spacing w:before="62" w:line="348" w:lineRule="auto"/>
              <w:ind w:left="113" w:right="-44"/>
              <w:rPr>
                <w:rFonts w:asciiTheme="minorEastAsia" w:eastAsiaTheme="minorEastAsia" w:hAnsiTheme="minorEastAsia" w:cstheme="minorEastAsia"/>
                <w:sz w:val="21"/>
              </w:rPr>
            </w:pPr>
            <w:r>
              <w:rPr>
                <w:rFonts w:asciiTheme="minorEastAsia" w:eastAsiaTheme="minorEastAsia" w:hAnsiTheme="minorEastAsia" w:cstheme="minorEastAsia" w:hint="eastAsia"/>
                <w:w w:val="95"/>
                <w:sz w:val="24"/>
                <w:szCs w:val="24"/>
              </w:rPr>
              <w:t>【1</w:t>
            </w:r>
            <w:r>
              <w:rPr>
                <w:rFonts w:asciiTheme="minorEastAsia" w:eastAsiaTheme="minorEastAsia" w:hAnsiTheme="minorEastAsia" w:cstheme="minorEastAsia" w:hint="eastAsia"/>
                <w:sz w:val="21"/>
              </w:rPr>
              <w:t>】技术措施项目费用和其它措施项目费用不随设计变更而调整，投标单位漏报或少报，招标单位将视为此项费用已包括在其它费用内而不予另外支付；</w:t>
            </w:r>
          </w:p>
          <w:p w:rsidR="00FB4540" w:rsidRDefault="0062347E">
            <w:pPr>
              <w:pStyle w:val="TableParagraph"/>
              <w:spacing w:line="269" w:lineRule="exact"/>
              <w:ind w:left="113"/>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【2】招标单位认为中标单位的施工方案、措施等不能确保施工安全、工程质量及施工工</w:t>
            </w:r>
          </w:p>
          <w:p w:rsidR="00FB4540" w:rsidRDefault="0062347E">
            <w:pPr>
              <w:pStyle w:val="TableParagraph"/>
              <w:spacing w:line="390" w:lineRule="atLeast"/>
              <w:ind w:left="113" w:right="65"/>
              <w:rPr>
                <w:sz w:val="21"/>
              </w:rPr>
            </w:pPr>
            <w:r>
              <w:rPr>
                <w:rFonts w:asciiTheme="minorEastAsia" w:eastAsiaTheme="minorEastAsia" w:hAnsiTheme="minorEastAsia" w:cstheme="minorEastAsia" w:hint="eastAsia"/>
                <w:sz w:val="21"/>
              </w:rPr>
              <w:t>期时，中标单位应按照招标单位意见对方案和措施进行完善和修改，并按照修改后的方案、措施组织施工，但所有措施项目费用不予调整。</w:t>
            </w:r>
          </w:p>
        </w:tc>
      </w:tr>
      <w:tr w:rsidR="00FB4540">
        <w:trPr>
          <w:trHeight w:val="780"/>
        </w:trPr>
        <w:tc>
          <w:tcPr>
            <w:tcW w:w="1440" w:type="dxa"/>
            <w:tcBorders>
              <w:top w:val="single" w:sz="4" w:space="0" w:color="auto"/>
              <w:left w:val="single" w:sz="4" w:space="0" w:color="auto"/>
              <w:bottom w:val="single" w:sz="4" w:space="0" w:color="auto"/>
              <w:right w:val="single" w:sz="4" w:space="0" w:color="auto"/>
            </w:tcBorders>
            <w:vAlign w:val="center"/>
          </w:tcPr>
          <w:p w:rsidR="00FB4540" w:rsidRDefault="0062347E">
            <w:pPr>
              <w:pStyle w:val="TableParagraph"/>
              <w:spacing w:line="390" w:lineRule="atLeast"/>
              <w:ind w:left="113" w:right="65"/>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国家强制性</w:t>
            </w:r>
          </w:p>
          <w:p w:rsidR="00FB4540" w:rsidRDefault="0062347E">
            <w:pPr>
              <w:pStyle w:val="TableParagraph"/>
              <w:spacing w:line="390" w:lineRule="atLeast"/>
              <w:ind w:left="113" w:right="65"/>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规费及税金</w:t>
            </w:r>
          </w:p>
        </w:tc>
        <w:tc>
          <w:tcPr>
            <w:tcW w:w="8280" w:type="dxa"/>
            <w:tcBorders>
              <w:top w:val="single" w:sz="4" w:space="0" w:color="auto"/>
              <w:left w:val="single" w:sz="4" w:space="0" w:color="auto"/>
              <w:bottom w:val="single" w:sz="4" w:space="0" w:color="auto"/>
              <w:right w:val="single" w:sz="4" w:space="0" w:color="auto"/>
            </w:tcBorders>
          </w:tcPr>
          <w:p w:rsidR="00FB4540" w:rsidRDefault="0062347E">
            <w:pPr>
              <w:pStyle w:val="TableParagraph"/>
              <w:spacing w:line="390" w:lineRule="atLeast"/>
              <w:ind w:left="113" w:right="6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【1】国家强制性规费、税金等在投标报价中属于非竞争性费用，投标单位必须按照规定</w:t>
            </w:r>
          </w:p>
          <w:p w:rsidR="00FB4540" w:rsidRDefault="0062347E">
            <w:pPr>
              <w:pStyle w:val="TableParagraph"/>
              <w:spacing w:line="390" w:lineRule="atLeast"/>
              <w:ind w:left="113" w:right="6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进行报价，未报或少报将有可能被视为无效投标文件；</w:t>
            </w:r>
          </w:p>
        </w:tc>
      </w:tr>
      <w:tr w:rsidR="00FB4540">
        <w:trPr>
          <w:trHeight w:val="2339"/>
        </w:trPr>
        <w:tc>
          <w:tcPr>
            <w:tcW w:w="1440" w:type="dxa"/>
            <w:tcBorders>
              <w:top w:val="single" w:sz="4" w:space="0" w:color="auto"/>
              <w:left w:val="single" w:sz="4" w:space="0" w:color="auto"/>
              <w:bottom w:val="single" w:sz="4" w:space="0" w:color="auto"/>
              <w:right w:val="single" w:sz="4" w:space="0" w:color="auto"/>
            </w:tcBorders>
            <w:vAlign w:val="center"/>
          </w:tcPr>
          <w:p w:rsidR="00FB4540" w:rsidRDefault="00FB4540">
            <w:pPr>
              <w:pStyle w:val="TableParagraph"/>
              <w:jc w:val="both"/>
              <w:rPr>
                <w:rFonts w:ascii="Times New Roman"/>
                <w:sz w:val="20"/>
              </w:rPr>
            </w:pPr>
          </w:p>
          <w:p w:rsidR="00FB4540" w:rsidRDefault="0062347E">
            <w:pPr>
              <w:pStyle w:val="TableParagraph"/>
              <w:spacing w:before="151" w:line="345" w:lineRule="auto"/>
              <w:ind w:left="105" w:right="72"/>
              <w:jc w:val="center"/>
              <w:rPr>
                <w:sz w:val="21"/>
              </w:rPr>
            </w:pPr>
            <w:r>
              <w:rPr>
                <w:sz w:val="21"/>
              </w:rPr>
              <w:t>投标报价风险</w:t>
            </w:r>
          </w:p>
        </w:tc>
        <w:tc>
          <w:tcPr>
            <w:tcW w:w="8280" w:type="dxa"/>
            <w:tcBorders>
              <w:top w:val="single" w:sz="4" w:space="0" w:color="auto"/>
              <w:left w:val="single" w:sz="4" w:space="0" w:color="auto"/>
              <w:bottom w:val="single" w:sz="4" w:space="0" w:color="auto"/>
              <w:right w:val="single" w:sz="4" w:space="0" w:color="auto"/>
            </w:tcBorders>
          </w:tcPr>
          <w:p w:rsidR="00FB4540" w:rsidRDefault="0062347E">
            <w:pPr>
              <w:pStyle w:val="TableParagraph"/>
              <w:spacing w:before="61" w:line="345" w:lineRule="auto"/>
              <w:ind w:left="113" w:right="18"/>
              <w:rPr>
                <w:rFonts w:asciiTheme="minorEastAsia" w:eastAsiaTheme="minorEastAsia" w:hAnsiTheme="minorEastAsia" w:cstheme="minorEastAsia"/>
                <w:sz w:val="21"/>
              </w:rPr>
            </w:pPr>
            <w:r>
              <w:rPr>
                <w:w w:val="95"/>
                <w:sz w:val="24"/>
                <w:szCs w:val="24"/>
              </w:rPr>
              <w:t>【</w:t>
            </w:r>
            <w:r>
              <w:rPr>
                <w:rFonts w:ascii="Calibri" w:eastAsia="Calibri"/>
                <w:w w:val="95"/>
                <w:sz w:val="24"/>
                <w:szCs w:val="24"/>
              </w:rPr>
              <w:t>1</w:t>
            </w:r>
            <w:r>
              <w:rPr>
                <w:w w:val="95"/>
                <w:sz w:val="24"/>
                <w:szCs w:val="24"/>
              </w:rPr>
              <w:t>】</w:t>
            </w:r>
            <w:r>
              <w:rPr>
                <w:rFonts w:asciiTheme="minorEastAsia" w:eastAsiaTheme="minorEastAsia" w:hAnsiTheme="minorEastAsia" w:cstheme="minorEastAsia" w:hint="eastAsia"/>
                <w:sz w:val="21"/>
              </w:rPr>
              <w:t>投标单位依据招标文件提供的设计图纸、招标文件等资料并自行考虑风险因素计算投标报价，一旦中标，投标报价将不会因市场变化因素而得到调整；</w:t>
            </w:r>
          </w:p>
          <w:p w:rsidR="00FB4540" w:rsidRDefault="0062347E">
            <w:pPr>
              <w:pStyle w:val="TableParagraph"/>
              <w:spacing w:before="5" w:line="348" w:lineRule="auto"/>
              <w:ind w:left="113" w:right="60"/>
              <w:jc w:val="both"/>
              <w:rPr>
                <w:sz w:val="21"/>
              </w:rPr>
            </w:pPr>
            <w:r>
              <w:rPr>
                <w:w w:val="95"/>
                <w:sz w:val="24"/>
                <w:szCs w:val="24"/>
              </w:rPr>
              <w:t>【</w:t>
            </w:r>
            <w:r>
              <w:rPr>
                <w:rFonts w:ascii="Calibri" w:eastAsia="Calibri"/>
                <w:w w:val="95"/>
                <w:sz w:val="24"/>
                <w:szCs w:val="24"/>
              </w:rPr>
              <w:t>2</w:t>
            </w:r>
            <w:r>
              <w:rPr>
                <w:spacing w:val="-4"/>
                <w:w w:val="95"/>
                <w:sz w:val="24"/>
                <w:szCs w:val="24"/>
              </w:rPr>
              <w:t>】</w:t>
            </w:r>
            <w:r>
              <w:rPr>
                <w:sz w:val="21"/>
              </w:rPr>
              <w:t>投标报价中应包括工程项目所发生的人工费、材料费、机械费、管理费、利润、项目措施费、检测费、文明安全措施费、国家强制性收费、税金以及施工合同包含的所有风险、责任等各项应有费用，投标单位漏报或不报，招标单位将视为有关费用已包括在工程量清单项目的其它单价及合价中而不予另外支付；</w:t>
            </w:r>
          </w:p>
        </w:tc>
      </w:tr>
      <w:tr w:rsidR="00FB4540">
        <w:trPr>
          <w:trHeight w:val="936"/>
        </w:trPr>
        <w:tc>
          <w:tcPr>
            <w:tcW w:w="1440" w:type="dxa"/>
            <w:tcBorders>
              <w:top w:val="single" w:sz="4" w:space="0" w:color="auto"/>
              <w:left w:val="single" w:sz="4" w:space="0" w:color="auto"/>
              <w:bottom w:val="single" w:sz="4" w:space="0" w:color="auto"/>
              <w:right w:val="single" w:sz="4" w:space="0" w:color="auto"/>
            </w:tcBorders>
            <w:vAlign w:val="center"/>
          </w:tcPr>
          <w:p w:rsidR="00FB4540" w:rsidRDefault="0062347E">
            <w:pPr>
              <w:pStyle w:val="TableParagraph"/>
              <w:spacing w:before="5" w:line="348" w:lineRule="auto"/>
              <w:ind w:left="113" w:right="60"/>
              <w:jc w:val="center"/>
              <w:rPr>
                <w:sz w:val="21"/>
              </w:rPr>
            </w:pPr>
            <w:r>
              <w:rPr>
                <w:sz w:val="21"/>
              </w:rPr>
              <w:t>投标计价</w:t>
            </w:r>
          </w:p>
          <w:p w:rsidR="00FB4540" w:rsidRDefault="0062347E">
            <w:pPr>
              <w:pStyle w:val="TableParagraph"/>
              <w:spacing w:before="5" w:line="348" w:lineRule="auto"/>
              <w:ind w:left="113" w:right="60"/>
              <w:jc w:val="center"/>
              <w:rPr>
                <w:sz w:val="21"/>
              </w:rPr>
            </w:pPr>
            <w:r>
              <w:rPr>
                <w:sz w:val="21"/>
              </w:rPr>
              <w:t>方式</w:t>
            </w:r>
          </w:p>
        </w:tc>
        <w:tc>
          <w:tcPr>
            <w:tcW w:w="8280" w:type="dxa"/>
            <w:tcBorders>
              <w:top w:val="single" w:sz="4" w:space="0" w:color="auto"/>
              <w:left w:val="single" w:sz="4" w:space="0" w:color="auto"/>
              <w:bottom w:val="single" w:sz="4" w:space="0" w:color="auto"/>
              <w:right w:val="single" w:sz="4" w:space="0" w:color="auto"/>
            </w:tcBorders>
            <w:vAlign w:val="center"/>
          </w:tcPr>
          <w:p w:rsidR="00FB4540" w:rsidRDefault="0062347E">
            <w:pPr>
              <w:pStyle w:val="TableParagraph"/>
              <w:spacing w:before="21" w:line="278" w:lineRule="auto"/>
              <w:ind w:left="113" w:right="65"/>
              <w:jc w:val="both"/>
              <w:rPr>
                <w:sz w:val="21"/>
              </w:rPr>
            </w:pPr>
            <w:r>
              <w:rPr>
                <w:sz w:val="21"/>
              </w:rPr>
              <w:t>投标单位根据招标单位提供的施工图自行计算全部招标工程量，根据相关规定和企业自身能力，计算出投标价格。</w:t>
            </w:r>
          </w:p>
        </w:tc>
      </w:tr>
      <w:tr w:rsidR="00FB4540">
        <w:trPr>
          <w:trHeight w:val="4030"/>
        </w:trPr>
        <w:tc>
          <w:tcPr>
            <w:tcW w:w="1440" w:type="dxa"/>
            <w:tcBorders>
              <w:top w:val="single" w:sz="4" w:space="0" w:color="auto"/>
              <w:left w:val="single" w:sz="4" w:space="0" w:color="auto"/>
              <w:bottom w:val="single" w:sz="4" w:space="0" w:color="auto"/>
              <w:right w:val="single" w:sz="4" w:space="0" w:color="auto"/>
            </w:tcBorders>
            <w:vAlign w:val="center"/>
          </w:tcPr>
          <w:p w:rsidR="00FB4540" w:rsidRDefault="00FB4540">
            <w:pPr>
              <w:pStyle w:val="TableParagraph"/>
              <w:jc w:val="center"/>
              <w:rPr>
                <w:rFonts w:ascii="Times New Roman"/>
                <w:sz w:val="20"/>
              </w:rPr>
            </w:pPr>
          </w:p>
          <w:p w:rsidR="00FB4540" w:rsidRDefault="00FB4540">
            <w:pPr>
              <w:pStyle w:val="TableParagraph"/>
              <w:jc w:val="center"/>
              <w:rPr>
                <w:rFonts w:ascii="Times New Roman"/>
                <w:sz w:val="20"/>
              </w:rPr>
            </w:pPr>
          </w:p>
          <w:p w:rsidR="00FB4540" w:rsidRDefault="00FB4540">
            <w:pPr>
              <w:pStyle w:val="TableParagraph"/>
              <w:jc w:val="center"/>
              <w:rPr>
                <w:rFonts w:ascii="Times New Roman"/>
                <w:sz w:val="20"/>
              </w:rPr>
            </w:pPr>
          </w:p>
          <w:p w:rsidR="00FB4540" w:rsidRDefault="00FB4540">
            <w:pPr>
              <w:pStyle w:val="TableParagraph"/>
              <w:jc w:val="center"/>
              <w:rPr>
                <w:rFonts w:ascii="Times New Roman"/>
                <w:sz w:val="20"/>
              </w:rPr>
            </w:pPr>
          </w:p>
          <w:p w:rsidR="00FB4540" w:rsidRDefault="00FB4540">
            <w:pPr>
              <w:pStyle w:val="TableParagraph"/>
              <w:jc w:val="center"/>
              <w:rPr>
                <w:rFonts w:ascii="Times New Roman"/>
                <w:sz w:val="20"/>
              </w:rPr>
            </w:pPr>
          </w:p>
          <w:p w:rsidR="00FB4540" w:rsidRDefault="00FB4540">
            <w:pPr>
              <w:pStyle w:val="TableParagraph"/>
              <w:jc w:val="center"/>
              <w:rPr>
                <w:rFonts w:ascii="Times New Roman"/>
                <w:sz w:val="20"/>
              </w:rPr>
            </w:pPr>
          </w:p>
          <w:p w:rsidR="00FB4540" w:rsidRDefault="00FB4540">
            <w:pPr>
              <w:pStyle w:val="TableParagraph"/>
              <w:jc w:val="center"/>
              <w:rPr>
                <w:rFonts w:ascii="Times New Roman"/>
                <w:sz w:val="20"/>
              </w:rPr>
            </w:pPr>
          </w:p>
          <w:p w:rsidR="00FB4540" w:rsidRDefault="00FB4540">
            <w:pPr>
              <w:pStyle w:val="TableParagraph"/>
              <w:spacing w:before="8"/>
              <w:jc w:val="center"/>
              <w:rPr>
                <w:rFonts w:ascii="Times New Roman"/>
                <w:sz w:val="25"/>
              </w:rPr>
            </w:pPr>
          </w:p>
          <w:p w:rsidR="00FB4540" w:rsidRDefault="0062347E">
            <w:pPr>
              <w:pStyle w:val="TableParagraph"/>
              <w:ind w:left="105"/>
              <w:jc w:val="center"/>
              <w:rPr>
                <w:sz w:val="21"/>
              </w:rPr>
            </w:pPr>
            <w:r>
              <w:rPr>
                <w:sz w:val="21"/>
              </w:rPr>
              <w:t>投标保证</w:t>
            </w:r>
          </w:p>
        </w:tc>
        <w:tc>
          <w:tcPr>
            <w:tcW w:w="8280" w:type="dxa"/>
            <w:tcBorders>
              <w:top w:val="single" w:sz="4" w:space="0" w:color="auto"/>
              <w:left w:val="single" w:sz="4" w:space="0" w:color="auto"/>
              <w:bottom w:val="single" w:sz="4" w:space="0" w:color="auto"/>
              <w:right w:val="single" w:sz="4" w:space="0" w:color="auto"/>
            </w:tcBorders>
          </w:tcPr>
          <w:p w:rsidR="00FB4540" w:rsidRDefault="0062347E">
            <w:pPr>
              <w:pStyle w:val="TableParagraph"/>
              <w:spacing w:before="134"/>
              <w:ind w:left="113"/>
              <w:rPr>
                <w:sz w:val="21"/>
              </w:rPr>
            </w:pPr>
            <w:r>
              <w:rPr>
                <w:sz w:val="21"/>
              </w:rPr>
              <w:t>保证方式：银行汇款、电子转账（无息</w:t>
            </w:r>
            <w:r>
              <w:rPr>
                <w:spacing w:val="-104"/>
                <w:sz w:val="21"/>
              </w:rPr>
              <w:t>）</w:t>
            </w:r>
            <w:r>
              <w:rPr>
                <w:sz w:val="21"/>
              </w:rPr>
              <w:t>。</w:t>
            </w:r>
          </w:p>
          <w:p w:rsidR="00FB4540" w:rsidRDefault="0062347E">
            <w:pPr>
              <w:pStyle w:val="TableParagraph"/>
              <w:spacing w:before="61"/>
              <w:ind w:left="113"/>
              <w:rPr>
                <w:sz w:val="21"/>
              </w:rPr>
            </w:pPr>
            <w:r>
              <w:rPr>
                <w:sz w:val="21"/>
              </w:rPr>
              <w:t>【</w:t>
            </w:r>
            <w:r>
              <w:rPr>
                <w:rFonts w:ascii="Calibri" w:eastAsia="Calibri"/>
                <w:sz w:val="21"/>
              </w:rPr>
              <w:t>1</w:t>
            </w:r>
            <w:r>
              <w:rPr>
                <w:sz w:val="21"/>
              </w:rPr>
              <w:t>】保证金数额：</w:t>
            </w:r>
            <w:r>
              <w:rPr>
                <w:sz w:val="21"/>
                <w:u w:val="single"/>
              </w:rPr>
              <w:t>人民币</w:t>
            </w:r>
            <w:r>
              <w:rPr>
                <w:rFonts w:hint="eastAsia"/>
                <w:sz w:val="21"/>
                <w:u w:val="single"/>
                <w:lang w:val="en-US"/>
              </w:rPr>
              <w:t xml:space="preserve"> </w:t>
            </w:r>
            <w:r w:rsidR="00E345E1">
              <w:rPr>
                <w:sz w:val="21"/>
                <w:u w:val="single"/>
                <w:lang w:val="en-US"/>
              </w:rPr>
              <w:t>1</w:t>
            </w:r>
            <w:r w:rsidR="0027670E">
              <w:rPr>
                <w:sz w:val="21"/>
                <w:u w:val="single"/>
                <w:lang w:val="en-US"/>
              </w:rPr>
              <w:t>0</w:t>
            </w:r>
            <w:r>
              <w:rPr>
                <w:rFonts w:hint="eastAsia"/>
                <w:sz w:val="21"/>
                <w:u w:val="single"/>
                <w:lang w:val="en-US"/>
              </w:rPr>
              <w:t xml:space="preserve"> </w:t>
            </w:r>
            <w:r>
              <w:rPr>
                <w:sz w:val="21"/>
                <w:u w:val="single"/>
              </w:rPr>
              <w:t>万元整。</w:t>
            </w:r>
          </w:p>
          <w:p w:rsidR="00FB4540" w:rsidRDefault="0062347E">
            <w:pPr>
              <w:pStyle w:val="TableParagraph"/>
              <w:spacing w:before="120"/>
              <w:ind w:left="113"/>
              <w:rPr>
                <w:sz w:val="21"/>
              </w:rPr>
            </w:pPr>
            <w:r>
              <w:rPr>
                <w:sz w:val="21"/>
              </w:rPr>
              <w:t>【</w:t>
            </w:r>
            <w:r>
              <w:rPr>
                <w:rFonts w:ascii="Calibri" w:eastAsia="Calibri"/>
                <w:sz w:val="21"/>
              </w:rPr>
              <w:t>2</w:t>
            </w:r>
            <w:r>
              <w:rPr>
                <w:sz w:val="21"/>
              </w:rPr>
              <w:t>】保证金说明：</w:t>
            </w:r>
          </w:p>
          <w:p w:rsidR="00FB4540" w:rsidRDefault="0062347E">
            <w:pPr>
              <w:pStyle w:val="TableParagraph"/>
              <w:numPr>
                <w:ilvl w:val="1"/>
                <w:numId w:val="1"/>
              </w:numPr>
              <w:tabs>
                <w:tab w:val="left" w:pos="433"/>
              </w:tabs>
              <w:spacing w:before="122" w:line="348" w:lineRule="auto"/>
              <w:ind w:right="53" w:firstLine="0"/>
              <w:rPr>
                <w:sz w:val="21"/>
                <w:u w:val="single"/>
              </w:rPr>
            </w:pPr>
            <w:r>
              <w:rPr>
                <w:spacing w:val="-13"/>
                <w:sz w:val="21"/>
              </w:rPr>
              <w:t xml:space="preserve">投标保证金递交：投标单位需在 </w:t>
            </w:r>
            <w:r>
              <w:rPr>
                <w:rFonts w:ascii="Calibri" w:eastAsia="Calibri"/>
                <w:sz w:val="21"/>
                <w:u w:val="single"/>
              </w:rPr>
              <w:t>2020</w:t>
            </w:r>
            <w:r>
              <w:rPr>
                <w:rFonts w:ascii="Calibri" w:eastAsia="Calibri"/>
                <w:spacing w:val="2"/>
                <w:sz w:val="21"/>
              </w:rPr>
              <w:t xml:space="preserve"> </w:t>
            </w:r>
            <w:r>
              <w:rPr>
                <w:spacing w:val="-26"/>
                <w:sz w:val="21"/>
              </w:rPr>
              <w:t>年</w:t>
            </w:r>
            <w:r>
              <w:rPr>
                <w:rFonts w:hint="eastAsia"/>
                <w:spacing w:val="-26"/>
                <w:sz w:val="21"/>
                <w:u w:val="single"/>
                <w:lang w:val="en-US"/>
              </w:rPr>
              <w:t xml:space="preserve"> 07 </w:t>
            </w:r>
            <w:r>
              <w:rPr>
                <w:rFonts w:ascii="Calibri" w:eastAsia="Calibri"/>
                <w:spacing w:val="3"/>
                <w:sz w:val="21"/>
                <w:u w:val="single"/>
              </w:rPr>
              <w:t xml:space="preserve"> </w:t>
            </w:r>
            <w:r>
              <w:rPr>
                <w:spacing w:val="-26"/>
                <w:sz w:val="21"/>
              </w:rPr>
              <w:t>月</w:t>
            </w:r>
            <w:r>
              <w:rPr>
                <w:rFonts w:hint="eastAsia"/>
                <w:spacing w:val="-26"/>
                <w:sz w:val="21"/>
                <w:u w:val="single"/>
                <w:lang w:val="en-US"/>
              </w:rPr>
              <w:t xml:space="preserve"> </w:t>
            </w:r>
            <w:r w:rsidR="0027670E">
              <w:rPr>
                <w:spacing w:val="-26"/>
                <w:sz w:val="21"/>
                <w:u w:val="single"/>
                <w:lang w:val="en-US"/>
              </w:rPr>
              <w:t>2</w:t>
            </w:r>
            <w:r w:rsidR="00E345E1">
              <w:rPr>
                <w:spacing w:val="-26"/>
                <w:sz w:val="21"/>
                <w:u w:val="single"/>
                <w:lang w:val="en-US"/>
              </w:rPr>
              <w:t>8</w:t>
            </w:r>
            <w:r>
              <w:rPr>
                <w:spacing w:val="-26"/>
                <w:sz w:val="21"/>
              </w:rPr>
              <w:t xml:space="preserve">日 </w:t>
            </w:r>
            <w:r>
              <w:rPr>
                <w:rFonts w:ascii="Calibri" w:eastAsia="Calibri"/>
                <w:sz w:val="21"/>
              </w:rPr>
              <w:t>1</w:t>
            </w:r>
            <w:r>
              <w:rPr>
                <w:rFonts w:ascii="Calibri" w:hint="eastAsia"/>
                <w:sz w:val="21"/>
                <w:lang w:val="en-US"/>
              </w:rPr>
              <w:t>4</w:t>
            </w:r>
            <w:r>
              <w:rPr>
                <w:rFonts w:ascii="Calibri" w:eastAsia="Calibri"/>
                <w:sz w:val="21"/>
              </w:rPr>
              <w:t>:00</w:t>
            </w:r>
            <w:r>
              <w:rPr>
                <w:rFonts w:ascii="Calibri" w:eastAsia="Calibri"/>
                <w:spacing w:val="3"/>
                <w:sz w:val="21"/>
              </w:rPr>
              <w:t xml:space="preserve"> </w:t>
            </w:r>
            <w:r>
              <w:rPr>
                <w:sz w:val="21"/>
              </w:rPr>
              <w:t>前将投标保证金汇至</w:t>
            </w:r>
            <w:r>
              <w:rPr>
                <w:sz w:val="21"/>
                <w:u w:val="single"/>
              </w:rPr>
              <w:t>京海禽业如东有限公司银行账户。</w:t>
            </w:r>
          </w:p>
          <w:p w:rsidR="00FB4540" w:rsidRDefault="0062347E">
            <w:pPr>
              <w:pStyle w:val="TableParagraph"/>
              <w:spacing w:line="269" w:lineRule="exact"/>
              <w:ind w:left="113"/>
              <w:rPr>
                <w:sz w:val="21"/>
              </w:rPr>
            </w:pPr>
            <w:r>
              <w:rPr>
                <w:sz w:val="21"/>
              </w:rPr>
              <w:t>名称：</w:t>
            </w:r>
            <w:r>
              <w:rPr>
                <w:sz w:val="21"/>
                <w:u w:val="single"/>
              </w:rPr>
              <w:t>京海禽业如东有限公司</w:t>
            </w:r>
          </w:p>
          <w:p w:rsidR="00FB4540" w:rsidRDefault="0062347E">
            <w:pPr>
              <w:pStyle w:val="TableParagraph"/>
              <w:spacing w:before="120" w:line="348" w:lineRule="auto"/>
              <w:ind w:left="113" w:right="4978"/>
              <w:rPr>
                <w:rFonts w:ascii="Calibri" w:eastAsia="Calibri"/>
                <w:sz w:val="21"/>
              </w:rPr>
            </w:pPr>
            <w:r>
              <w:rPr>
                <w:sz w:val="21"/>
              </w:rPr>
              <w:t>开户行：</w:t>
            </w:r>
            <w:r>
              <w:rPr>
                <w:sz w:val="21"/>
                <w:u w:val="single"/>
              </w:rPr>
              <w:t>中国农业银行如东县支行</w:t>
            </w:r>
            <w:r>
              <w:rPr>
                <w:sz w:val="21"/>
              </w:rPr>
              <w:t>账号：</w:t>
            </w:r>
            <w:r>
              <w:rPr>
                <w:sz w:val="21"/>
                <w:u w:val="single"/>
              </w:rPr>
              <w:t xml:space="preserve"> </w:t>
            </w:r>
            <w:r>
              <w:rPr>
                <w:rFonts w:ascii="Calibri" w:eastAsia="Calibri"/>
                <w:sz w:val="21"/>
                <w:u w:val="single"/>
              </w:rPr>
              <w:t xml:space="preserve">10710101040217389 </w:t>
            </w:r>
          </w:p>
          <w:p w:rsidR="00FB4540" w:rsidRDefault="0062347E">
            <w:pPr>
              <w:pStyle w:val="TableParagraph"/>
              <w:numPr>
                <w:ilvl w:val="1"/>
                <w:numId w:val="1"/>
              </w:numPr>
              <w:tabs>
                <w:tab w:val="left" w:pos="433"/>
              </w:tabs>
              <w:spacing w:line="269" w:lineRule="exact"/>
              <w:ind w:left="432"/>
              <w:rPr>
                <w:sz w:val="21"/>
              </w:rPr>
            </w:pPr>
            <w:r>
              <w:rPr>
                <w:sz w:val="21"/>
              </w:rPr>
              <w:t>投标保证金的退还：中标人的投标保证金转为履约保证金。</w:t>
            </w:r>
          </w:p>
          <w:p w:rsidR="00FB4540" w:rsidRDefault="0062347E">
            <w:pPr>
              <w:pStyle w:val="TableParagraph"/>
              <w:numPr>
                <w:ilvl w:val="1"/>
                <w:numId w:val="1"/>
              </w:numPr>
              <w:tabs>
                <w:tab w:val="left" w:pos="433"/>
              </w:tabs>
              <w:spacing w:before="122"/>
              <w:ind w:left="432"/>
              <w:rPr>
                <w:sz w:val="21"/>
              </w:rPr>
            </w:pPr>
            <w:r>
              <w:rPr>
                <w:spacing w:val="-5"/>
                <w:sz w:val="21"/>
              </w:rPr>
              <w:t xml:space="preserve">未中标单位投标保证金 </w:t>
            </w:r>
            <w:r>
              <w:rPr>
                <w:rFonts w:ascii="Calibri" w:eastAsia="Calibri"/>
                <w:sz w:val="21"/>
                <w:u w:val="single"/>
              </w:rPr>
              <w:t>5</w:t>
            </w:r>
            <w:r>
              <w:rPr>
                <w:rFonts w:ascii="Calibri" w:eastAsia="Calibri"/>
                <w:spacing w:val="4"/>
                <w:sz w:val="21"/>
              </w:rPr>
              <w:t xml:space="preserve"> </w:t>
            </w:r>
            <w:r>
              <w:rPr>
                <w:sz w:val="21"/>
              </w:rPr>
              <w:t>个工作日内退还。</w:t>
            </w:r>
          </w:p>
        </w:tc>
      </w:tr>
      <w:tr w:rsidR="00FB4540">
        <w:trPr>
          <w:trHeight w:val="2080"/>
        </w:trPr>
        <w:tc>
          <w:tcPr>
            <w:tcW w:w="1440" w:type="dxa"/>
            <w:tcBorders>
              <w:top w:val="single" w:sz="4" w:space="0" w:color="auto"/>
              <w:left w:val="single" w:sz="4" w:space="0" w:color="auto"/>
              <w:bottom w:val="single" w:sz="4" w:space="0" w:color="auto"/>
              <w:right w:val="single" w:sz="4" w:space="0" w:color="auto"/>
            </w:tcBorders>
            <w:vAlign w:val="center"/>
          </w:tcPr>
          <w:p w:rsidR="00FB4540" w:rsidRDefault="00FB4540">
            <w:pPr>
              <w:pStyle w:val="TableParagraph"/>
              <w:jc w:val="both"/>
              <w:rPr>
                <w:rFonts w:ascii="Times New Roman"/>
                <w:sz w:val="20"/>
              </w:rPr>
            </w:pPr>
          </w:p>
          <w:p w:rsidR="00FB4540" w:rsidRDefault="00FB4540">
            <w:pPr>
              <w:pStyle w:val="TableParagraph"/>
              <w:jc w:val="center"/>
              <w:rPr>
                <w:rFonts w:ascii="Times New Roman"/>
                <w:sz w:val="20"/>
              </w:rPr>
            </w:pPr>
          </w:p>
          <w:p w:rsidR="00FB4540" w:rsidRDefault="00FB4540">
            <w:pPr>
              <w:pStyle w:val="TableParagraph"/>
              <w:spacing w:before="10"/>
              <w:jc w:val="center"/>
              <w:rPr>
                <w:rFonts w:ascii="Times New Roman"/>
                <w:sz w:val="20"/>
              </w:rPr>
            </w:pPr>
          </w:p>
          <w:p w:rsidR="00FB4540" w:rsidRDefault="0062347E">
            <w:pPr>
              <w:pStyle w:val="TableParagraph"/>
              <w:ind w:left="105"/>
              <w:jc w:val="center"/>
              <w:rPr>
                <w:sz w:val="21"/>
              </w:rPr>
            </w:pPr>
            <w:r>
              <w:rPr>
                <w:sz w:val="21"/>
              </w:rPr>
              <w:t>履约保证</w:t>
            </w:r>
          </w:p>
        </w:tc>
        <w:tc>
          <w:tcPr>
            <w:tcW w:w="8280" w:type="dxa"/>
            <w:tcBorders>
              <w:top w:val="single" w:sz="4" w:space="0" w:color="auto"/>
              <w:left w:val="single" w:sz="4" w:space="0" w:color="auto"/>
              <w:bottom w:val="single" w:sz="4" w:space="0" w:color="auto"/>
              <w:right w:val="single" w:sz="4" w:space="0" w:color="auto"/>
            </w:tcBorders>
          </w:tcPr>
          <w:p w:rsidR="00FB4540" w:rsidRDefault="0062347E">
            <w:pPr>
              <w:pStyle w:val="TableParagraph"/>
              <w:spacing w:before="136"/>
              <w:ind w:left="113"/>
              <w:rPr>
                <w:sz w:val="21"/>
              </w:rPr>
            </w:pPr>
            <w:r>
              <w:rPr>
                <w:sz w:val="21"/>
              </w:rPr>
              <w:t>保证方式：中标人的投标保证金转为履约保证金。</w:t>
            </w:r>
          </w:p>
          <w:p w:rsidR="00FB4540" w:rsidRDefault="0062347E">
            <w:pPr>
              <w:pStyle w:val="TableParagraph"/>
              <w:spacing w:before="60"/>
              <w:ind w:left="113"/>
              <w:rPr>
                <w:sz w:val="21"/>
              </w:rPr>
            </w:pPr>
            <w:r>
              <w:rPr>
                <w:sz w:val="21"/>
              </w:rPr>
              <w:t>【</w:t>
            </w:r>
            <w:r>
              <w:rPr>
                <w:rFonts w:ascii="Calibri" w:eastAsia="Calibri"/>
                <w:sz w:val="21"/>
              </w:rPr>
              <w:t>1</w:t>
            </w:r>
            <w:r>
              <w:rPr>
                <w:sz w:val="21"/>
              </w:rPr>
              <w:t>】保证金数额：人民币</w:t>
            </w:r>
            <w:r>
              <w:rPr>
                <w:rFonts w:hint="eastAsia"/>
              </w:rPr>
              <w:t>：</w:t>
            </w:r>
            <w:r>
              <w:rPr>
                <w:rFonts w:hint="eastAsia"/>
                <w:u w:val="single"/>
              </w:rPr>
              <w:t>人民币</w:t>
            </w:r>
            <w:r w:rsidR="00E345E1">
              <w:rPr>
                <w:rFonts w:hint="eastAsia"/>
                <w:u w:val="single"/>
              </w:rPr>
              <w:t>壹</w:t>
            </w:r>
            <w:r>
              <w:rPr>
                <w:rFonts w:hint="eastAsia"/>
                <w:u w:val="single"/>
              </w:rPr>
              <w:t>拾万元整</w:t>
            </w:r>
            <w:r>
              <w:rPr>
                <w:sz w:val="21"/>
              </w:rPr>
              <w:t>（无息</w:t>
            </w:r>
            <w:r>
              <w:rPr>
                <w:spacing w:val="-104"/>
                <w:sz w:val="21"/>
              </w:rPr>
              <w:t>）</w:t>
            </w:r>
            <w:r>
              <w:rPr>
                <w:sz w:val="21"/>
              </w:rPr>
              <w:t>。</w:t>
            </w:r>
          </w:p>
          <w:p w:rsidR="00FB4540" w:rsidRDefault="0062347E">
            <w:pPr>
              <w:pStyle w:val="TableParagraph"/>
              <w:spacing w:before="122"/>
              <w:ind w:left="113"/>
              <w:rPr>
                <w:sz w:val="21"/>
              </w:rPr>
            </w:pPr>
            <w:r>
              <w:rPr>
                <w:sz w:val="21"/>
              </w:rPr>
              <w:t>【</w:t>
            </w:r>
            <w:r>
              <w:rPr>
                <w:rFonts w:ascii="Calibri" w:eastAsia="Calibri"/>
                <w:sz w:val="21"/>
              </w:rPr>
              <w:t>2</w:t>
            </w:r>
            <w:r>
              <w:rPr>
                <w:sz w:val="21"/>
              </w:rPr>
              <w:t>】保证金说明：</w:t>
            </w:r>
          </w:p>
          <w:p w:rsidR="00FB4540" w:rsidRDefault="0062347E">
            <w:pPr>
              <w:pStyle w:val="TableParagraph"/>
              <w:spacing w:before="16" w:line="392" w:lineRule="exact"/>
              <w:ind w:left="113" w:right="65"/>
              <w:rPr>
                <w:sz w:val="21"/>
              </w:rPr>
            </w:pPr>
            <w:r>
              <w:rPr>
                <w:sz w:val="21"/>
              </w:rPr>
              <w:t>履约过程中出现与合同要求不符的质量、安全等事故或与各种承诺内容不符事件的，建设单位将有权从履约保证中扣罚相应或全部经济额度。</w:t>
            </w:r>
          </w:p>
        </w:tc>
      </w:tr>
      <w:tr w:rsidR="00FB4540">
        <w:trPr>
          <w:trHeight w:val="540"/>
        </w:trPr>
        <w:tc>
          <w:tcPr>
            <w:tcW w:w="1440" w:type="dxa"/>
            <w:tcBorders>
              <w:top w:val="single" w:sz="4" w:space="0" w:color="auto"/>
              <w:left w:val="single" w:sz="4" w:space="0" w:color="auto"/>
              <w:bottom w:val="single" w:sz="4" w:space="0" w:color="auto"/>
              <w:right w:val="single" w:sz="4" w:space="0" w:color="auto"/>
            </w:tcBorders>
            <w:vAlign w:val="center"/>
          </w:tcPr>
          <w:p w:rsidR="00FB4540" w:rsidRDefault="0062347E">
            <w:pPr>
              <w:pStyle w:val="TableParagraph"/>
              <w:spacing w:before="136"/>
              <w:ind w:left="105"/>
              <w:jc w:val="center"/>
              <w:rPr>
                <w:sz w:val="21"/>
              </w:rPr>
            </w:pPr>
            <w:r>
              <w:rPr>
                <w:sz w:val="21"/>
              </w:rPr>
              <w:t>投标资格</w:t>
            </w:r>
          </w:p>
        </w:tc>
        <w:tc>
          <w:tcPr>
            <w:tcW w:w="8280" w:type="dxa"/>
            <w:tcBorders>
              <w:top w:val="single" w:sz="4" w:space="0" w:color="auto"/>
              <w:left w:val="single" w:sz="4" w:space="0" w:color="auto"/>
              <w:bottom w:val="single" w:sz="4" w:space="0" w:color="auto"/>
              <w:right w:val="single" w:sz="4" w:space="0" w:color="auto"/>
            </w:tcBorders>
          </w:tcPr>
          <w:p w:rsidR="00FB4540" w:rsidRDefault="0062347E">
            <w:pPr>
              <w:pStyle w:val="TableParagraph"/>
              <w:spacing w:before="136"/>
              <w:ind w:left="113"/>
              <w:rPr>
                <w:sz w:val="21"/>
              </w:rPr>
            </w:pPr>
            <w:r>
              <w:rPr>
                <w:rFonts w:hint="eastAsia"/>
                <w:sz w:val="21"/>
                <w:lang w:val="en-US"/>
              </w:rPr>
              <w:t xml:space="preserve">见本招标资料 </w:t>
            </w:r>
            <w:r>
              <w:rPr>
                <w:b/>
                <w:bCs/>
                <w:sz w:val="21"/>
              </w:rPr>
              <w:t>附件五</w:t>
            </w:r>
            <w:r>
              <w:rPr>
                <w:rFonts w:hint="eastAsia"/>
                <w:sz w:val="21"/>
                <w:lang w:val="en-US"/>
              </w:rPr>
              <w:t xml:space="preserve"> </w:t>
            </w:r>
            <w:r>
              <w:rPr>
                <w:b/>
                <w:bCs/>
                <w:sz w:val="21"/>
              </w:rPr>
              <w:t>招标标准</w:t>
            </w:r>
            <w:r>
              <w:rPr>
                <w:rFonts w:hint="eastAsia"/>
                <w:sz w:val="21"/>
                <w:lang w:val="en-US"/>
              </w:rPr>
              <w:t xml:space="preserve"> </w:t>
            </w:r>
            <w:r>
              <w:rPr>
                <w:rFonts w:hint="eastAsia"/>
                <w:b/>
                <w:bCs/>
                <w:sz w:val="21"/>
                <w:lang w:val="en-US"/>
              </w:rPr>
              <w:t>资质要求</w:t>
            </w:r>
            <w:r>
              <w:rPr>
                <w:rFonts w:hint="eastAsia"/>
                <w:sz w:val="21"/>
                <w:lang w:val="en-US"/>
              </w:rPr>
              <w:t xml:space="preserve"> 项</w:t>
            </w:r>
            <w:r>
              <w:rPr>
                <w:sz w:val="21"/>
              </w:rPr>
              <w:t>。</w:t>
            </w:r>
          </w:p>
        </w:tc>
      </w:tr>
      <w:tr w:rsidR="00FB4540">
        <w:trPr>
          <w:trHeight w:val="467"/>
        </w:trPr>
        <w:tc>
          <w:tcPr>
            <w:tcW w:w="1440" w:type="dxa"/>
            <w:tcBorders>
              <w:top w:val="single" w:sz="4" w:space="0" w:color="auto"/>
              <w:left w:val="single" w:sz="4" w:space="0" w:color="auto"/>
              <w:bottom w:val="single" w:sz="4" w:space="0" w:color="auto"/>
              <w:right w:val="single" w:sz="4" w:space="0" w:color="auto"/>
            </w:tcBorders>
            <w:vAlign w:val="center"/>
          </w:tcPr>
          <w:p w:rsidR="00FB4540" w:rsidRDefault="0062347E">
            <w:pPr>
              <w:pStyle w:val="TableParagraph"/>
              <w:spacing w:before="98"/>
              <w:ind w:left="105"/>
              <w:jc w:val="center"/>
              <w:rPr>
                <w:sz w:val="21"/>
              </w:rPr>
            </w:pPr>
            <w:r>
              <w:rPr>
                <w:sz w:val="21"/>
              </w:rPr>
              <w:t>入围方式</w:t>
            </w:r>
          </w:p>
        </w:tc>
        <w:tc>
          <w:tcPr>
            <w:tcW w:w="8280" w:type="dxa"/>
            <w:tcBorders>
              <w:top w:val="single" w:sz="4" w:space="0" w:color="auto"/>
              <w:left w:val="single" w:sz="4" w:space="0" w:color="auto"/>
              <w:bottom w:val="single" w:sz="4" w:space="0" w:color="auto"/>
              <w:right w:val="single" w:sz="4" w:space="0" w:color="auto"/>
            </w:tcBorders>
          </w:tcPr>
          <w:p w:rsidR="00FB4540" w:rsidRDefault="0062347E">
            <w:pPr>
              <w:pStyle w:val="TableParagraph"/>
              <w:spacing w:before="98"/>
              <w:ind w:left="113"/>
              <w:rPr>
                <w:sz w:val="21"/>
              </w:rPr>
            </w:pPr>
            <w:r>
              <w:rPr>
                <w:sz w:val="21"/>
              </w:rPr>
              <w:t>邀请。</w:t>
            </w:r>
          </w:p>
        </w:tc>
      </w:tr>
      <w:tr w:rsidR="00FB4540">
        <w:trPr>
          <w:trHeight w:val="465"/>
        </w:trPr>
        <w:tc>
          <w:tcPr>
            <w:tcW w:w="1440" w:type="dxa"/>
            <w:tcBorders>
              <w:top w:val="single" w:sz="4" w:space="0" w:color="auto"/>
              <w:left w:val="single" w:sz="4" w:space="0" w:color="auto"/>
              <w:bottom w:val="single" w:sz="4" w:space="0" w:color="auto"/>
              <w:right w:val="single" w:sz="4" w:space="0" w:color="auto"/>
            </w:tcBorders>
            <w:vAlign w:val="center"/>
          </w:tcPr>
          <w:p w:rsidR="00FB4540" w:rsidRDefault="0062347E">
            <w:pPr>
              <w:pStyle w:val="TableParagraph"/>
              <w:spacing w:before="100"/>
              <w:ind w:left="105"/>
              <w:jc w:val="center"/>
              <w:rPr>
                <w:sz w:val="21"/>
              </w:rPr>
            </w:pPr>
            <w:r>
              <w:rPr>
                <w:sz w:val="21"/>
              </w:rPr>
              <w:t>评标办法</w:t>
            </w:r>
          </w:p>
        </w:tc>
        <w:tc>
          <w:tcPr>
            <w:tcW w:w="8280" w:type="dxa"/>
            <w:tcBorders>
              <w:top w:val="single" w:sz="4" w:space="0" w:color="auto"/>
              <w:left w:val="single" w:sz="4" w:space="0" w:color="auto"/>
              <w:bottom w:val="single" w:sz="4" w:space="0" w:color="auto"/>
              <w:right w:val="single" w:sz="4" w:space="0" w:color="auto"/>
            </w:tcBorders>
          </w:tcPr>
          <w:p w:rsidR="00FB4540" w:rsidRDefault="0062347E">
            <w:pPr>
              <w:pStyle w:val="TableParagraph"/>
              <w:spacing w:before="100"/>
              <w:ind w:left="113"/>
              <w:rPr>
                <w:sz w:val="21"/>
              </w:rPr>
            </w:pPr>
            <w:r>
              <w:rPr>
                <w:b/>
                <w:bCs/>
                <w:sz w:val="21"/>
              </w:rPr>
              <w:t>合理低价评标法</w:t>
            </w:r>
            <w:r>
              <w:rPr>
                <w:rFonts w:hint="eastAsia"/>
                <w:sz w:val="21"/>
              </w:rPr>
              <w:t>，</w:t>
            </w:r>
            <w:r>
              <w:rPr>
                <w:rFonts w:hint="eastAsia"/>
                <w:sz w:val="21"/>
                <w:lang w:val="en-US"/>
              </w:rPr>
              <w:t>详见第二章第八节评标办法</w:t>
            </w:r>
            <w:r>
              <w:rPr>
                <w:sz w:val="21"/>
              </w:rPr>
              <w:t>。</w:t>
            </w:r>
          </w:p>
        </w:tc>
      </w:tr>
    </w:tbl>
    <w:p w:rsidR="00FB4540" w:rsidRDefault="00FB4540">
      <w:pPr>
        <w:rPr>
          <w:sz w:val="21"/>
        </w:rPr>
        <w:sectPr w:rsidR="00FB4540">
          <w:pgSz w:w="11910" w:h="16840"/>
          <w:pgMar w:top="1080" w:right="900" w:bottom="1040" w:left="920" w:header="595" w:footer="856" w:gutter="0"/>
          <w:cols w:space="720"/>
        </w:sectPr>
      </w:pPr>
    </w:p>
    <w:p w:rsidR="00FB4540" w:rsidRDefault="00FB4540">
      <w:pPr>
        <w:pStyle w:val="a3"/>
        <w:spacing w:before="4"/>
        <w:rPr>
          <w:rFonts w:ascii="Times New Roman"/>
          <w:sz w:val="3"/>
        </w:rPr>
      </w:pPr>
    </w:p>
    <w:tbl>
      <w:tblPr>
        <w:tblW w:w="9699" w:type="dxa"/>
        <w:tblInd w:w="2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firstRow="1" w:lastRow="0" w:firstColumn="1" w:lastColumn="0" w:noHBand="0" w:noVBand="1"/>
      </w:tblPr>
      <w:tblGrid>
        <w:gridCol w:w="1436"/>
        <w:gridCol w:w="8263"/>
      </w:tblGrid>
      <w:tr w:rsidR="00FB4540">
        <w:trPr>
          <w:trHeight w:val="2548"/>
        </w:trPr>
        <w:tc>
          <w:tcPr>
            <w:tcW w:w="1436" w:type="dxa"/>
            <w:tcBorders>
              <w:top w:val="single" w:sz="4" w:space="0" w:color="auto"/>
              <w:left w:val="single" w:sz="4" w:space="0" w:color="auto"/>
              <w:bottom w:val="single" w:sz="4" w:space="0" w:color="auto"/>
              <w:right w:val="single" w:sz="4" w:space="0" w:color="auto"/>
            </w:tcBorders>
            <w:vAlign w:val="center"/>
          </w:tcPr>
          <w:p w:rsidR="00FB4540" w:rsidRDefault="0062347E">
            <w:pPr>
              <w:pStyle w:val="TableParagraph"/>
              <w:spacing w:line="262" w:lineRule="exact"/>
              <w:ind w:left="113"/>
              <w:jc w:val="center"/>
              <w:rPr>
                <w:spacing w:val="-3"/>
                <w:sz w:val="21"/>
              </w:rPr>
            </w:pPr>
            <w:r>
              <w:rPr>
                <w:spacing w:val="-3"/>
                <w:sz w:val="21"/>
              </w:rPr>
              <w:t>投标文件</w:t>
            </w:r>
          </w:p>
          <w:p w:rsidR="00FB4540" w:rsidRDefault="0062347E">
            <w:pPr>
              <w:pStyle w:val="TableParagraph"/>
              <w:spacing w:line="262" w:lineRule="exact"/>
              <w:ind w:left="113"/>
              <w:jc w:val="center"/>
              <w:rPr>
                <w:sz w:val="21"/>
              </w:rPr>
            </w:pPr>
            <w:r>
              <w:rPr>
                <w:spacing w:val="-3"/>
                <w:sz w:val="21"/>
              </w:rPr>
              <w:t>组成</w:t>
            </w:r>
          </w:p>
        </w:tc>
        <w:tc>
          <w:tcPr>
            <w:tcW w:w="8263" w:type="dxa"/>
            <w:tcBorders>
              <w:top w:val="single" w:sz="4" w:space="0" w:color="auto"/>
              <w:left w:val="single" w:sz="4" w:space="0" w:color="auto"/>
              <w:bottom w:val="single" w:sz="4" w:space="0" w:color="auto"/>
              <w:right w:val="single" w:sz="4" w:space="0" w:color="auto"/>
            </w:tcBorders>
            <w:vAlign w:val="center"/>
          </w:tcPr>
          <w:p w:rsidR="00FB4540" w:rsidRDefault="0062347E">
            <w:pPr>
              <w:pStyle w:val="TableParagraph"/>
              <w:spacing w:before="101"/>
              <w:ind w:left="113"/>
              <w:jc w:val="both"/>
              <w:rPr>
                <w:sz w:val="21"/>
              </w:rPr>
            </w:pPr>
            <w:r>
              <w:rPr>
                <w:sz w:val="21"/>
              </w:rPr>
              <w:t>【1】投标承诺书 1 份；</w:t>
            </w:r>
          </w:p>
          <w:p w:rsidR="00FB4540" w:rsidRDefault="0062347E">
            <w:pPr>
              <w:pStyle w:val="TableParagraph"/>
              <w:spacing w:before="99" w:line="262" w:lineRule="exact"/>
              <w:ind w:left="113"/>
              <w:jc w:val="both"/>
              <w:rPr>
                <w:sz w:val="21"/>
                <w:lang w:val="en-US"/>
              </w:rPr>
            </w:pPr>
            <w:r>
              <w:rPr>
                <w:sz w:val="21"/>
              </w:rPr>
              <w:t>【2】</w:t>
            </w:r>
            <w:r>
              <w:rPr>
                <w:rFonts w:hint="eastAsia"/>
                <w:sz w:val="21"/>
                <w:lang w:val="en-US"/>
              </w:rPr>
              <w:t>施工组织设计方案，</w:t>
            </w:r>
            <w:r>
              <w:rPr>
                <w:rFonts w:hint="eastAsia"/>
                <w:b/>
                <w:bCs/>
                <w:sz w:val="21"/>
                <w:lang w:val="en-US"/>
              </w:rPr>
              <w:t>包括设计施工图</w:t>
            </w:r>
            <w:r>
              <w:rPr>
                <w:rFonts w:hint="eastAsia"/>
                <w:sz w:val="21"/>
                <w:lang w:val="en-US"/>
              </w:rPr>
              <w:t>；</w:t>
            </w:r>
          </w:p>
          <w:p w:rsidR="00FB4540" w:rsidRDefault="0062347E">
            <w:pPr>
              <w:pStyle w:val="TableParagraph"/>
              <w:spacing w:before="99" w:line="262" w:lineRule="exact"/>
              <w:ind w:left="113"/>
              <w:jc w:val="both"/>
              <w:rPr>
                <w:sz w:val="21"/>
                <w:lang w:val="en-US"/>
              </w:rPr>
            </w:pPr>
            <w:r>
              <w:rPr>
                <w:sz w:val="21"/>
              </w:rPr>
              <w:t>【3</w:t>
            </w:r>
            <w:r>
              <w:rPr>
                <w:spacing w:val="-3"/>
                <w:sz w:val="21"/>
              </w:rPr>
              <w:t>】</w:t>
            </w:r>
            <w:r>
              <w:rPr>
                <w:sz w:val="21"/>
              </w:rPr>
              <w:t>工程预算书或经济标书，按附件</w:t>
            </w:r>
            <w:r>
              <w:rPr>
                <w:rFonts w:hint="eastAsia"/>
                <w:sz w:val="21"/>
                <w:lang w:val="en-US"/>
              </w:rPr>
              <w:t>三</w:t>
            </w:r>
            <w:r>
              <w:rPr>
                <w:sz w:val="21"/>
              </w:rPr>
              <w:t>经济标书要求编制</w:t>
            </w:r>
            <w:r>
              <w:rPr>
                <w:rFonts w:hint="eastAsia"/>
                <w:sz w:val="21"/>
                <w:lang w:val="en-US"/>
              </w:rPr>
              <w:t>；</w:t>
            </w:r>
          </w:p>
          <w:p w:rsidR="00FB4540" w:rsidRDefault="00FB4540">
            <w:pPr>
              <w:pStyle w:val="TableParagraph"/>
              <w:spacing w:before="1"/>
              <w:jc w:val="both"/>
              <w:rPr>
                <w:rFonts w:ascii="Times New Roman"/>
                <w:sz w:val="16"/>
              </w:rPr>
            </w:pPr>
          </w:p>
          <w:p w:rsidR="00FB4540" w:rsidRDefault="0062347E">
            <w:pPr>
              <w:pStyle w:val="TableParagraph"/>
              <w:spacing w:line="262" w:lineRule="exact"/>
              <w:ind w:left="113"/>
              <w:jc w:val="both"/>
              <w:rPr>
                <w:sz w:val="21"/>
              </w:rPr>
            </w:pPr>
            <w:r>
              <w:rPr>
                <w:rFonts w:hint="eastAsia"/>
                <w:spacing w:val="-3"/>
                <w:sz w:val="21"/>
              </w:rPr>
              <w:t>【</w:t>
            </w:r>
            <w:r>
              <w:rPr>
                <w:rFonts w:hint="eastAsia"/>
                <w:spacing w:val="-3"/>
                <w:sz w:val="21"/>
                <w:lang w:val="en-US"/>
              </w:rPr>
              <w:t>4</w:t>
            </w:r>
            <w:r>
              <w:rPr>
                <w:rFonts w:hint="eastAsia"/>
                <w:spacing w:val="-3"/>
                <w:sz w:val="21"/>
              </w:rPr>
              <w:t>】</w:t>
            </w:r>
            <w:r>
              <w:rPr>
                <w:rFonts w:ascii="Arial" w:hAnsi="Arial" w:cs="Arial"/>
                <w:spacing w:val="-3"/>
                <w:sz w:val="21"/>
              </w:rPr>
              <w:t>投</w:t>
            </w:r>
            <w:r>
              <w:rPr>
                <w:spacing w:val="-3"/>
                <w:sz w:val="21"/>
              </w:rPr>
              <w:t>标函件：包括企业营业执照</w:t>
            </w:r>
            <w:r>
              <w:rPr>
                <w:sz w:val="21"/>
              </w:rPr>
              <w:t>（复印件</w:t>
            </w:r>
            <w:r>
              <w:rPr>
                <w:spacing w:val="-104"/>
                <w:sz w:val="21"/>
              </w:rPr>
              <w:t>）</w:t>
            </w:r>
            <w:r>
              <w:rPr>
                <w:spacing w:val="-3"/>
                <w:sz w:val="21"/>
              </w:rPr>
              <w:t>、法人授权书</w:t>
            </w:r>
            <w:r>
              <w:rPr>
                <w:sz w:val="21"/>
              </w:rPr>
              <w:t>（原件</w:t>
            </w:r>
            <w:r>
              <w:rPr>
                <w:spacing w:val="-104"/>
                <w:sz w:val="21"/>
              </w:rPr>
              <w:t>）</w:t>
            </w:r>
            <w:r>
              <w:rPr>
                <w:spacing w:val="-2"/>
                <w:sz w:val="21"/>
              </w:rPr>
              <w:t>、主要项目管理及施</w:t>
            </w:r>
          </w:p>
          <w:p w:rsidR="00FB4540" w:rsidRDefault="00FB4540">
            <w:pPr>
              <w:pStyle w:val="TableParagraph"/>
              <w:spacing w:before="1"/>
              <w:jc w:val="both"/>
              <w:rPr>
                <w:rFonts w:ascii="Times New Roman"/>
                <w:sz w:val="16"/>
              </w:rPr>
            </w:pPr>
          </w:p>
          <w:p w:rsidR="00FB4540" w:rsidRDefault="0062347E">
            <w:pPr>
              <w:pStyle w:val="TableParagraph"/>
              <w:ind w:left="113"/>
              <w:jc w:val="both"/>
              <w:rPr>
                <w:sz w:val="21"/>
              </w:rPr>
            </w:pPr>
            <w:r>
              <w:rPr>
                <w:sz w:val="21"/>
              </w:rPr>
              <w:t>工技术人员资质证书（复印件</w:t>
            </w:r>
            <w:r>
              <w:rPr>
                <w:spacing w:val="-104"/>
                <w:sz w:val="21"/>
              </w:rPr>
              <w:t>）</w:t>
            </w:r>
            <w:r>
              <w:rPr>
                <w:sz w:val="21"/>
              </w:rPr>
              <w:t>。</w:t>
            </w:r>
          </w:p>
        </w:tc>
      </w:tr>
    </w:tbl>
    <w:p w:rsidR="00FB4540" w:rsidRDefault="00FB4540">
      <w:pPr>
        <w:pStyle w:val="a3"/>
        <w:spacing w:before="4"/>
        <w:rPr>
          <w:rFonts w:ascii="Times New Roman"/>
          <w:sz w:val="6"/>
        </w:rPr>
      </w:pPr>
    </w:p>
    <w:p w:rsidR="00FB4540" w:rsidRDefault="0062347E">
      <w:pPr>
        <w:spacing w:before="62"/>
        <w:ind w:left="3" w:right="22"/>
        <w:jc w:val="center"/>
        <w:rPr>
          <w:rFonts w:ascii="黑体" w:eastAsia="黑体"/>
          <w:b/>
          <w:sz w:val="28"/>
        </w:rPr>
      </w:pPr>
      <w:r>
        <w:rPr>
          <w:rFonts w:ascii="黑体" w:eastAsia="黑体" w:hint="eastAsia"/>
          <w:b/>
          <w:sz w:val="28"/>
        </w:rPr>
        <w:t>一、总则</w:t>
      </w:r>
    </w:p>
    <w:p w:rsidR="00FB4540" w:rsidRDefault="00FB4540">
      <w:pPr>
        <w:pStyle w:val="a3"/>
        <w:spacing w:before="9"/>
        <w:rPr>
          <w:rFonts w:ascii="黑体"/>
          <w:b/>
          <w:sz w:val="12"/>
        </w:rPr>
      </w:pPr>
    </w:p>
    <w:p w:rsidR="00FB4540" w:rsidRDefault="0062347E">
      <w:pPr>
        <w:pStyle w:val="3"/>
        <w:numPr>
          <w:ilvl w:val="0"/>
          <w:numId w:val="2"/>
        </w:numPr>
        <w:tabs>
          <w:tab w:val="left" w:pos="376"/>
        </w:tabs>
        <w:spacing w:before="69"/>
        <w:rPr>
          <w:rFonts w:ascii="Calibri" w:eastAsia="Calibri"/>
          <w:sz w:val="19"/>
        </w:rPr>
      </w:pPr>
      <w:r>
        <w:t>工程说明：</w:t>
      </w:r>
    </w:p>
    <w:p w:rsidR="00FB4540" w:rsidRDefault="00FB4540">
      <w:pPr>
        <w:pStyle w:val="a3"/>
        <w:spacing w:before="7"/>
        <w:rPr>
          <w:b/>
          <w:sz w:val="15"/>
        </w:rPr>
      </w:pPr>
    </w:p>
    <w:p w:rsidR="00FB4540" w:rsidRDefault="0062347E">
      <w:pPr>
        <w:pStyle w:val="a6"/>
        <w:numPr>
          <w:ilvl w:val="1"/>
          <w:numId w:val="2"/>
        </w:numPr>
        <w:tabs>
          <w:tab w:val="left" w:pos="1005"/>
        </w:tabs>
        <w:ind w:left="1004" w:hanging="373"/>
        <w:rPr>
          <w:sz w:val="21"/>
        </w:rPr>
      </w:pPr>
      <w:r>
        <w:rPr>
          <w:sz w:val="21"/>
        </w:rPr>
        <w:t>工程的说明见投标须知前附表（以下称“前附表”）第 1 项所述。</w:t>
      </w:r>
    </w:p>
    <w:p w:rsidR="00FB4540" w:rsidRDefault="00FB4540">
      <w:pPr>
        <w:pStyle w:val="a3"/>
        <w:spacing w:before="7"/>
        <w:rPr>
          <w:szCs w:val="22"/>
        </w:rPr>
      </w:pPr>
    </w:p>
    <w:p w:rsidR="00FB4540" w:rsidRDefault="0062347E">
      <w:pPr>
        <w:pStyle w:val="a6"/>
        <w:numPr>
          <w:ilvl w:val="1"/>
          <w:numId w:val="2"/>
        </w:numPr>
        <w:tabs>
          <w:tab w:val="left" w:pos="952"/>
        </w:tabs>
        <w:spacing w:line="417" w:lineRule="auto"/>
        <w:ind w:left="212" w:right="230" w:firstLine="420"/>
        <w:rPr>
          <w:sz w:val="21"/>
        </w:rPr>
      </w:pPr>
      <w:r>
        <w:rPr>
          <w:sz w:val="21"/>
        </w:rPr>
        <w:t>上述工程按照《工程建设施工招标管理办法》，由我公司自行组织招标，现通过招标来择优选定施工单位。</w:t>
      </w:r>
    </w:p>
    <w:p w:rsidR="00FB4540" w:rsidRDefault="0062347E">
      <w:pPr>
        <w:pStyle w:val="a6"/>
        <w:numPr>
          <w:ilvl w:val="1"/>
          <w:numId w:val="2"/>
        </w:numPr>
        <w:tabs>
          <w:tab w:val="left" w:pos="952"/>
        </w:tabs>
        <w:spacing w:line="417" w:lineRule="auto"/>
        <w:ind w:left="212" w:right="230" w:firstLine="420"/>
        <w:rPr>
          <w:sz w:val="21"/>
        </w:rPr>
      </w:pPr>
      <w:r>
        <w:rPr>
          <w:sz w:val="21"/>
        </w:rPr>
        <w:t>本文件中所指投标人系投标单位或被法人单位授权参与投标的个人。</w:t>
      </w:r>
    </w:p>
    <w:p w:rsidR="00FB4540" w:rsidRDefault="00FB4540">
      <w:pPr>
        <w:pStyle w:val="a3"/>
        <w:spacing w:before="6"/>
        <w:rPr>
          <w:sz w:val="15"/>
        </w:rPr>
      </w:pPr>
    </w:p>
    <w:p w:rsidR="00FB4540" w:rsidRDefault="0062347E">
      <w:pPr>
        <w:pStyle w:val="3"/>
        <w:numPr>
          <w:ilvl w:val="0"/>
          <w:numId w:val="2"/>
        </w:numPr>
        <w:tabs>
          <w:tab w:val="left" w:pos="376"/>
        </w:tabs>
        <w:spacing w:before="1"/>
        <w:rPr>
          <w:rFonts w:ascii="Calibri" w:eastAsia="Calibri"/>
          <w:sz w:val="19"/>
        </w:rPr>
      </w:pPr>
      <w:r>
        <w:t>建设资金：</w:t>
      </w:r>
    </w:p>
    <w:p w:rsidR="00FB4540" w:rsidRDefault="00FB4540">
      <w:pPr>
        <w:pStyle w:val="a3"/>
        <w:spacing w:before="6"/>
        <w:rPr>
          <w:b/>
          <w:sz w:val="15"/>
        </w:rPr>
      </w:pPr>
    </w:p>
    <w:p w:rsidR="00FB4540" w:rsidRDefault="0062347E">
      <w:pPr>
        <w:pStyle w:val="a3"/>
        <w:ind w:left="632"/>
      </w:pPr>
      <w:r>
        <w:t>招标单位确保建设资金已获得及到位，且将首先满足用于本工程施工合同项目下的合格支付。</w:t>
      </w:r>
    </w:p>
    <w:p w:rsidR="00FB4540" w:rsidRDefault="00FB4540">
      <w:pPr>
        <w:pStyle w:val="a3"/>
        <w:spacing w:before="7"/>
        <w:rPr>
          <w:sz w:val="15"/>
        </w:rPr>
      </w:pPr>
    </w:p>
    <w:p w:rsidR="00FB4540" w:rsidRDefault="0062347E">
      <w:pPr>
        <w:pStyle w:val="3"/>
        <w:numPr>
          <w:ilvl w:val="0"/>
          <w:numId w:val="2"/>
        </w:numPr>
        <w:tabs>
          <w:tab w:val="left" w:pos="376"/>
        </w:tabs>
        <w:rPr>
          <w:rFonts w:ascii="Calibri" w:eastAsia="Calibri"/>
          <w:sz w:val="19"/>
        </w:rPr>
      </w:pPr>
      <w:r>
        <w:t>资质与合格条件的要求：</w:t>
      </w:r>
    </w:p>
    <w:p w:rsidR="00FB4540" w:rsidRDefault="00FB4540">
      <w:pPr>
        <w:pStyle w:val="a3"/>
        <w:spacing w:before="7"/>
        <w:rPr>
          <w:b/>
          <w:sz w:val="15"/>
        </w:rPr>
      </w:pPr>
    </w:p>
    <w:p w:rsidR="00FB4540" w:rsidRDefault="0062347E">
      <w:pPr>
        <w:pStyle w:val="a6"/>
        <w:numPr>
          <w:ilvl w:val="1"/>
          <w:numId w:val="2"/>
        </w:numPr>
        <w:tabs>
          <w:tab w:val="left" w:pos="952"/>
        </w:tabs>
        <w:ind w:left="952" w:hanging="320"/>
        <w:rPr>
          <w:rFonts w:ascii="Calibri" w:eastAsia="Calibri"/>
          <w:b/>
          <w:sz w:val="21"/>
        </w:rPr>
      </w:pPr>
      <w:r>
        <w:rPr>
          <w:sz w:val="21"/>
        </w:rPr>
        <w:t>本次招标实施邀请招标，</w:t>
      </w:r>
      <w:r>
        <w:rPr>
          <w:b/>
          <w:sz w:val="21"/>
        </w:rPr>
        <w:t>获得正式招标文件的单位表明已通过投标资格审查。</w:t>
      </w:r>
    </w:p>
    <w:p w:rsidR="00FB4540" w:rsidRDefault="00FB4540">
      <w:pPr>
        <w:pStyle w:val="a3"/>
        <w:spacing w:before="6"/>
        <w:rPr>
          <w:b/>
          <w:sz w:val="15"/>
        </w:rPr>
      </w:pPr>
    </w:p>
    <w:p w:rsidR="00FB4540" w:rsidRDefault="0062347E">
      <w:pPr>
        <w:pStyle w:val="3"/>
        <w:numPr>
          <w:ilvl w:val="0"/>
          <w:numId w:val="2"/>
        </w:numPr>
        <w:tabs>
          <w:tab w:val="left" w:pos="376"/>
        </w:tabs>
        <w:spacing w:before="1"/>
        <w:rPr>
          <w:rFonts w:ascii="Calibri" w:eastAsia="Calibri"/>
          <w:sz w:val="19"/>
        </w:rPr>
      </w:pPr>
      <w:r>
        <w:t>招标原则与方式：</w:t>
      </w:r>
    </w:p>
    <w:p w:rsidR="00FB4540" w:rsidRDefault="00FB4540">
      <w:pPr>
        <w:pStyle w:val="a3"/>
        <w:spacing w:before="6"/>
        <w:rPr>
          <w:b/>
          <w:sz w:val="15"/>
        </w:rPr>
      </w:pPr>
    </w:p>
    <w:p w:rsidR="00FB4540" w:rsidRDefault="0062347E">
      <w:pPr>
        <w:pStyle w:val="a3"/>
        <w:spacing w:line="417" w:lineRule="auto"/>
        <w:ind w:left="212" w:right="227" w:firstLine="420"/>
        <w:jc w:val="both"/>
      </w:pPr>
      <w:r>
        <w:t>本工程按照《中华人民共和国招投标法》的有关规定，将按照“公开、公平、公正”和“诚信”的原则采取邀请招标的方式由建设单位自行组织招投标。</w:t>
      </w:r>
    </w:p>
    <w:p w:rsidR="00FB4540" w:rsidRDefault="0062347E">
      <w:pPr>
        <w:pStyle w:val="3"/>
        <w:numPr>
          <w:ilvl w:val="0"/>
          <w:numId w:val="2"/>
        </w:numPr>
        <w:tabs>
          <w:tab w:val="left" w:pos="376"/>
        </w:tabs>
        <w:spacing w:line="269" w:lineRule="exact"/>
        <w:rPr>
          <w:rFonts w:ascii="Calibri" w:eastAsia="Calibri"/>
          <w:sz w:val="19"/>
        </w:rPr>
      </w:pPr>
      <w:r>
        <w:t>投标费用：</w:t>
      </w:r>
    </w:p>
    <w:p w:rsidR="00FB4540" w:rsidRDefault="00FB4540">
      <w:pPr>
        <w:pStyle w:val="a3"/>
        <w:spacing w:before="7"/>
        <w:rPr>
          <w:b/>
          <w:sz w:val="15"/>
        </w:rPr>
      </w:pPr>
    </w:p>
    <w:p w:rsidR="00FB4540" w:rsidRDefault="0062347E">
      <w:pPr>
        <w:pStyle w:val="a3"/>
        <w:spacing w:line="417" w:lineRule="auto"/>
        <w:ind w:left="212" w:right="161" w:firstLine="420"/>
      </w:pPr>
      <w:r>
        <w:t>投标单位应承担其编制投标文件与递交投标文件所涉及的一切费用。不管投标结果如何，招标单位对上述费用不负任何责任。</w:t>
      </w:r>
    </w:p>
    <w:p w:rsidR="00FB4540" w:rsidRDefault="0062347E">
      <w:pPr>
        <w:pStyle w:val="3"/>
        <w:numPr>
          <w:ilvl w:val="0"/>
          <w:numId w:val="2"/>
        </w:numPr>
        <w:tabs>
          <w:tab w:val="left" w:pos="376"/>
        </w:tabs>
        <w:spacing w:line="269" w:lineRule="exact"/>
        <w:rPr>
          <w:rFonts w:ascii="Calibri" w:eastAsia="Calibri"/>
          <w:sz w:val="19"/>
        </w:rPr>
      </w:pPr>
      <w:r>
        <w:t>监理制度：</w:t>
      </w:r>
    </w:p>
    <w:p w:rsidR="00FB4540" w:rsidRDefault="00FB4540">
      <w:pPr>
        <w:pStyle w:val="a3"/>
        <w:spacing w:before="7"/>
        <w:rPr>
          <w:b/>
          <w:sz w:val="15"/>
        </w:rPr>
      </w:pPr>
    </w:p>
    <w:p w:rsidR="00FB4540" w:rsidRDefault="0062347E">
      <w:pPr>
        <w:pStyle w:val="a3"/>
        <w:tabs>
          <w:tab w:val="left" w:pos="3572"/>
          <w:tab w:val="left" w:pos="7983"/>
        </w:tabs>
        <w:ind w:left="632"/>
      </w:pPr>
      <w:r>
        <w:t>本招标工程施工过程中</w:t>
      </w:r>
      <w:r>
        <w:rPr>
          <w:u w:val="single"/>
        </w:rPr>
        <w:t xml:space="preserve"> </w:t>
      </w:r>
      <w:r>
        <w:rPr>
          <w:u w:val="single"/>
        </w:rPr>
        <w:tab/>
      </w:r>
      <w:r>
        <w:t>建设工程监理制度，由</w:t>
      </w:r>
      <w:r>
        <w:rPr>
          <w:u w:val="single"/>
        </w:rPr>
        <w:t xml:space="preserve"> </w:t>
      </w:r>
      <w:r>
        <w:rPr>
          <w:rFonts w:hint="eastAsia"/>
          <w:u w:val="single"/>
          <w:lang w:val="en-US"/>
        </w:rPr>
        <w:t xml:space="preserve">        </w:t>
      </w:r>
      <w:r>
        <w:t>进行监理。</w:t>
      </w:r>
    </w:p>
    <w:p w:rsidR="00FB4540" w:rsidRDefault="00FB4540">
      <w:pPr>
        <w:pStyle w:val="a3"/>
        <w:spacing w:before="6"/>
        <w:rPr>
          <w:sz w:val="15"/>
        </w:rPr>
      </w:pPr>
    </w:p>
    <w:p w:rsidR="00FB4540" w:rsidRDefault="0062347E">
      <w:pPr>
        <w:pStyle w:val="3"/>
        <w:numPr>
          <w:ilvl w:val="0"/>
          <w:numId w:val="2"/>
        </w:numPr>
        <w:tabs>
          <w:tab w:val="left" w:pos="376"/>
        </w:tabs>
        <w:spacing w:before="1"/>
        <w:rPr>
          <w:rFonts w:ascii="Calibri" w:eastAsia="Calibri"/>
          <w:sz w:val="19"/>
        </w:rPr>
      </w:pPr>
      <w:r>
        <w:t>投标保证：</w:t>
      </w:r>
    </w:p>
    <w:p w:rsidR="00FB4540" w:rsidRDefault="00FB4540">
      <w:pPr>
        <w:pStyle w:val="a3"/>
        <w:spacing w:before="6"/>
        <w:rPr>
          <w:b/>
          <w:sz w:val="15"/>
        </w:rPr>
      </w:pPr>
    </w:p>
    <w:p w:rsidR="00FB4540" w:rsidRDefault="0062347E">
      <w:pPr>
        <w:pStyle w:val="a6"/>
        <w:numPr>
          <w:ilvl w:val="1"/>
          <w:numId w:val="2"/>
        </w:numPr>
        <w:tabs>
          <w:tab w:val="left" w:pos="1107"/>
          <w:tab w:val="left" w:pos="1108"/>
        </w:tabs>
        <w:spacing w:line="417" w:lineRule="auto"/>
        <w:ind w:left="212" w:right="232" w:firstLine="420"/>
        <w:rPr>
          <w:spacing w:val="-3"/>
          <w:w w:val="95"/>
          <w:sz w:val="24"/>
          <w:szCs w:val="24"/>
        </w:rPr>
      </w:pPr>
      <w:r>
        <w:rPr>
          <w:sz w:val="21"/>
          <w:szCs w:val="21"/>
        </w:rPr>
        <w:t>投标单位须按照前附表所述投标保证方式提供不少于前附表所述数额的投标保证，此投标保证是投标文件的组成部分</w:t>
      </w:r>
      <w:r>
        <w:rPr>
          <w:spacing w:val="-3"/>
          <w:w w:val="95"/>
          <w:sz w:val="24"/>
          <w:szCs w:val="24"/>
        </w:rPr>
        <w:t>。</w:t>
      </w:r>
    </w:p>
    <w:p w:rsidR="00FB4540" w:rsidRDefault="0062347E">
      <w:pPr>
        <w:pStyle w:val="a6"/>
        <w:numPr>
          <w:ilvl w:val="1"/>
          <w:numId w:val="2"/>
        </w:numPr>
        <w:tabs>
          <w:tab w:val="left" w:pos="1052"/>
          <w:tab w:val="left" w:pos="1053"/>
        </w:tabs>
        <w:spacing w:line="230" w:lineRule="exact"/>
        <w:ind w:left="1052" w:hanging="476"/>
        <w:rPr>
          <w:rFonts w:ascii="Calibri" w:eastAsia="Calibri"/>
          <w:sz w:val="21"/>
        </w:rPr>
      </w:pPr>
      <w:r>
        <w:rPr>
          <w:spacing w:val="-7"/>
          <w:sz w:val="21"/>
        </w:rPr>
        <w:t xml:space="preserve">投标单位必须在 </w:t>
      </w:r>
      <w:r>
        <w:rPr>
          <w:rFonts w:ascii="Calibri" w:eastAsia="Calibri"/>
          <w:b/>
          <w:sz w:val="21"/>
          <w:u w:val="single"/>
        </w:rPr>
        <w:t>2020</w:t>
      </w:r>
      <w:r>
        <w:rPr>
          <w:rFonts w:ascii="Calibri" w:eastAsia="Calibri"/>
          <w:b/>
          <w:spacing w:val="5"/>
          <w:sz w:val="21"/>
          <w:u w:val="single"/>
        </w:rPr>
        <w:t xml:space="preserve"> </w:t>
      </w:r>
      <w:r>
        <w:rPr>
          <w:b/>
          <w:spacing w:val="-27"/>
          <w:sz w:val="21"/>
          <w:u w:val="single"/>
        </w:rPr>
        <w:t>年</w:t>
      </w:r>
      <w:r>
        <w:rPr>
          <w:rFonts w:hint="eastAsia"/>
          <w:b/>
          <w:spacing w:val="-27"/>
          <w:sz w:val="21"/>
          <w:u w:val="single"/>
          <w:lang w:val="en-US"/>
        </w:rPr>
        <w:t xml:space="preserve"> 0 7 </w:t>
      </w:r>
      <w:r>
        <w:rPr>
          <w:b/>
          <w:spacing w:val="-28"/>
          <w:sz w:val="21"/>
          <w:u w:val="single"/>
        </w:rPr>
        <w:t xml:space="preserve">月 </w:t>
      </w:r>
      <w:r w:rsidR="0027670E">
        <w:rPr>
          <w:b/>
          <w:spacing w:val="-28"/>
          <w:sz w:val="21"/>
          <w:u w:val="single"/>
          <w:lang w:val="en-US"/>
        </w:rPr>
        <w:t>2</w:t>
      </w:r>
      <w:r w:rsidR="00E345E1">
        <w:rPr>
          <w:b/>
          <w:spacing w:val="-28"/>
          <w:sz w:val="21"/>
          <w:u w:val="single"/>
          <w:lang w:val="en-US"/>
        </w:rPr>
        <w:t>8</w:t>
      </w:r>
      <w:r>
        <w:rPr>
          <w:b/>
          <w:spacing w:val="-26"/>
          <w:sz w:val="21"/>
          <w:u w:val="single"/>
        </w:rPr>
        <w:t xml:space="preserve">日 </w:t>
      </w:r>
      <w:r>
        <w:rPr>
          <w:rFonts w:ascii="Calibri" w:eastAsia="Calibri"/>
          <w:b/>
          <w:sz w:val="21"/>
          <w:u w:val="single"/>
        </w:rPr>
        <w:t>1</w:t>
      </w:r>
      <w:r>
        <w:rPr>
          <w:rFonts w:ascii="Calibri" w:hint="eastAsia"/>
          <w:b/>
          <w:sz w:val="21"/>
          <w:u w:val="single"/>
          <w:lang w:val="en-US"/>
        </w:rPr>
        <w:t>4</w:t>
      </w:r>
      <w:r>
        <w:rPr>
          <w:rFonts w:ascii="Calibri" w:eastAsia="Calibri"/>
          <w:b/>
          <w:sz w:val="21"/>
          <w:u w:val="single"/>
        </w:rPr>
        <w:t>:00</w:t>
      </w:r>
      <w:r>
        <w:rPr>
          <w:rFonts w:ascii="Calibri" w:eastAsia="Calibri"/>
          <w:b/>
          <w:spacing w:val="5"/>
          <w:sz w:val="21"/>
        </w:rPr>
        <w:t xml:space="preserve"> </w:t>
      </w:r>
      <w:r>
        <w:rPr>
          <w:sz w:val="21"/>
        </w:rPr>
        <w:t>前将投标保证金汇至</w:t>
      </w:r>
      <w:r>
        <w:rPr>
          <w:sz w:val="21"/>
          <w:u w:val="single"/>
        </w:rPr>
        <w:t>京海禽业如东有限公司银行账户</w:t>
      </w:r>
      <w:r>
        <w:rPr>
          <w:spacing w:val="-47"/>
          <w:sz w:val="21"/>
        </w:rPr>
        <w:t>，</w:t>
      </w:r>
    </w:p>
    <w:p w:rsidR="00FB4540" w:rsidRDefault="00FB4540">
      <w:pPr>
        <w:pStyle w:val="a3"/>
        <w:spacing w:before="120"/>
        <w:ind w:left="212" w:firstLineChars="200" w:firstLine="326"/>
        <w:rPr>
          <w:spacing w:val="-47"/>
        </w:rPr>
      </w:pPr>
    </w:p>
    <w:p w:rsidR="00FB4540" w:rsidRDefault="0062347E">
      <w:pPr>
        <w:pStyle w:val="a3"/>
        <w:spacing w:before="120"/>
        <w:ind w:left="212" w:firstLineChars="200" w:firstLine="326"/>
      </w:pPr>
      <w:r>
        <w:rPr>
          <w:spacing w:val="-47"/>
        </w:rPr>
        <w:t>无</w:t>
      </w:r>
      <w:r>
        <w:rPr>
          <w:rFonts w:hint="eastAsia"/>
          <w:spacing w:val="-47"/>
          <w:lang w:val="en-US"/>
        </w:rPr>
        <w:t xml:space="preserve"> </w:t>
      </w:r>
      <w:r>
        <w:t>投标保证或投标保证不能满足前附表中所述要求的单位，招标单位将视为不响应招标文件而拒绝。</w:t>
      </w:r>
    </w:p>
    <w:p w:rsidR="00FB4540" w:rsidRDefault="0062347E">
      <w:pPr>
        <w:pStyle w:val="a6"/>
        <w:numPr>
          <w:ilvl w:val="1"/>
          <w:numId w:val="2"/>
        </w:numPr>
        <w:tabs>
          <w:tab w:val="left" w:pos="1110"/>
          <w:tab w:val="left" w:pos="1111"/>
        </w:tabs>
        <w:spacing w:before="161"/>
        <w:ind w:left="1110" w:hanging="479"/>
        <w:rPr>
          <w:rFonts w:ascii="Calibri" w:eastAsia="Calibri"/>
          <w:sz w:val="21"/>
        </w:rPr>
      </w:pPr>
      <w:r>
        <w:rPr>
          <w:spacing w:val="-2"/>
          <w:sz w:val="21"/>
        </w:rPr>
        <w:t xml:space="preserve">未能成为中标候选单位的投标单位的投标保证将于投标会结束后 </w:t>
      </w:r>
      <w:r>
        <w:rPr>
          <w:rFonts w:ascii="Calibri" w:eastAsia="Calibri"/>
          <w:sz w:val="21"/>
        </w:rPr>
        <w:t>5</w:t>
      </w:r>
      <w:r>
        <w:rPr>
          <w:rFonts w:ascii="Calibri" w:eastAsia="Calibri"/>
          <w:spacing w:val="4"/>
          <w:sz w:val="21"/>
        </w:rPr>
        <w:t xml:space="preserve"> </w:t>
      </w:r>
      <w:r>
        <w:rPr>
          <w:spacing w:val="-9"/>
          <w:sz w:val="21"/>
        </w:rPr>
        <w:t>日内退还；中标单位的投标保</w:t>
      </w:r>
    </w:p>
    <w:p w:rsidR="00FB4540" w:rsidRDefault="00FB4540">
      <w:pPr>
        <w:rPr>
          <w:rFonts w:ascii="Calibri" w:eastAsia="Calibri"/>
          <w:sz w:val="21"/>
        </w:rPr>
        <w:sectPr w:rsidR="00FB4540">
          <w:pgSz w:w="11910" w:h="16840"/>
          <w:pgMar w:top="1080" w:right="900" w:bottom="1040" w:left="920" w:header="595" w:footer="856" w:gutter="0"/>
          <w:cols w:space="720"/>
        </w:sectPr>
      </w:pPr>
    </w:p>
    <w:p w:rsidR="00FB4540" w:rsidRDefault="0062347E">
      <w:pPr>
        <w:pStyle w:val="a3"/>
        <w:spacing w:before="139"/>
        <w:ind w:left="212"/>
      </w:pPr>
      <w:r>
        <w:lastRenderedPageBreak/>
        <w:t>证</w:t>
      </w:r>
      <w:r>
        <w:rPr>
          <w:rFonts w:hint="eastAsia"/>
          <w:lang w:val="en-US"/>
        </w:rPr>
        <w:t>金</w:t>
      </w:r>
      <w:r>
        <w:t xml:space="preserve">将于签订施工合同后转为履约保证。候选单位的保证金在合同签订后 </w:t>
      </w:r>
      <w:r>
        <w:rPr>
          <w:rFonts w:ascii="Calibri" w:eastAsia="Calibri"/>
        </w:rPr>
        <w:t xml:space="preserve">3 </w:t>
      </w:r>
      <w:r>
        <w:t>个工作日内无息退还。</w:t>
      </w:r>
    </w:p>
    <w:p w:rsidR="00FB4540" w:rsidRDefault="00FB4540">
      <w:pPr>
        <w:pStyle w:val="a3"/>
        <w:spacing w:before="6"/>
        <w:rPr>
          <w:sz w:val="15"/>
        </w:rPr>
      </w:pPr>
    </w:p>
    <w:p w:rsidR="00FB4540" w:rsidRDefault="0062347E">
      <w:pPr>
        <w:pStyle w:val="a6"/>
        <w:numPr>
          <w:ilvl w:val="1"/>
          <w:numId w:val="2"/>
        </w:numPr>
        <w:tabs>
          <w:tab w:val="left" w:pos="952"/>
        </w:tabs>
        <w:ind w:left="952" w:hanging="320"/>
        <w:rPr>
          <w:rFonts w:ascii="Calibri" w:eastAsia="Calibri"/>
          <w:sz w:val="21"/>
        </w:rPr>
      </w:pPr>
      <w:r>
        <w:rPr>
          <w:sz w:val="21"/>
        </w:rPr>
        <w:t>无论投标保证</w:t>
      </w:r>
      <w:r>
        <w:rPr>
          <w:rFonts w:hint="eastAsia"/>
          <w:sz w:val="21"/>
          <w:lang w:val="en-US"/>
        </w:rPr>
        <w:t>金</w:t>
      </w:r>
      <w:r>
        <w:rPr>
          <w:sz w:val="21"/>
        </w:rPr>
        <w:t>来源如何，招标单位都只会向投标单位退还投标保证</w:t>
      </w:r>
      <w:r>
        <w:rPr>
          <w:rFonts w:hint="eastAsia"/>
          <w:sz w:val="21"/>
          <w:lang w:val="en-US"/>
        </w:rPr>
        <w:t>金</w:t>
      </w:r>
      <w:r>
        <w:rPr>
          <w:sz w:val="21"/>
        </w:rPr>
        <w:t>。</w:t>
      </w:r>
    </w:p>
    <w:p w:rsidR="00FB4540" w:rsidRDefault="00FB4540">
      <w:pPr>
        <w:pStyle w:val="a3"/>
        <w:spacing w:before="7"/>
        <w:rPr>
          <w:sz w:val="15"/>
        </w:rPr>
      </w:pPr>
    </w:p>
    <w:p w:rsidR="00FB4540" w:rsidRDefault="0062347E">
      <w:pPr>
        <w:pStyle w:val="a6"/>
        <w:numPr>
          <w:ilvl w:val="1"/>
          <w:numId w:val="2"/>
        </w:numPr>
        <w:tabs>
          <w:tab w:val="left" w:pos="1052"/>
          <w:tab w:val="left" w:pos="1053"/>
        </w:tabs>
        <w:spacing w:line="417" w:lineRule="auto"/>
        <w:ind w:left="212" w:right="230" w:firstLine="362"/>
        <w:rPr>
          <w:rFonts w:ascii="Calibri" w:eastAsia="Calibri"/>
          <w:sz w:val="21"/>
        </w:rPr>
      </w:pPr>
      <w:r>
        <w:rPr>
          <w:rFonts w:hint="eastAsia"/>
          <w:sz w:val="21"/>
          <w:lang w:val="en-US"/>
        </w:rPr>
        <w:t>招标单位若证实投标单位存在下列行为之一，可没收其投标保证金，因此而造成招标单位的损失须由投标单位承担</w:t>
      </w:r>
      <w:r>
        <w:rPr>
          <w:spacing w:val="-2"/>
          <w:sz w:val="21"/>
        </w:rPr>
        <w:t>：</w:t>
      </w:r>
    </w:p>
    <w:p w:rsidR="00FB4540" w:rsidRDefault="0062347E">
      <w:pPr>
        <w:pStyle w:val="a6"/>
        <w:numPr>
          <w:ilvl w:val="0"/>
          <w:numId w:val="3"/>
        </w:numPr>
        <w:tabs>
          <w:tab w:val="left" w:pos="1160"/>
        </w:tabs>
        <w:spacing w:line="269" w:lineRule="exact"/>
        <w:ind w:hanging="528"/>
        <w:rPr>
          <w:sz w:val="21"/>
        </w:rPr>
      </w:pPr>
      <w:r>
        <w:rPr>
          <w:sz w:val="21"/>
        </w:rPr>
        <w:t>弄虚作假或与其它投标单位串通意图骗取中标；</w:t>
      </w:r>
    </w:p>
    <w:p w:rsidR="00FB4540" w:rsidRDefault="00FB4540">
      <w:pPr>
        <w:pStyle w:val="a3"/>
        <w:spacing w:before="7"/>
        <w:rPr>
          <w:sz w:val="15"/>
        </w:rPr>
      </w:pPr>
    </w:p>
    <w:p w:rsidR="00FB4540" w:rsidRDefault="0062347E">
      <w:pPr>
        <w:pStyle w:val="a6"/>
        <w:numPr>
          <w:ilvl w:val="0"/>
          <w:numId w:val="3"/>
        </w:numPr>
        <w:tabs>
          <w:tab w:val="left" w:pos="1160"/>
        </w:tabs>
        <w:ind w:hanging="528"/>
        <w:rPr>
          <w:sz w:val="21"/>
        </w:rPr>
      </w:pPr>
      <w:r>
        <w:rPr>
          <w:sz w:val="21"/>
        </w:rPr>
        <w:t>投标截止之后至投标有效期终止期间撤回其投标文件；</w:t>
      </w:r>
    </w:p>
    <w:p w:rsidR="00FB4540" w:rsidRDefault="00FB4540">
      <w:pPr>
        <w:pStyle w:val="a3"/>
        <w:spacing w:before="6"/>
        <w:rPr>
          <w:sz w:val="15"/>
        </w:rPr>
      </w:pPr>
    </w:p>
    <w:p w:rsidR="00FB4540" w:rsidRDefault="0062347E">
      <w:pPr>
        <w:pStyle w:val="a6"/>
        <w:numPr>
          <w:ilvl w:val="0"/>
          <w:numId w:val="3"/>
        </w:numPr>
        <w:tabs>
          <w:tab w:val="left" w:pos="1160"/>
        </w:tabs>
        <w:spacing w:before="1"/>
        <w:ind w:hanging="528"/>
        <w:rPr>
          <w:sz w:val="21"/>
        </w:rPr>
      </w:pPr>
      <w:r>
        <w:rPr>
          <w:sz w:val="21"/>
        </w:rPr>
        <w:t>因中标单位过错被废除授标；</w:t>
      </w:r>
    </w:p>
    <w:p w:rsidR="00FB4540" w:rsidRDefault="00FB4540">
      <w:pPr>
        <w:pStyle w:val="a3"/>
        <w:spacing w:before="6"/>
        <w:rPr>
          <w:sz w:val="15"/>
        </w:rPr>
      </w:pPr>
    </w:p>
    <w:p w:rsidR="00FB4540" w:rsidRDefault="0062347E">
      <w:pPr>
        <w:pStyle w:val="a6"/>
        <w:numPr>
          <w:ilvl w:val="0"/>
          <w:numId w:val="3"/>
        </w:numPr>
        <w:tabs>
          <w:tab w:val="left" w:pos="1160"/>
        </w:tabs>
        <w:ind w:hanging="528"/>
        <w:rPr>
          <w:sz w:val="21"/>
        </w:rPr>
      </w:pPr>
      <w:r>
        <w:rPr>
          <w:sz w:val="21"/>
        </w:rPr>
        <w:t>法律法规规定其它损害招标单位利益的情形。</w:t>
      </w:r>
    </w:p>
    <w:p w:rsidR="00FB4540" w:rsidRDefault="00FB4540">
      <w:pPr>
        <w:pStyle w:val="a3"/>
        <w:spacing w:before="7"/>
        <w:rPr>
          <w:sz w:val="15"/>
        </w:rPr>
      </w:pPr>
    </w:p>
    <w:p w:rsidR="00FB4540" w:rsidRDefault="0062347E">
      <w:pPr>
        <w:pStyle w:val="3"/>
        <w:numPr>
          <w:ilvl w:val="0"/>
          <w:numId w:val="2"/>
        </w:numPr>
        <w:tabs>
          <w:tab w:val="left" w:pos="376"/>
        </w:tabs>
        <w:rPr>
          <w:rFonts w:ascii="Calibri" w:eastAsia="Calibri"/>
          <w:sz w:val="19"/>
        </w:rPr>
      </w:pPr>
      <w:r>
        <w:t>投标有效期：</w:t>
      </w:r>
    </w:p>
    <w:p w:rsidR="00FB4540" w:rsidRDefault="00FB4540">
      <w:pPr>
        <w:pStyle w:val="a3"/>
        <w:spacing w:before="7"/>
        <w:rPr>
          <w:b/>
          <w:sz w:val="15"/>
        </w:rPr>
      </w:pPr>
    </w:p>
    <w:p w:rsidR="00FB4540" w:rsidRDefault="0062347E">
      <w:pPr>
        <w:pStyle w:val="a6"/>
        <w:numPr>
          <w:ilvl w:val="1"/>
          <w:numId w:val="2"/>
        </w:numPr>
        <w:tabs>
          <w:tab w:val="left" w:pos="1159"/>
        </w:tabs>
        <w:spacing w:line="417" w:lineRule="auto"/>
        <w:ind w:left="212" w:right="232" w:firstLine="420"/>
        <w:jc w:val="both"/>
        <w:rPr>
          <w:sz w:val="21"/>
        </w:rPr>
      </w:pPr>
      <w:r>
        <w:rPr>
          <w:spacing w:val="-3"/>
          <w:sz w:val="21"/>
        </w:rPr>
        <w:t xml:space="preserve">投标有效期为招标信息发布之日起至中标通知书发出之后 </w:t>
      </w:r>
      <w:r>
        <w:rPr>
          <w:sz w:val="21"/>
        </w:rPr>
        <w:t>20</w:t>
      </w:r>
      <w:r>
        <w:rPr>
          <w:spacing w:val="-10"/>
          <w:sz w:val="21"/>
        </w:rPr>
        <w:t xml:space="preserve"> 天。在此期间，投标单位的投标文件将受招标文件约束，如投标单位被授予合同，投标单位将不得拒绝。</w:t>
      </w:r>
    </w:p>
    <w:p w:rsidR="00FB4540" w:rsidRDefault="0062347E">
      <w:pPr>
        <w:pStyle w:val="a6"/>
        <w:numPr>
          <w:ilvl w:val="1"/>
          <w:numId w:val="2"/>
        </w:numPr>
        <w:tabs>
          <w:tab w:val="left" w:pos="1161"/>
        </w:tabs>
        <w:spacing w:line="417" w:lineRule="auto"/>
        <w:ind w:left="212" w:right="235" w:firstLine="420"/>
        <w:jc w:val="both"/>
        <w:rPr>
          <w:sz w:val="21"/>
        </w:rPr>
      </w:pPr>
      <w:r>
        <w:rPr>
          <w:sz w:val="21"/>
        </w:rPr>
        <w:t>原定投标有效期终止之前，若出现特殊情况，招标单位可以书面方式向投标单位提出延长投标有效期的要求。</w:t>
      </w:r>
    </w:p>
    <w:p w:rsidR="00FB4540" w:rsidRDefault="0062347E">
      <w:pPr>
        <w:pStyle w:val="a6"/>
        <w:numPr>
          <w:ilvl w:val="1"/>
          <w:numId w:val="2"/>
        </w:numPr>
        <w:tabs>
          <w:tab w:val="left" w:pos="1159"/>
        </w:tabs>
        <w:spacing w:line="269" w:lineRule="exact"/>
        <w:ind w:hanging="527"/>
        <w:jc w:val="both"/>
        <w:rPr>
          <w:sz w:val="21"/>
        </w:rPr>
      </w:pPr>
      <w:r>
        <w:rPr>
          <w:sz w:val="21"/>
        </w:rPr>
        <w:t>投标单位须以书面方式答复是否接受延长投标有效期的要求。</w:t>
      </w:r>
    </w:p>
    <w:p w:rsidR="00FB4540" w:rsidRDefault="00FB4540">
      <w:pPr>
        <w:pStyle w:val="a3"/>
        <w:spacing w:before="6"/>
        <w:rPr>
          <w:sz w:val="15"/>
        </w:rPr>
      </w:pPr>
    </w:p>
    <w:p w:rsidR="00FB4540" w:rsidRDefault="0062347E">
      <w:pPr>
        <w:pStyle w:val="a6"/>
        <w:numPr>
          <w:ilvl w:val="1"/>
          <w:numId w:val="2"/>
        </w:numPr>
        <w:tabs>
          <w:tab w:val="left" w:pos="1161"/>
        </w:tabs>
        <w:spacing w:line="417" w:lineRule="auto"/>
        <w:ind w:left="212" w:right="232" w:firstLine="420"/>
        <w:jc w:val="both"/>
        <w:rPr>
          <w:sz w:val="21"/>
        </w:rPr>
      </w:pPr>
      <w:r>
        <w:rPr>
          <w:sz w:val="21"/>
        </w:rPr>
        <w:t>投标单位可以拒绝这种要求并撤回投标文件而不被没收投标保证。接受延长投标有效期的投标</w:t>
      </w:r>
      <w:r>
        <w:rPr>
          <w:spacing w:val="-4"/>
          <w:sz w:val="21"/>
        </w:rPr>
        <w:t xml:space="preserve">单位将不允许修改其投标文件，但需要相应延长投标保证的有效期。本招标文件第 </w:t>
      </w:r>
      <w:r>
        <w:rPr>
          <w:sz w:val="21"/>
        </w:rPr>
        <w:t>8</w:t>
      </w:r>
      <w:r>
        <w:rPr>
          <w:spacing w:val="-8"/>
          <w:sz w:val="21"/>
        </w:rPr>
        <w:t xml:space="preserve"> 条关于投标保证的规定仍然适用于延长后的投标有效期。</w:t>
      </w:r>
    </w:p>
    <w:p w:rsidR="00FB4540" w:rsidRDefault="0062347E">
      <w:pPr>
        <w:pStyle w:val="3"/>
        <w:numPr>
          <w:ilvl w:val="0"/>
          <w:numId w:val="2"/>
        </w:numPr>
        <w:tabs>
          <w:tab w:val="left" w:pos="530"/>
        </w:tabs>
        <w:spacing w:line="269" w:lineRule="exact"/>
        <w:ind w:left="529" w:hanging="318"/>
        <w:rPr>
          <w:sz w:val="19"/>
        </w:rPr>
      </w:pPr>
      <w:r>
        <w:t>履约保证</w:t>
      </w:r>
    </w:p>
    <w:p w:rsidR="00FB4540" w:rsidRDefault="00FB4540">
      <w:pPr>
        <w:pStyle w:val="a3"/>
        <w:spacing w:before="7"/>
        <w:rPr>
          <w:b/>
          <w:sz w:val="15"/>
        </w:rPr>
      </w:pPr>
    </w:p>
    <w:p w:rsidR="00FB4540" w:rsidRDefault="0062347E">
      <w:pPr>
        <w:pStyle w:val="a6"/>
        <w:numPr>
          <w:ilvl w:val="1"/>
          <w:numId w:val="2"/>
        </w:numPr>
        <w:tabs>
          <w:tab w:val="left" w:pos="1158"/>
          <w:tab w:val="left" w:pos="1159"/>
        </w:tabs>
        <w:ind w:hanging="527"/>
        <w:rPr>
          <w:sz w:val="21"/>
        </w:rPr>
      </w:pPr>
      <w:r>
        <w:rPr>
          <w:sz w:val="21"/>
        </w:rPr>
        <w:t>中标单位应按照前附表四中所述的履约保证方式：投标保证金转为履约保证。</w:t>
      </w:r>
    </w:p>
    <w:p w:rsidR="00FB4540" w:rsidRDefault="00FB4540">
      <w:pPr>
        <w:pStyle w:val="a3"/>
        <w:spacing w:before="6"/>
        <w:rPr>
          <w:sz w:val="15"/>
        </w:rPr>
      </w:pPr>
    </w:p>
    <w:p w:rsidR="00FB4540" w:rsidRDefault="0062347E">
      <w:pPr>
        <w:pStyle w:val="a6"/>
        <w:numPr>
          <w:ilvl w:val="1"/>
          <w:numId w:val="2"/>
        </w:numPr>
        <w:tabs>
          <w:tab w:val="left" w:pos="1158"/>
          <w:tab w:val="left" w:pos="1159"/>
        </w:tabs>
        <w:spacing w:before="1"/>
        <w:ind w:hanging="527"/>
        <w:rPr>
          <w:sz w:val="21"/>
        </w:rPr>
      </w:pPr>
      <w:r>
        <w:rPr>
          <w:sz w:val="21"/>
        </w:rPr>
        <w:t>投标单位应使用经招标单位认可的履约保证方式。</w:t>
      </w:r>
    </w:p>
    <w:p w:rsidR="00FB4540" w:rsidRDefault="00FB4540">
      <w:pPr>
        <w:pStyle w:val="a3"/>
        <w:spacing w:before="6"/>
        <w:rPr>
          <w:sz w:val="15"/>
        </w:rPr>
      </w:pPr>
    </w:p>
    <w:p w:rsidR="00FB4540" w:rsidRDefault="0062347E">
      <w:pPr>
        <w:pStyle w:val="a6"/>
        <w:numPr>
          <w:ilvl w:val="1"/>
          <w:numId w:val="2"/>
        </w:numPr>
        <w:tabs>
          <w:tab w:val="left" w:pos="1158"/>
          <w:tab w:val="left" w:pos="1159"/>
        </w:tabs>
        <w:ind w:hanging="527"/>
        <w:rPr>
          <w:sz w:val="21"/>
        </w:rPr>
      </w:pPr>
      <w:r>
        <w:rPr>
          <w:sz w:val="21"/>
        </w:rPr>
        <w:t>履约保证将作为施工合同的组成部分（无息</w:t>
      </w:r>
      <w:r>
        <w:rPr>
          <w:spacing w:val="-106"/>
          <w:sz w:val="21"/>
        </w:rPr>
        <w:t>）</w:t>
      </w:r>
      <w:r>
        <w:rPr>
          <w:sz w:val="21"/>
        </w:rPr>
        <w:t>。</w:t>
      </w:r>
    </w:p>
    <w:p w:rsidR="00FB4540" w:rsidRDefault="00FB4540">
      <w:pPr>
        <w:pStyle w:val="a3"/>
        <w:spacing w:before="7"/>
        <w:rPr>
          <w:sz w:val="15"/>
        </w:rPr>
      </w:pPr>
    </w:p>
    <w:p w:rsidR="00FB4540" w:rsidRDefault="0062347E">
      <w:pPr>
        <w:pStyle w:val="a6"/>
        <w:numPr>
          <w:ilvl w:val="1"/>
          <w:numId w:val="2"/>
        </w:numPr>
        <w:tabs>
          <w:tab w:val="left" w:pos="1158"/>
          <w:tab w:val="left" w:pos="1159"/>
        </w:tabs>
        <w:ind w:hanging="527"/>
        <w:rPr>
          <w:sz w:val="21"/>
        </w:rPr>
      </w:pPr>
      <w:r>
        <w:rPr>
          <w:sz w:val="21"/>
        </w:rPr>
        <w:t>无论履约保证来源如何，招标单位都只会向投标单位退还履约保证。</w:t>
      </w:r>
    </w:p>
    <w:p w:rsidR="00FB4540" w:rsidRDefault="00FB4540">
      <w:pPr>
        <w:pStyle w:val="a3"/>
        <w:spacing w:before="7"/>
        <w:rPr>
          <w:sz w:val="15"/>
        </w:rPr>
      </w:pPr>
    </w:p>
    <w:p w:rsidR="00FB4540" w:rsidRDefault="0062347E">
      <w:pPr>
        <w:pStyle w:val="a6"/>
        <w:numPr>
          <w:ilvl w:val="1"/>
          <w:numId w:val="2"/>
        </w:numPr>
        <w:tabs>
          <w:tab w:val="left" w:pos="1000"/>
        </w:tabs>
        <w:ind w:left="1000" w:hanging="368"/>
        <w:rPr>
          <w:sz w:val="21"/>
        </w:rPr>
      </w:pPr>
      <w:r>
        <w:rPr>
          <w:rFonts w:hint="eastAsia"/>
          <w:spacing w:val="-3"/>
          <w:sz w:val="21"/>
          <w:lang w:val="en-US"/>
        </w:rPr>
        <w:t xml:space="preserve"> </w:t>
      </w:r>
      <w:r>
        <w:rPr>
          <w:spacing w:val="-3"/>
          <w:sz w:val="21"/>
        </w:rPr>
        <w:t xml:space="preserve">履约保证在全部工程竣工验收合格后 </w:t>
      </w:r>
      <w:r>
        <w:rPr>
          <w:sz w:val="21"/>
        </w:rPr>
        <w:t>30</w:t>
      </w:r>
      <w:r>
        <w:rPr>
          <w:spacing w:val="-8"/>
          <w:sz w:val="21"/>
        </w:rPr>
        <w:t xml:space="preserve"> 个工作日内还给中标单位</w:t>
      </w:r>
      <w:r>
        <w:rPr>
          <w:sz w:val="21"/>
        </w:rPr>
        <w:t>（无息</w:t>
      </w:r>
      <w:r>
        <w:rPr>
          <w:spacing w:val="-106"/>
          <w:sz w:val="21"/>
        </w:rPr>
        <w:t>）</w:t>
      </w:r>
      <w:r>
        <w:rPr>
          <w:sz w:val="21"/>
        </w:rPr>
        <w:t>。</w:t>
      </w:r>
    </w:p>
    <w:p w:rsidR="00FB4540" w:rsidRDefault="00FB4540">
      <w:pPr>
        <w:pStyle w:val="a3"/>
        <w:spacing w:before="1"/>
        <w:rPr>
          <w:sz w:val="18"/>
        </w:rPr>
      </w:pPr>
    </w:p>
    <w:p w:rsidR="00FB4540" w:rsidRDefault="0062347E">
      <w:pPr>
        <w:pStyle w:val="1"/>
        <w:ind w:left="5" w:right="22"/>
        <w:rPr>
          <w:rFonts w:ascii="黑体" w:eastAsia="黑体"/>
          <w:lang w:val="en-US"/>
        </w:rPr>
      </w:pPr>
      <w:r>
        <w:rPr>
          <w:rFonts w:ascii="黑体" w:eastAsia="黑体" w:hint="eastAsia"/>
        </w:rPr>
        <w:t>二、招标文件</w:t>
      </w:r>
      <w:r>
        <w:rPr>
          <w:rFonts w:ascii="黑体" w:eastAsia="黑体" w:hint="eastAsia"/>
          <w:lang w:val="en-US"/>
        </w:rPr>
        <w:t>说明</w:t>
      </w:r>
    </w:p>
    <w:p w:rsidR="00FB4540" w:rsidRDefault="0062347E">
      <w:pPr>
        <w:pStyle w:val="3"/>
        <w:numPr>
          <w:ilvl w:val="0"/>
          <w:numId w:val="4"/>
        </w:numPr>
        <w:tabs>
          <w:tab w:val="left" w:pos="376"/>
        </w:tabs>
        <w:spacing w:line="269" w:lineRule="exact"/>
        <w:ind w:left="376" w:hanging="164"/>
        <w:jc w:val="left"/>
      </w:pPr>
      <w:r>
        <w:t>招标文件</w:t>
      </w:r>
      <w:r>
        <w:rPr>
          <w:rFonts w:hint="eastAsia"/>
          <w:lang w:val="en-US"/>
        </w:rPr>
        <w:t>的内容</w:t>
      </w:r>
      <w:r>
        <w:t>：</w:t>
      </w:r>
    </w:p>
    <w:p w:rsidR="00FB4540" w:rsidRDefault="00FB4540">
      <w:pPr>
        <w:pStyle w:val="a3"/>
        <w:spacing w:before="7"/>
        <w:rPr>
          <w:b/>
          <w:sz w:val="15"/>
        </w:rPr>
      </w:pPr>
    </w:p>
    <w:p w:rsidR="00FB4540" w:rsidRDefault="0062347E">
      <w:pPr>
        <w:pStyle w:val="a3"/>
        <w:spacing w:line="417" w:lineRule="auto"/>
        <w:ind w:left="212" w:right="235" w:firstLine="420"/>
        <w:rPr>
          <w:spacing w:val="-3"/>
          <w:szCs w:val="22"/>
        </w:rPr>
      </w:pPr>
      <w:r>
        <w:rPr>
          <w:rFonts w:hint="eastAsia"/>
          <w:spacing w:val="-3"/>
          <w:szCs w:val="22"/>
        </w:rPr>
        <w:t>投标单位应认真审阅招标文件中所有的投标须知和图纸等资料。如果投标单位的投标文件不能符合招标文件的要求，责任由投标单位自负。</w:t>
      </w:r>
    </w:p>
    <w:p w:rsidR="00FB4540" w:rsidRDefault="0062347E">
      <w:pPr>
        <w:pStyle w:val="a3"/>
        <w:spacing w:line="417" w:lineRule="auto"/>
        <w:ind w:left="212" w:right="235" w:firstLine="420"/>
        <w:rPr>
          <w:spacing w:val="-3"/>
          <w:szCs w:val="22"/>
        </w:rPr>
      </w:pPr>
      <w:r>
        <w:rPr>
          <w:rFonts w:hint="eastAsia"/>
          <w:spacing w:val="-3"/>
          <w:szCs w:val="22"/>
          <w:lang w:val="en-US"/>
        </w:rPr>
        <w:t>1.1</w:t>
      </w:r>
      <w:r>
        <w:rPr>
          <w:rFonts w:hint="eastAsia"/>
          <w:spacing w:val="-3"/>
          <w:szCs w:val="22"/>
        </w:rPr>
        <w:t xml:space="preserve"> 投标单位应认真检查招标文件是否完整，若发现缺页或附件不全时，应及时向招标单位提出，以便补齐；在领取后2个工作日内未提出，则视为招标文件完整、无误。</w:t>
      </w:r>
    </w:p>
    <w:p w:rsidR="00FB4540" w:rsidRDefault="0062347E">
      <w:pPr>
        <w:pStyle w:val="a3"/>
        <w:spacing w:line="417" w:lineRule="auto"/>
        <w:ind w:left="212" w:right="235" w:firstLine="420"/>
        <w:rPr>
          <w:spacing w:val="-3"/>
          <w:szCs w:val="22"/>
        </w:rPr>
      </w:pPr>
      <w:r>
        <w:rPr>
          <w:rFonts w:hint="eastAsia"/>
          <w:spacing w:val="-3"/>
          <w:szCs w:val="22"/>
          <w:lang w:val="en-US"/>
        </w:rPr>
        <w:t xml:space="preserve">1.2 </w:t>
      </w:r>
      <w:r>
        <w:rPr>
          <w:rFonts w:hint="eastAsia"/>
          <w:spacing w:val="-3"/>
          <w:szCs w:val="22"/>
        </w:rPr>
        <w:t>如果招标文件各个组成部分之间出现歧义或相互矛盾，或任何文件中出现明显不符合逻辑等错误，或出现打印错误等，投标单位应以书面形式或邮件形式按</w:t>
      </w:r>
      <w:r>
        <w:rPr>
          <w:rFonts w:hint="eastAsia"/>
          <w:spacing w:val="-3"/>
          <w:szCs w:val="22"/>
          <w:lang w:val="en-US"/>
        </w:rPr>
        <w:t>本节2</w:t>
      </w:r>
      <w:r>
        <w:rPr>
          <w:rFonts w:hint="eastAsia"/>
          <w:spacing w:val="-3"/>
          <w:szCs w:val="22"/>
        </w:rPr>
        <w:t>.1条之规定提出，招标单位将以书面形</w:t>
      </w:r>
      <w:r>
        <w:rPr>
          <w:rFonts w:hint="eastAsia"/>
          <w:spacing w:val="-3"/>
          <w:szCs w:val="22"/>
        </w:rPr>
        <w:lastRenderedPageBreak/>
        <w:t>式或邮件形式予以澄清。如果投标单位未能在规定时间前发现并对有关歧义、矛盾或错误提出澄清要求，而在此后发现并提出，投标单位将必须接受由招标单位做出的解释。</w:t>
      </w:r>
    </w:p>
    <w:p w:rsidR="00FB4540" w:rsidRDefault="0062347E">
      <w:pPr>
        <w:pStyle w:val="a3"/>
        <w:spacing w:line="417" w:lineRule="auto"/>
        <w:ind w:left="212" w:right="235" w:firstLine="420"/>
        <w:rPr>
          <w:spacing w:val="-3"/>
          <w:szCs w:val="22"/>
          <w:lang w:val="en-US"/>
        </w:rPr>
      </w:pPr>
      <w:r>
        <w:rPr>
          <w:rFonts w:hint="eastAsia"/>
          <w:spacing w:val="-3"/>
          <w:szCs w:val="22"/>
          <w:lang w:val="en-US"/>
        </w:rPr>
        <w:t>1.3 如果投标单位认为招标文件中存在1.2条中的歧义、矛盾、错误或存在其它不合理条件，投标单位应以书面形式或邮件形式按2.1条之规定提出，招标单位将以书面形式或邮件形式予以澄清。如果投标单位未能在规定的时间前提出上述问题，则视为投标单位已完全接受本招标文件，在此之后，不管中标与否，都不得对招标文件内容提出异议。</w:t>
      </w:r>
    </w:p>
    <w:p w:rsidR="00FB4540" w:rsidRDefault="0062347E">
      <w:pPr>
        <w:pStyle w:val="a3"/>
        <w:spacing w:line="417" w:lineRule="auto"/>
        <w:ind w:left="212" w:right="235" w:firstLine="420"/>
        <w:rPr>
          <w:spacing w:val="-3"/>
          <w:szCs w:val="22"/>
          <w:lang w:val="en-US"/>
        </w:rPr>
      </w:pPr>
      <w:r>
        <w:rPr>
          <w:rFonts w:hint="eastAsia"/>
          <w:spacing w:val="-3"/>
          <w:szCs w:val="22"/>
          <w:lang w:val="en-US"/>
        </w:rPr>
        <w:t>1.4 凡获得招标文件者，无论投标单位中标与否，均应对招标文件保密，并承担因其泄密而引起的一切责任。</w:t>
      </w:r>
    </w:p>
    <w:p w:rsidR="00FB4540" w:rsidRDefault="0062347E">
      <w:pPr>
        <w:pStyle w:val="3"/>
        <w:numPr>
          <w:ilvl w:val="0"/>
          <w:numId w:val="4"/>
        </w:numPr>
        <w:tabs>
          <w:tab w:val="left" w:pos="376"/>
        </w:tabs>
        <w:spacing w:line="269" w:lineRule="exact"/>
        <w:ind w:left="376" w:hanging="164"/>
        <w:jc w:val="left"/>
      </w:pPr>
      <w:r>
        <w:rPr>
          <w:rFonts w:hint="eastAsia"/>
          <w:color w:val="000000"/>
        </w:rPr>
        <w:t>招标文件的澄清和修改</w:t>
      </w:r>
      <w:r>
        <w:t>：</w:t>
      </w:r>
    </w:p>
    <w:p w:rsidR="00FB4540" w:rsidRDefault="00FB4540">
      <w:pPr>
        <w:pStyle w:val="a3"/>
        <w:spacing w:before="7"/>
        <w:rPr>
          <w:b/>
          <w:sz w:val="15"/>
        </w:rPr>
      </w:pPr>
    </w:p>
    <w:p w:rsidR="00FB4540" w:rsidRDefault="0062347E">
      <w:pPr>
        <w:pStyle w:val="a3"/>
        <w:spacing w:line="417" w:lineRule="auto"/>
        <w:ind w:left="212" w:right="235" w:firstLine="420"/>
        <w:rPr>
          <w:spacing w:val="-3"/>
          <w:szCs w:val="22"/>
        </w:rPr>
      </w:pPr>
      <w:r>
        <w:rPr>
          <w:rFonts w:hint="eastAsia"/>
          <w:spacing w:val="-3"/>
          <w:szCs w:val="22"/>
          <w:lang w:val="en-US"/>
        </w:rPr>
        <w:t>2</w:t>
      </w:r>
      <w:r>
        <w:rPr>
          <w:rFonts w:hint="eastAsia"/>
          <w:spacing w:val="-3"/>
          <w:szCs w:val="22"/>
        </w:rPr>
        <w:t>.1</w:t>
      </w:r>
      <w:r>
        <w:rPr>
          <w:rFonts w:hint="eastAsia"/>
          <w:spacing w:val="-3"/>
          <w:szCs w:val="22"/>
          <w:lang w:val="en-US"/>
        </w:rPr>
        <w:t xml:space="preserve"> </w:t>
      </w:r>
      <w:r>
        <w:rPr>
          <w:rFonts w:hint="eastAsia"/>
          <w:spacing w:val="-3"/>
          <w:szCs w:val="22"/>
        </w:rPr>
        <w:t>任何登记并领取了招标文件的潜在投标单位，均可要求对招标文件进行澄清。澄清要求应在招标文件发出后3个工作日内按投标邀请书中的联系方式以书面形式或邮件形式送达招标单位，澄清要求需加盖单位公章。</w:t>
      </w:r>
    </w:p>
    <w:p w:rsidR="00FB4540" w:rsidRDefault="0062347E">
      <w:pPr>
        <w:pStyle w:val="a3"/>
        <w:spacing w:line="417" w:lineRule="auto"/>
        <w:ind w:left="212" w:right="235" w:firstLine="420"/>
        <w:rPr>
          <w:spacing w:val="-3"/>
          <w:szCs w:val="22"/>
        </w:rPr>
      </w:pPr>
      <w:r>
        <w:rPr>
          <w:rFonts w:hint="eastAsia"/>
          <w:spacing w:val="-3"/>
          <w:szCs w:val="22"/>
          <w:lang w:val="en-US"/>
        </w:rPr>
        <w:t>2</w:t>
      </w:r>
      <w:r>
        <w:rPr>
          <w:rFonts w:hint="eastAsia"/>
          <w:spacing w:val="-3"/>
          <w:szCs w:val="22"/>
        </w:rPr>
        <w:t>.2</w:t>
      </w:r>
      <w:r>
        <w:rPr>
          <w:rFonts w:hint="eastAsia"/>
          <w:spacing w:val="-3"/>
          <w:szCs w:val="22"/>
          <w:lang w:val="en-US"/>
        </w:rPr>
        <w:t xml:space="preserve"> </w:t>
      </w:r>
      <w:r>
        <w:rPr>
          <w:rFonts w:hint="eastAsia"/>
          <w:spacing w:val="-3"/>
          <w:szCs w:val="22"/>
        </w:rPr>
        <w:t>招标单位将在投标截止期3日前，对所有潜在投标单位提出的澄清要求以书面形式或邮件形式进行答复，答复中包括原提出的问题，但不包括问题的来源。</w:t>
      </w:r>
    </w:p>
    <w:p w:rsidR="00FB4540" w:rsidRDefault="0062347E">
      <w:pPr>
        <w:pStyle w:val="a3"/>
        <w:spacing w:line="417" w:lineRule="auto"/>
        <w:ind w:left="212" w:right="235" w:firstLine="420"/>
        <w:rPr>
          <w:spacing w:val="-3"/>
          <w:szCs w:val="22"/>
        </w:rPr>
      </w:pPr>
      <w:r>
        <w:rPr>
          <w:rFonts w:hint="eastAsia"/>
          <w:spacing w:val="-3"/>
          <w:szCs w:val="22"/>
          <w:lang w:val="en-US"/>
        </w:rPr>
        <w:t>2</w:t>
      </w:r>
      <w:r>
        <w:rPr>
          <w:rFonts w:hint="eastAsia"/>
          <w:spacing w:val="-3"/>
          <w:szCs w:val="22"/>
        </w:rPr>
        <w:t>.3 招标单位在投标文件递交截止日期3日之前的任何时候，可因任何原因，对招标文件进行修改。这种修改可能是招标单位主动做出的，也可能是为了解答投标单位要求澄清的问题而做出的。</w:t>
      </w:r>
    </w:p>
    <w:p w:rsidR="00FB4540" w:rsidRDefault="0062347E">
      <w:pPr>
        <w:pStyle w:val="a3"/>
        <w:spacing w:line="417" w:lineRule="auto"/>
        <w:ind w:left="212" w:right="235" w:firstLine="420"/>
        <w:rPr>
          <w:spacing w:val="-3"/>
          <w:szCs w:val="22"/>
        </w:rPr>
      </w:pPr>
      <w:r>
        <w:rPr>
          <w:rFonts w:hint="eastAsia"/>
          <w:spacing w:val="-3"/>
          <w:szCs w:val="22"/>
          <w:lang w:val="en-US"/>
        </w:rPr>
        <w:t>2</w:t>
      </w:r>
      <w:r>
        <w:rPr>
          <w:rFonts w:hint="eastAsia"/>
          <w:spacing w:val="-3"/>
          <w:szCs w:val="22"/>
        </w:rPr>
        <w:t>.4</w:t>
      </w:r>
      <w:r>
        <w:rPr>
          <w:rFonts w:hint="eastAsia"/>
          <w:spacing w:val="-3"/>
          <w:szCs w:val="22"/>
          <w:lang w:val="en-US"/>
        </w:rPr>
        <w:t xml:space="preserve"> </w:t>
      </w:r>
      <w:r>
        <w:rPr>
          <w:rFonts w:hint="eastAsia"/>
          <w:spacing w:val="-3"/>
          <w:szCs w:val="22"/>
        </w:rPr>
        <w:t>由招标单位做出的澄清和修改，将书面通知或邮件通知所有已报名登记并领取招标文件的潜在投标单位。所有澄清和修改以向投标单位发出招标文件补充文件的方式做出，投标单位应于收到补充文件当日以书面形式或邮件形式回复确认。</w:t>
      </w:r>
    </w:p>
    <w:p w:rsidR="00FB4540" w:rsidRDefault="0062347E">
      <w:pPr>
        <w:pStyle w:val="a3"/>
        <w:spacing w:line="417" w:lineRule="auto"/>
        <w:ind w:left="212" w:right="235" w:firstLine="420"/>
        <w:rPr>
          <w:spacing w:val="-3"/>
          <w:szCs w:val="22"/>
        </w:rPr>
      </w:pPr>
      <w:r>
        <w:rPr>
          <w:rFonts w:hint="eastAsia"/>
          <w:spacing w:val="-3"/>
          <w:szCs w:val="22"/>
          <w:lang w:val="en-US"/>
        </w:rPr>
        <w:t>2</w:t>
      </w:r>
      <w:r>
        <w:rPr>
          <w:rFonts w:hint="eastAsia"/>
          <w:spacing w:val="-3"/>
          <w:szCs w:val="22"/>
        </w:rPr>
        <w:t>.5</w:t>
      </w:r>
      <w:r>
        <w:rPr>
          <w:rFonts w:hint="eastAsia"/>
          <w:spacing w:val="-3"/>
          <w:szCs w:val="22"/>
          <w:lang w:val="en-US"/>
        </w:rPr>
        <w:t xml:space="preserve"> </w:t>
      </w:r>
      <w:r>
        <w:rPr>
          <w:rFonts w:hint="eastAsia"/>
          <w:spacing w:val="-3"/>
          <w:szCs w:val="22"/>
        </w:rPr>
        <w:t>如果招标单位对招标文件进行了修改，当其认为有必要时，可以通知投标单位延长投标截止时间和开标时间，并在投标文件递交截止时间2日前以书面形式或邮件形式通知所有已登记并领取招标文件的潜在投标单位。投标单位收到通知后，应于当日以书面形式或邮件形式回复确认。招标单位和投标单位的权利义务将受到新的截止时间的约束。</w:t>
      </w:r>
    </w:p>
    <w:p w:rsidR="00FB4540" w:rsidRDefault="0062347E">
      <w:pPr>
        <w:pStyle w:val="a3"/>
        <w:spacing w:line="417" w:lineRule="auto"/>
        <w:ind w:left="212" w:right="235" w:firstLine="420"/>
        <w:rPr>
          <w:spacing w:val="-3"/>
          <w:szCs w:val="22"/>
        </w:rPr>
      </w:pPr>
      <w:r>
        <w:rPr>
          <w:rFonts w:hint="eastAsia"/>
          <w:spacing w:val="-3"/>
          <w:szCs w:val="22"/>
          <w:lang w:val="en-US"/>
        </w:rPr>
        <w:t>2</w:t>
      </w:r>
      <w:r>
        <w:rPr>
          <w:rFonts w:hint="eastAsia"/>
          <w:spacing w:val="-3"/>
          <w:szCs w:val="22"/>
        </w:rPr>
        <w:t>.6</w:t>
      </w:r>
      <w:r>
        <w:rPr>
          <w:rFonts w:hint="eastAsia"/>
          <w:spacing w:val="-3"/>
          <w:szCs w:val="22"/>
          <w:lang w:val="en-US"/>
        </w:rPr>
        <w:t xml:space="preserve"> </w:t>
      </w:r>
      <w:r>
        <w:rPr>
          <w:rFonts w:hint="eastAsia"/>
          <w:spacing w:val="-3"/>
          <w:szCs w:val="22"/>
        </w:rPr>
        <w:t>如果招标单位前后发放的招标文件以及补充文件内容不一致或相互抵触，则以后发出的补充文件为准。补充文件是招标文件的组成部分之一。</w:t>
      </w:r>
    </w:p>
    <w:p w:rsidR="00FB4540" w:rsidRDefault="0062347E">
      <w:pPr>
        <w:pStyle w:val="a3"/>
        <w:spacing w:line="417" w:lineRule="auto"/>
        <w:ind w:left="212" w:right="235" w:firstLine="420"/>
        <w:rPr>
          <w:spacing w:val="-3"/>
          <w:szCs w:val="22"/>
        </w:rPr>
      </w:pPr>
      <w:r>
        <w:rPr>
          <w:rFonts w:hint="eastAsia"/>
          <w:spacing w:val="-3"/>
          <w:szCs w:val="22"/>
          <w:lang w:val="en-US"/>
        </w:rPr>
        <w:t>2</w:t>
      </w:r>
      <w:r>
        <w:rPr>
          <w:rFonts w:hint="eastAsia"/>
          <w:spacing w:val="-3"/>
          <w:szCs w:val="22"/>
        </w:rPr>
        <w:t>.7</w:t>
      </w:r>
      <w:r>
        <w:rPr>
          <w:rFonts w:hint="eastAsia"/>
          <w:spacing w:val="-3"/>
          <w:szCs w:val="22"/>
          <w:lang w:val="en-US"/>
        </w:rPr>
        <w:t xml:space="preserve"> </w:t>
      </w:r>
      <w:r>
        <w:rPr>
          <w:rFonts w:hint="eastAsia"/>
          <w:spacing w:val="-3"/>
          <w:szCs w:val="22"/>
        </w:rPr>
        <w:t>招标单位将视情况确定是否有必要召开标前会，若召开标前会，招标单位将书面通知或邮件通知所有已登记并领取了招标文件的潜在投标单位。</w:t>
      </w:r>
    </w:p>
    <w:p w:rsidR="00FB4540" w:rsidRDefault="00FB4540">
      <w:pPr>
        <w:pStyle w:val="a3"/>
        <w:spacing w:line="417" w:lineRule="auto"/>
        <w:ind w:left="212" w:right="235" w:firstLine="420"/>
        <w:rPr>
          <w:spacing w:val="-3"/>
          <w:szCs w:val="22"/>
        </w:rPr>
      </w:pPr>
    </w:p>
    <w:p w:rsidR="00FB4540" w:rsidRDefault="00FB4540">
      <w:pPr>
        <w:pStyle w:val="a3"/>
        <w:spacing w:line="417" w:lineRule="auto"/>
        <w:ind w:left="212" w:right="235" w:firstLine="420"/>
        <w:rPr>
          <w:spacing w:val="-3"/>
          <w:szCs w:val="22"/>
        </w:rPr>
      </w:pPr>
    </w:p>
    <w:p w:rsidR="00FB4540" w:rsidRDefault="00FB4540">
      <w:pPr>
        <w:pStyle w:val="a3"/>
        <w:spacing w:line="417" w:lineRule="auto"/>
        <w:ind w:right="235"/>
        <w:rPr>
          <w:spacing w:val="-3"/>
          <w:szCs w:val="22"/>
        </w:rPr>
      </w:pPr>
    </w:p>
    <w:p w:rsidR="00FB4540" w:rsidRDefault="00FB4540">
      <w:pPr>
        <w:pStyle w:val="a3"/>
        <w:spacing w:line="417" w:lineRule="auto"/>
        <w:ind w:left="212" w:right="235" w:firstLine="420"/>
        <w:rPr>
          <w:spacing w:val="-3"/>
          <w:szCs w:val="22"/>
        </w:rPr>
      </w:pPr>
    </w:p>
    <w:p w:rsidR="00FB4540" w:rsidRDefault="0062347E">
      <w:pPr>
        <w:pStyle w:val="1"/>
        <w:spacing w:before="155"/>
        <w:ind w:left="3" w:right="22"/>
        <w:rPr>
          <w:rFonts w:ascii="黑体" w:eastAsia="黑体"/>
        </w:rPr>
      </w:pPr>
      <w:r>
        <w:rPr>
          <w:rFonts w:ascii="黑体" w:eastAsia="黑体" w:hint="eastAsia"/>
        </w:rPr>
        <w:lastRenderedPageBreak/>
        <w:t>三、招标工程的要求</w:t>
      </w:r>
    </w:p>
    <w:p w:rsidR="00FB4540" w:rsidRDefault="00FB4540">
      <w:pPr>
        <w:pStyle w:val="a3"/>
        <w:spacing w:before="8"/>
        <w:rPr>
          <w:rFonts w:ascii="黑体"/>
          <w:b/>
          <w:sz w:val="12"/>
        </w:rPr>
      </w:pPr>
    </w:p>
    <w:p w:rsidR="00FB4540" w:rsidRDefault="0062347E">
      <w:pPr>
        <w:pStyle w:val="3"/>
        <w:numPr>
          <w:ilvl w:val="0"/>
          <w:numId w:val="5"/>
        </w:numPr>
        <w:tabs>
          <w:tab w:val="left" w:pos="376"/>
        </w:tabs>
        <w:spacing w:before="70"/>
      </w:pPr>
      <w:r>
        <w:t>招标范围：</w:t>
      </w:r>
    </w:p>
    <w:p w:rsidR="00FB4540" w:rsidRDefault="00FB4540">
      <w:pPr>
        <w:pStyle w:val="a3"/>
        <w:spacing w:before="7"/>
        <w:rPr>
          <w:b/>
          <w:sz w:val="15"/>
        </w:rPr>
      </w:pPr>
    </w:p>
    <w:p w:rsidR="00FB4540" w:rsidRDefault="0062347E">
      <w:pPr>
        <w:pStyle w:val="a6"/>
        <w:numPr>
          <w:ilvl w:val="1"/>
          <w:numId w:val="5"/>
        </w:numPr>
        <w:tabs>
          <w:tab w:val="left" w:pos="952"/>
        </w:tabs>
        <w:rPr>
          <w:sz w:val="21"/>
        </w:rPr>
      </w:pPr>
      <w:r>
        <w:rPr>
          <w:sz w:val="21"/>
        </w:rPr>
        <w:t>前附表界定的招标范围。</w:t>
      </w:r>
    </w:p>
    <w:p w:rsidR="00FB4540" w:rsidRDefault="00FB4540">
      <w:pPr>
        <w:pStyle w:val="a3"/>
        <w:spacing w:before="7"/>
        <w:rPr>
          <w:sz w:val="15"/>
        </w:rPr>
      </w:pPr>
    </w:p>
    <w:p w:rsidR="00FB4540" w:rsidRDefault="0062347E">
      <w:pPr>
        <w:pStyle w:val="3"/>
        <w:numPr>
          <w:ilvl w:val="0"/>
          <w:numId w:val="5"/>
        </w:numPr>
        <w:tabs>
          <w:tab w:val="left" w:pos="376"/>
        </w:tabs>
        <w:rPr>
          <w:b w:val="0"/>
        </w:rPr>
      </w:pPr>
      <w:r>
        <w:t>承包方式</w:t>
      </w:r>
      <w:r>
        <w:rPr>
          <w:b w:val="0"/>
        </w:rPr>
        <w:t>：</w:t>
      </w:r>
    </w:p>
    <w:p w:rsidR="00FB4540" w:rsidRDefault="00FB4540">
      <w:pPr>
        <w:pStyle w:val="a3"/>
        <w:spacing w:before="6"/>
        <w:rPr>
          <w:sz w:val="15"/>
        </w:rPr>
      </w:pPr>
    </w:p>
    <w:p w:rsidR="00FB4540" w:rsidRDefault="0062347E">
      <w:pPr>
        <w:ind w:left="632"/>
        <w:rPr>
          <w:sz w:val="21"/>
        </w:rPr>
      </w:pPr>
      <w:r>
        <w:rPr>
          <w:sz w:val="21"/>
        </w:rPr>
        <w:t>本次招标为</w:t>
      </w:r>
      <w:r w:rsidR="001A3B27">
        <w:rPr>
          <w:rFonts w:hint="eastAsia"/>
          <w:b/>
          <w:sz w:val="21"/>
          <w:lang w:val="en-US"/>
        </w:rPr>
        <w:t>种鸡</w:t>
      </w:r>
      <w:r w:rsidR="00596EE4">
        <w:rPr>
          <w:rFonts w:hint="eastAsia"/>
          <w:b/>
          <w:sz w:val="21"/>
          <w:lang w:val="en-US"/>
        </w:rPr>
        <w:t>场</w:t>
      </w:r>
      <w:r w:rsidR="001A3B27">
        <w:rPr>
          <w:rFonts w:hint="eastAsia"/>
          <w:b/>
          <w:sz w:val="21"/>
          <w:lang w:val="en-US"/>
        </w:rPr>
        <w:t>L</w:t>
      </w:r>
      <w:r w:rsidR="001A3B27">
        <w:rPr>
          <w:b/>
          <w:sz w:val="21"/>
          <w:lang w:val="en-US"/>
        </w:rPr>
        <w:t>ED</w:t>
      </w:r>
      <w:r w:rsidR="001A3B27">
        <w:rPr>
          <w:rFonts w:hint="eastAsia"/>
          <w:b/>
          <w:sz w:val="21"/>
          <w:lang w:val="en-US"/>
        </w:rPr>
        <w:t>照明</w:t>
      </w:r>
      <w:r>
        <w:rPr>
          <w:rFonts w:hint="eastAsia"/>
          <w:b/>
          <w:sz w:val="21"/>
          <w:lang w:val="en-US"/>
        </w:rPr>
        <w:t>设备</w:t>
      </w:r>
      <w:r>
        <w:rPr>
          <w:b/>
          <w:sz w:val="21"/>
        </w:rPr>
        <w:t>工程施工标段专业承包，采用包工包料的承包方式</w:t>
      </w:r>
      <w:r>
        <w:rPr>
          <w:sz w:val="21"/>
        </w:rPr>
        <w:t>。</w:t>
      </w:r>
    </w:p>
    <w:p w:rsidR="00FB4540" w:rsidRDefault="00FB4540">
      <w:pPr>
        <w:pStyle w:val="a3"/>
        <w:spacing w:before="7"/>
        <w:rPr>
          <w:sz w:val="15"/>
        </w:rPr>
      </w:pPr>
    </w:p>
    <w:p w:rsidR="00FB4540" w:rsidRDefault="0062347E">
      <w:pPr>
        <w:pStyle w:val="a6"/>
        <w:numPr>
          <w:ilvl w:val="0"/>
          <w:numId w:val="5"/>
        </w:numPr>
        <w:tabs>
          <w:tab w:val="left" w:pos="482"/>
        </w:tabs>
        <w:ind w:left="481" w:hanging="270"/>
        <w:jc w:val="both"/>
        <w:rPr>
          <w:b/>
          <w:sz w:val="21"/>
        </w:rPr>
      </w:pPr>
      <w:r>
        <w:rPr>
          <w:b/>
          <w:sz w:val="21"/>
        </w:rPr>
        <w:t>工程造价：</w:t>
      </w:r>
    </w:p>
    <w:p w:rsidR="00FB4540" w:rsidRDefault="00FB4540">
      <w:pPr>
        <w:pStyle w:val="a3"/>
        <w:spacing w:before="7"/>
        <w:rPr>
          <w:b/>
          <w:sz w:val="15"/>
        </w:rPr>
      </w:pPr>
    </w:p>
    <w:p w:rsidR="00FB4540" w:rsidRDefault="0062347E">
      <w:pPr>
        <w:spacing w:line="417" w:lineRule="auto"/>
        <w:ind w:left="212" w:right="206" w:firstLine="420"/>
        <w:jc w:val="both"/>
        <w:rPr>
          <w:sz w:val="21"/>
        </w:rPr>
      </w:pPr>
      <w:r>
        <w:rPr>
          <w:spacing w:val="-3"/>
          <w:sz w:val="21"/>
        </w:rPr>
        <w:t>工程造价实行总价包干，</w:t>
      </w:r>
      <w:r>
        <w:rPr>
          <w:b/>
          <w:spacing w:val="-1"/>
          <w:sz w:val="21"/>
        </w:rPr>
        <w:t>投标方报价包含了</w:t>
      </w:r>
      <w:r w:rsidR="001A3B27">
        <w:rPr>
          <w:rFonts w:hint="eastAsia"/>
          <w:b/>
          <w:spacing w:val="-1"/>
          <w:sz w:val="21"/>
          <w:lang w:val="en-US"/>
        </w:rPr>
        <w:t>种鸡</w:t>
      </w:r>
      <w:r w:rsidR="00596EE4">
        <w:rPr>
          <w:rFonts w:hint="eastAsia"/>
          <w:b/>
          <w:spacing w:val="-1"/>
          <w:sz w:val="21"/>
          <w:lang w:val="en-US"/>
        </w:rPr>
        <w:t>场</w:t>
      </w:r>
      <w:r w:rsidR="001A3B27">
        <w:rPr>
          <w:rFonts w:hint="eastAsia"/>
          <w:b/>
          <w:spacing w:val="-1"/>
          <w:sz w:val="21"/>
          <w:lang w:val="en-US"/>
        </w:rPr>
        <w:t>L</w:t>
      </w:r>
      <w:r w:rsidR="001A3B27">
        <w:rPr>
          <w:b/>
          <w:spacing w:val="-1"/>
          <w:sz w:val="21"/>
          <w:lang w:val="en-US"/>
        </w:rPr>
        <w:t>ED</w:t>
      </w:r>
      <w:r w:rsidR="001A3B27">
        <w:rPr>
          <w:rFonts w:hint="eastAsia"/>
          <w:b/>
          <w:spacing w:val="-1"/>
          <w:sz w:val="21"/>
          <w:lang w:val="en-US"/>
        </w:rPr>
        <w:t>照明</w:t>
      </w:r>
      <w:r>
        <w:rPr>
          <w:rFonts w:hint="eastAsia"/>
          <w:b/>
          <w:spacing w:val="-1"/>
          <w:sz w:val="21"/>
          <w:lang w:val="en-US"/>
        </w:rPr>
        <w:t>设备</w:t>
      </w:r>
      <w:r>
        <w:rPr>
          <w:b/>
          <w:spacing w:val="-1"/>
          <w:sz w:val="21"/>
        </w:rPr>
        <w:t>工程与土建工程的所有配合费用，</w:t>
      </w:r>
      <w:r>
        <w:rPr>
          <w:spacing w:val="-5"/>
          <w:sz w:val="21"/>
        </w:rPr>
        <w:t>不因市场价格变化、人员工资、福利调整以及其他政策性文件的下达等而调整，除非是工程项目出现增减工程和设计变更。</w:t>
      </w:r>
    </w:p>
    <w:p w:rsidR="00FB4540" w:rsidRDefault="0062347E">
      <w:pPr>
        <w:pStyle w:val="3"/>
        <w:numPr>
          <w:ilvl w:val="0"/>
          <w:numId w:val="5"/>
        </w:numPr>
        <w:tabs>
          <w:tab w:val="left" w:pos="376"/>
        </w:tabs>
        <w:spacing w:line="269" w:lineRule="exact"/>
      </w:pPr>
      <w:r>
        <w:t>工程质量标准和保修期：</w:t>
      </w:r>
    </w:p>
    <w:p w:rsidR="00FB4540" w:rsidRDefault="00FB4540">
      <w:pPr>
        <w:pStyle w:val="a3"/>
        <w:spacing w:before="6"/>
        <w:rPr>
          <w:b/>
          <w:sz w:val="15"/>
        </w:rPr>
      </w:pPr>
    </w:p>
    <w:p w:rsidR="00FB4540" w:rsidRDefault="0062347E">
      <w:pPr>
        <w:pStyle w:val="a6"/>
        <w:numPr>
          <w:ilvl w:val="1"/>
          <w:numId w:val="5"/>
        </w:numPr>
        <w:tabs>
          <w:tab w:val="left" w:pos="952"/>
        </w:tabs>
        <w:spacing w:before="1"/>
        <w:rPr>
          <w:spacing w:val="-5"/>
          <w:sz w:val="21"/>
        </w:rPr>
      </w:pPr>
      <w:r>
        <w:rPr>
          <w:spacing w:val="-5"/>
          <w:sz w:val="21"/>
        </w:rPr>
        <w:t>本招标工程的施工质量要求为合格标准，工程质量验收按照国家现行房屋建筑相关技术标准进行。</w:t>
      </w:r>
    </w:p>
    <w:p w:rsidR="00FB4540" w:rsidRDefault="00FB4540">
      <w:pPr>
        <w:pStyle w:val="a3"/>
        <w:spacing w:before="6"/>
        <w:rPr>
          <w:sz w:val="15"/>
        </w:rPr>
      </w:pPr>
    </w:p>
    <w:p w:rsidR="00FB4540" w:rsidRDefault="0062347E">
      <w:pPr>
        <w:pStyle w:val="a6"/>
        <w:numPr>
          <w:ilvl w:val="1"/>
          <w:numId w:val="5"/>
        </w:numPr>
        <w:tabs>
          <w:tab w:val="left" w:pos="952"/>
        </w:tabs>
        <w:rPr>
          <w:spacing w:val="-5"/>
          <w:sz w:val="21"/>
        </w:rPr>
      </w:pPr>
      <w:r>
        <w:rPr>
          <w:spacing w:val="-5"/>
          <w:sz w:val="21"/>
        </w:rPr>
        <w:t>本招标工程的保修期除国家规定外均为 365 天，从通过竣工验收之日起计算。</w:t>
      </w:r>
    </w:p>
    <w:p w:rsidR="00FB4540" w:rsidRDefault="00FB4540">
      <w:pPr>
        <w:pStyle w:val="a3"/>
        <w:spacing w:before="7"/>
        <w:rPr>
          <w:sz w:val="15"/>
        </w:rPr>
      </w:pPr>
    </w:p>
    <w:p w:rsidR="00FB4540" w:rsidRDefault="0062347E">
      <w:pPr>
        <w:pStyle w:val="3"/>
        <w:numPr>
          <w:ilvl w:val="0"/>
          <w:numId w:val="5"/>
        </w:numPr>
        <w:tabs>
          <w:tab w:val="left" w:pos="376"/>
        </w:tabs>
      </w:pPr>
      <w:r>
        <w:t>招标工期：</w:t>
      </w:r>
    </w:p>
    <w:p w:rsidR="00FB4540" w:rsidRDefault="00FB4540">
      <w:pPr>
        <w:pStyle w:val="a3"/>
        <w:spacing w:before="7"/>
        <w:rPr>
          <w:b/>
          <w:sz w:val="15"/>
        </w:rPr>
      </w:pPr>
    </w:p>
    <w:p w:rsidR="00FB4540" w:rsidRDefault="0062347E">
      <w:pPr>
        <w:pStyle w:val="a3"/>
        <w:spacing w:line="417" w:lineRule="auto"/>
        <w:ind w:left="212" w:right="162" w:firstLine="420"/>
        <w:rPr>
          <w:spacing w:val="-5"/>
          <w:szCs w:val="22"/>
        </w:rPr>
      </w:pPr>
      <w:r>
        <w:rPr>
          <w:spacing w:val="-5"/>
          <w:szCs w:val="22"/>
        </w:rPr>
        <w:t>相应项目的工期限制按照前附表一规定。招标单位同意如在此期限内未能完成应由建设单位办理的相关手续而耽误施工时，其起计工期应相应推迟。</w:t>
      </w:r>
    </w:p>
    <w:p w:rsidR="00FB4540" w:rsidRDefault="0062347E">
      <w:pPr>
        <w:pStyle w:val="3"/>
        <w:numPr>
          <w:ilvl w:val="0"/>
          <w:numId w:val="5"/>
        </w:numPr>
        <w:tabs>
          <w:tab w:val="left" w:pos="376"/>
        </w:tabs>
        <w:spacing w:line="269" w:lineRule="exact"/>
      </w:pPr>
      <w:r>
        <w:t>投标人最低资格标准：</w:t>
      </w:r>
    </w:p>
    <w:p w:rsidR="00FB4540" w:rsidRDefault="00FB4540">
      <w:pPr>
        <w:pStyle w:val="a3"/>
        <w:spacing w:before="6"/>
        <w:rPr>
          <w:b/>
          <w:sz w:val="15"/>
        </w:rPr>
      </w:pPr>
    </w:p>
    <w:p w:rsidR="00FB4540" w:rsidRDefault="0062347E">
      <w:pPr>
        <w:pStyle w:val="a6"/>
        <w:numPr>
          <w:ilvl w:val="1"/>
          <w:numId w:val="5"/>
        </w:numPr>
        <w:tabs>
          <w:tab w:val="left" w:pos="952"/>
        </w:tabs>
        <w:spacing w:before="1"/>
        <w:rPr>
          <w:sz w:val="21"/>
        </w:rPr>
      </w:pPr>
      <w:r>
        <w:rPr>
          <w:rFonts w:hint="eastAsia"/>
          <w:sz w:val="21"/>
          <w:lang w:val="en-US"/>
        </w:rPr>
        <w:t xml:space="preserve">见本招标资料 </w:t>
      </w:r>
      <w:r>
        <w:rPr>
          <w:b/>
          <w:bCs/>
          <w:sz w:val="21"/>
        </w:rPr>
        <w:t>附件五</w:t>
      </w:r>
      <w:r>
        <w:rPr>
          <w:rFonts w:hint="eastAsia"/>
          <w:sz w:val="21"/>
          <w:lang w:val="en-US"/>
        </w:rPr>
        <w:t xml:space="preserve"> </w:t>
      </w:r>
      <w:r>
        <w:rPr>
          <w:b/>
          <w:bCs/>
          <w:sz w:val="21"/>
        </w:rPr>
        <w:t>招标标准</w:t>
      </w:r>
      <w:r>
        <w:rPr>
          <w:rFonts w:hint="eastAsia"/>
          <w:sz w:val="21"/>
          <w:lang w:val="en-US"/>
        </w:rPr>
        <w:t xml:space="preserve"> </w:t>
      </w:r>
      <w:r>
        <w:rPr>
          <w:rFonts w:hint="eastAsia"/>
          <w:b/>
          <w:bCs/>
          <w:sz w:val="21"/>
          <w:lang w:val="en-US"/>
        </w:rPr>
        <w:t>资质要求</w:t>
      </w:r>
      <w:r>
        <w:rPr>
          <w:rFonts w:hint="eastAsia"/>
          <w:sz w:val="21"/>
          <w:lang w:val="en-US"/>
        </w:rPr>
        <w:t xml:space="preserve"> 项</w:t>
      </w:r>
      <w:r>
        <w:rPr>
          <w:sz w:val="21"/>
        </w:rPr>
        <w:t>。</w:t>
      </w:r>
    </w:p>
    <w:p w:rsidR="00FB4540" w:rsidRDefault="00FB4540">
      <w:pPr>
        <w:pStyle w:val="a3"/>
        <w:spacing w:before="1"/>
        <w:rPr>
          <w:sz w:val="18"/>
        </w:rPr>
      </w:pPr>
    </w:p>
    <w:p w:rsidR="00FB4540" w:rsidRDefault="0062347E">
      <w:pPr>
        <w:pStyle w:val="1"/>
        <w:ind w:left="5" w:right="22"/>
        <w:rPr>
          <w:rFonts w:ascii="黑体" w:eastAsia="黑体"/>
        </w:rPr>
      </w:pPr>
      <w:r>
        <w:rPr>
          <w:rFonts w:ascii="黑体" w:eastAsia="黑体" w:hint="eastAsia"/>
        </w:rPr>
        <w:t>四、工程报价</w:t>
      </w:r>
    </w:p>
    <w:p w:rsidR="00FB4540" w:rsidRDefault="0062347E">
      <w:pPr>
        <w:pStyle w:val="3"/>
        <w:numPr>
          <w:ilvl w:val="0"/>
          <w:numId w:val="6"/>
        </w:numPr>
        <w:tabs>
          <w:tab w:val="left" w:pos="376"/>
        </w:tabs>
        <w:spacing w:before="232"/>
        <w:rPr>
          <w:spacing w:val="-5"/>
          <w:szCs w:val="22"/>
        </w:rPr>
      </w:pPr>
      <w:r>
        <w:t>经济标书</w:t>
      </w:r>
      <w:r>
        <w:rPr>
          <w:b w:val="0"/>
        </w:rPr>
        <w:t>：</w:t>
      </w:r>
    </w:p>
    <w:p w:rsidR="00FB4540" w:rsidRDefault="00FB4540"/>
    <w:p w:rsidR="00FB4540" w:rsidRDefault="0062347E">
      <w:pPr>
        <w:pStyle w:val="a3"/>
        <w:spacing w:line="417" w:lineRule="auto"/>
        <w:ind w:left="212" w:right="162" w:firstLine="420"/>
        <w:rPr>
          <w:spacing w:val="-5"/>
          <w:szCs w:val="22"/>
        </w:rPr>
      </w:pPr>
      <w:r>
        <w:rPr>
          <w:spacing w:val="-5"/>
          <w:szCs w:val="22"/>
        </w:rPr>
        <w:t>按照招标单位提供的施工图纸，自行编制工程量清单、预算书；并根据施工企业自身实力和市场价格进行成本分析。</w:t>
      </w:r>
    </w:p>
    <w:p w:rsidR="00FB4540" w:rsidRDefault="0062347E">
      <w:pPr>
        <w:pStyle w:val="3"/>
        <w:numPr>
          <w:ilvl w:val="0"/>
          <w:numId w:val="6"/>
        </w:numPr>
        <w:tabs>
          <w:tab w:val="left" w:pos="376"/>
        </w:tabs>
        <w:spacing w:line="269" w:lineRule="exact"/>
      </w:pPr>
      <w:r>
        <w:t>费用计算：</w:t>
      </w:r>
    </w:p>
    <w:p w:rsidR="00FB4540" w:rsidRDefault="00FB4540">
      <w:pPr>
        <w:pStyle w:val="a3"/>
        <w:spacing w:before="7"/>
        <w:rPr>
          <w:b/>
          <w:sz w:val="15"/>
        </w:rPr>
      </w:pPr>
    </w:p>
    <w:p w:rsidR="00FB4540" w:rsidRDefault="0062347E">
      <w:pPr>
        <w:pStyle w:val="a3"/>
        <w:spacing w:line="417" w:lineRule="auto"/>
        <w:ind w:left="212" w:right="212" w:firstLine="420"/>
        <w:jc w:val="both"/>
        <w:rPr>
          <w:spacing w:val="-5"/>
          <w:szCs w:val="22"/>
        </w:rPr>
      </w:pPr>
      <w:r>
        <w:rPr>
          <w:spacing w:val="-5"/>
          <w:szCs w:val="22"/>
        </w:rPr>
        <w:t>投标单位根据招标图纸、招标文件、资料的要求及企业自身实际能力等，计算与该工程项目施工相关的一切费用以及施工水电费用、施工环保费用、文明安全施工措施费用以及施工过程中发生的各项试验、检测、检验费用等都由中标单位承担。开工后如需要增加投资或变更以建设单位书面通知为准。</w:t>
      </w:r>
    </w:p>
    <w:p w:rsidR="00FB4540" w:rsidRDefault="0062347E">
      <w:pPr>
        <w:pStyle w:val="3"/>
        <w:numPr>
          <w:ilvl w:val="0"/>
          <w:numId w:val="6"/>
        </w:numPr>
        <w:tabs>
          <w:tab w:val="left" w:pos="482"/>
        </w:tabs>
        <w:spacing w:before="139"/>
        <w:ind w:left="481" w:hanging="270"/>
      </w:pPr>
      <w:r>
        <w:t>工程报价：</w:t>
      </w:r>
    </w:p>
    <w:p w:rsidR="00FB4540" w:rsidRDefault="00FB4540">
      <w:pPr>
        <w:pStyle w:val="a3"/>
        <w:spacing w:before="6"/>
        <w:rPr>
          <w:b/>
          <w:sz w:val="15"/>
        </w:rPr>
      </w:pPr>
    </w:p>
    <w:p w:rsidR="00FB4540" w:rsidRDefault="0062347E">
      <w:pPr>
        <w:pStyle w:val="a6"/>
        <w:tabs>
          <w:tab w:val="left" w:pos="952"/>
        </w:tabs>
        <w:ind w:left="632" w:firstLine="0"/>
        <w:rPr>
          <w:spacing w:val="-5"/>
          <w:sz w:val="21"/>
        </w:rPr>
      </w:pPr>
      <w:r>
        <w:rPr>
          <w:spacing w:val="-5"/>
          <w:sz w:val="21"/>
        </w:rPr>
        <w:t>工程报价为固定包干总价（含税），固定包干总价在合同约定范围内不可调整。</w:t>
      </w:r>
    </w:p>
    <w:p w:rsidR="00FB4540" w:rsidRDefault="00FB4540">
      <w:pPr>
        <w:pStyle w:val="a3"/>
        <w:spacing w:before="7"/>
        <w:rPr>
          <w:sz w:val="15"/>
        </w:rPr>
      </w:pPr>
    </w:p>
    <w:p w:rsidR="00FB4540" w:rsidRDefault="0062347E">
      <w:pPr>
        <w:pStyle w:val="3"/>
        <w:numPr>
          <w:ilvl w:val="0"/>
          <w:numId w:val="6"/>
        </w:numPr>
        <w:tabs>
          <w:tab w:val="left" w:pos="376"/>
        </w:tabs>
      </w:pPr>
      <w:r>
        <w:t>工程量清单：</w:t>
      </w:r>
    </w:p>
    <w:p w:rsidR="00FB4540" w:rsidRDefault="00FB4540">
      <w:pPr>
        <w:pStyle w:val="a3"/>
        <w:spacing w:before="7"/>
        <w:rPr>
          <w:b/>
          <w:sz w:val="15"/>
        </w:rPr>
      </w:pPr>
    </w:p>
    <w:p w:rsidR="00FB4540" w:rsidRDefault="0062347E">
      <w:pPr>
        <w:pStyle w:val="a6"/>
        <w:numPr>
          <w:ilvl w:val="1"/>
          <w:numId w:val="6"/>
        </w:numPr>
        <w:tabs>
          <w:tab w:val="left" w:pos="955"/>
        </w:tabs>
        <w:spacing w:line="417" w:lineRule="auto"/>
        <w:ind w:left="212" w:right="233" w:firstLine="420"/>
        <w:jc w:val="both"/>
        <w:rPr>
          <w:sz w:val="21"/>
        </w:rPr>
      </w:pPr>
      <w:r>
        <w:rPr>
          <w:spacing w:val="-5"/>
          <w:sz w:val="21"/>
        </w:rPr>
        <w:t>投标单位应自己按照施工图纸计算工程量，并根据市场价格进行成本分析和计</w:t>
      </w:r>
      <w:r>
        <w:rPr>
          <w:sz w:val="21"/>
        </w:rPr>
        <w:t>价</w:t>
      </w:r>
      <w:r>
        <w:rPr>
          <w:spacing w:val="-5"/>
          <w:sz w:val="21"/>
        </w:rPr>
        <w:t>（含国家强制性</w:t>
      </w:r>
      <w:r>
        <w:rPr>
          <w:b/>
          <w:spacing w:val="1"/>
          <w:w w:val="99"/>
          <w:sz w:val="21"/>
        </w:rPr>
        <w:t>规费、税金</w:t>
      </w:r>
      <w:r>
        <w:rPr>
          <w:spacing w:val="-106"/>
          <w:w w:val="99"/>
          <w:sz w:val="21"/>
        </w:rPr>
        <w:t>）</w:t>
      </w:r>
      <w:r>
        <w:rPr>
          <w:spacing w:val="-1"/>
          <w:w w:val="99"/>
          <w:sz w:val="21"/>
        </w:rPr>
        <w:t>；</w:t>
      </w:r>
      <w:r>
        <w:rPr>
          <w:spacing w:val="-5"/>
          <w:sz w:val="21"/>
        </w:rPr>
        <w:t>然后编制一份经济标书，作为投标文件的一部分。</w:t>
      </w:r>
    </w:p>
    <w:p w:rsidR="00FB4540" w:rsidRDefault="0062347E">
      <w:pPr>
        <w:pStyle w:val="a6"/>
        <w:numPr>
          <w:ilvl w:val="1"/>
          <w:numId w:val="6"/>
        </w:numPr>
        <w:tabs>
          <w:tab w:val="left" w:pos="955"/>
        </w:tabs>
        <w:spacing w:line="417" w:lineRule="auto"/>
        <w:ind w:left="212" w:right="233" w:firstLine="420"/>
        <w:jc w:val="both"/>
        <w:rPr>
          <w:sz w:val="21"/>
        </w:rPr>
      </w:pPr>
      <w:r>
        <w:rPr>
          <w:sz w:val="21"/>
        </w:rPr>
        <w:lastRenderedPageBreak/>
        <w:t>投标单位提交的经济标书作为投标单位投标报价的依据，如所计算工程量与图纸存在误差或价格问题，将不予调整。</w:t>
      </w:r>
    </w:p>
    <w:p w:rsidR="00FB4540" w:rsidRDefault="0062347E">
      <w:pPr>
        <w:pStyle w:val="a6"/>
        <w:numPr>
          <w:ilvl w:val="1"/>
          <w:numId w:val="6"/>
        </w:numPr>
        <w:tabs>
          <w:tab w:val="left" w:pos="955"/>
        </w:tabs>
        <w:spacing w:line="417" w:lineRule="auto"/>
        <w:ind w:left="212" w:right="230" w:firstLine="420"/>
        <w:jc w:val="both"/>
        <w:rPr>
          <w:spacing w:val="-5"/>
          <w:sz w:val="21"/>
        </w:rPr>
      </w:pPr>
      <w:r>
        <w:rPr>
          <w:spacing w:val="-5"/>
          <w:sz w:val="21"/>
        </w:rPr>
        <w:t>投标单位提交的经济标书所填入的单价和合价，应包括人工费、材料费、机械费、其他直接费、间接费、有关文件规定的调价、利润、税金以及现行取费中的有关费用、材料的差价以及采用固定价格的工程所测算的风险金等全部费用。</w:t>
      </w:r>
    </w:p>
    <w:p w:rsidR="00FB4540" w:rsidRDefault="0062347E">
      <w:pPr>
        <w:pStyle w:val="a3"/>
        <w:spacing w:line="417" w:lineRule="auto"/>
        <w:ind w:left="212" w:right="233" w:firstLine="420"/>
        <w:jc w:val="both"/>
        <w:rPr>
          <w:spacing w:val="-5"/>
          <w:szCs w:val="22"/>
        </w:rPr>
      </w:pPr>
      <w:r>
        <w:rPr>
          <w:spacing w:val="-5"/>
          <w:szCs w:val="22"/>
        </w:rPr>
        <w:t>4.</w:t>
      </w:r>
      <w:r>
        <w:rPr>
          <w:rFonts w:hint="eastAsia"/>
          <w:spacing w:val="-5"/>
          <w:szCs w:val="22"/>
          <w:lang w:val="en-US"/>
        </w:rPr>
        <w:t>4</w:t>
      </w:r>
      <w:r>
        <w:rPr>
          <w:spacing w:val="-5"/>
          <w:szCs w:val="22"/>
        </w:rPr>
        <w:t xml:space="preserve"> 投标单位的经济标书中的每一单项均需填写单价和合价，对没有填写单价或合价或漏项的项目的费用，招标单位将视为已包括在工程量清单的其他单价或合价之中。</w:t>
      </w:r>
    </w:p>
    <w:p w:rsidR="00FB4540" w:rsidRDefault="0062347E">
      <w:pPr>
        <w:pStyle w:val="3"/>
        <w:numPr>
          <w:ilvl w:val="0"/>
          <w:numId w:val="6"/>
        </w:numPr>
        <w:tabs>
          <w:tab w:val="left" w:pos="376"/>
        </w:tabs>
        <w:spacing w:line="269" w:lineRule="exact"/>
      </w:pPr>
      <w:bookmarkStart w:id="0" w:name="_Hlk45864722"/>
      <w:r>
        <w:t>工程投标报价：</w:t>
      </w:r>
    </w:p>
    <w:p w:rsidR="00FB4540" w:rsidRDefault="0062347E">
      <w:pPr>
        <w:pStyle w:val="a6"/>
        <w:tabs>
          <w:tab w:val="left" w:pos="955"/>
        </w:tabs>
        <w:spacing w:before="198" w:line="417" w:lineRule="auto"/>
        <w:ind w:left="632" w:right="227" w:firstLine="0"/>
        <w:jc w:val="both"/>
        <w:rPr>
          <w:b/>
          <w:sz w:val="21"/>
        </w:rPr>
      </w:pPr>
      <w:r>
        <w:rPr>
          <w:rFonts w:hint="eastAsia"/>
          <w:spacing w:val="-5"/>
          <w:sz w:val="21"/>
          <w:lang w:val="en-US"/>
        </w:rPr>
        <w:t xml:space="preserve">5.1 </w:t>
      </w:r>
      <w:r>
        <w:rPr>
          <w:spacing w:val="-5"/>
          <w:sz w:val="21"/>
        </w:rPr>
        <w:t>本次招标由招标单位现场公布上限价，投标单位根据自己的工程量清单和成本分析，在现场规定的时间内填写工程投标报价单（若投标人报价高于上限价为无效报价，作废标处理），</w:t>
      </w:r>
      <w:r>
        <w:rPr>
          <w:b/>
          <w:spacing w:val="1"/>
          <w:w w:val="99"/>
          <w:sz w:val="21"/>
        </w:rPr>
        <w:t>同时设置下限价，</w:t>
      </w:r>
      <w:r>
        <w:rPr>
          <w:b/>
          <w:sz w:val="21"/>
        </w:rPr>
        <w:t>在招标过程中投标方报价后（唱标前）由评标小组会议讨论决定。</w:t>
      </w:r>
    </w:p>
    <w:p w:rsidR="00FB4540" w:rsidRDefault="0062347E">
      <w:pPr>
        <w:pStyle w:val="a6"/>
        <w:tabs>
          <w:tab w:val="left" w:pos="952"/>
        </w:tabs>
        <w:spacing w:line="269" w:lineRule="exact"/>
        <w:ind w:left="632" w:firstLine="0"/>
        <w:jc w:val="both"/>
        <w:rPr>
          <w:sz w:val="21"/>
        </w:rPr>
      </w:pPr>
      <w:r>
        <w:rPr>
          <w:rFonts w:hint="eastAsia"/>
          <w:sz w:val="21"/>
          <w:lang w:val="en-US"/>
        </w:rPr>
        <w:t xml:space="preserve">5.2 </w:t>
      </w:r>
      <w:r>
        <w:rPr>
          <w:sz w:val="21"/>
        </w:rPr>
        <w:t>招标单位对符合要求的投标单位投标文件中报价进行排名，实行价低者中标。</w:t>
      </w:r>
    </w:p>
    <w:p w:rsidR="00FB4540" w:rsidRDefault="00FB4540">
      <w:pPr>
        <w:pStyle w:val="a3"/>
        <w:spacing w:before="6"/>
        <w:rPr>
          <w:sz w:val="15"/>
        </w:rPr>
      </w:pPr>
    </w:p>
    <w:p w:rsidR="00FB4540" w:rsidRDefault="0062347E">
      <w:pPr>
        <w:pStyle w:val="a6"/>
        <w:tabs>
          <w:tab w:val="left" w:pos="952"/>
        </w:tabs>
        <w:ind w:left="632" w:firstLine="0"/>
        <w:rPr>
          <w:sz w:val="21"/>
        </w:rPr>
      </w:pPr>
      <w:r>
        <w:rPr>
          <w:rFonts w:hint="eastAsia"/>
          <w:sz w:val="21"/>
          <w:lang w:val="en-US"/>
        </w:rPr>
        <w:t xml:space="preserve">5.3 </w:t>
      </w:r>
      <w:r>
        <w:rPr>
          <w:sz w:val="21"/>
        </w:rPr>
        <w:t>出现相同报价，以现场抽签方式决定中标单位。</w:t>
      </w:r>
    </w:p>
    <w:p w:rsidR="00FB4540" w:rsidRDefault="00FB4540">
      <w:pPr>
        <w:pStyle w:val="a3"/>
        <w:spacing w:before="7"/>
        <w:rPr>
          <w:szCs w:val="22"/>
        </w:rPr>
      </w:pPr>
    </w:p>
    <w:p w:rsidR="00FB4540" w:rsidRDefault="0062347E">
      <w:pPr>
        <w:pStyle w:val="a6"/>
        <w:tabs>
          <w:tab w:val="left" w:pos="955"/>
        </w:tabs>
        <w:spacing w:line="417" w:lineRule="auto"/>
        <w:ind w:left="632" w:right="233" w:firstLine="0"/>
        <w:rPr>
          <w:sz w:val="21"/>
        </w:rPr>
      </w:pPr>
      <w:r>
        <w:rPr>
          <w:rFonts w:hint="eastAsia"/>
          <w:sz w:val="21"/>
          <w:lang w:val="en-US"/>
        </w:rPr>
        <w:t xml:space="preserve">5.4 </w:t>
      </w:r>
      <w:r>
        <w:rPr>
          <w:sz w:val="21"/>
        </w:rPr>
        <w:t>投标单位对投标报价人的行为承担连带责任，投标报价单必须加盖单位公章（可预先在空白报价单上加盖，再现场填写报价），</w:t>
      </w:r>
      <w:r>
        <w:rPr>
          <w:b/>
          <w:bCs/>
          <w:sz w:val="21"/>
        </w:rPr>
        <w:t>且报价人必须是法人的授权委托人并合同签署人</w:t>
      </w:r>
      <w:r>
        <w:rPr>
          <w:w w:val="99"/>
          <w:sz w:val="21"/>
        </w:rPr>
        <w:t>。</w:t>
      </w:r>
    </w:p>
    <w:p w:rsidR="00FB4540" w:rsidRDefault="0062347E">
      <w:pPr>
        <w:pStyle w:val="a6"/>
        <w:tabs>
          <w:tab w:val="left" w:pos="952"/>
        </w:tabs>
        <w:spacing w:line="269" w:lineRule="exact"/>
        <w:ind w:left="632" w:firstLine="0"/>
        <w:rPr>
          <w:sz w:val="21"/>
        </w:rPr>
      </w:pPr>
      <w:r>
        <w:rPr>
          <w:rFonts w:hint="eastAsia"/>
          <w:sz w:val="21"/>
          <w:lang w:val="en-US"/>
        </w:rPr>
        <w:t xml:space="preserve">5.5 </w:t>
      </w:r>
      <w:r>
        <w:rPr>
          <w:sz w:val="21"/>
        </w:rPr>
        <w:t>报价单一旦投入报价箱内，就不允许更改或重新报价。</w:t>
      </w:r>
    </w:p>
    <w:p w:rsidR="00FB4540" w:rsidRDefault="00FB4540">
      <w:pPr>
        <w:pStyle w:val="a3"/>
        <w:spacing w:before="7"/>
        <w:rPr>
          <w:sz w:val="15"/>
        </w:rPr>
      </w:pPr>
    </w:p>
    <w:p w:rsidR="00FB4540" w:rsidRDefault="0062347E">
      <w:pPr>
        <w:pStyle w:val="a6"/>
        <w:tabs>
          <w:tab w:val="left" w:pos="952"/>
        </w:tabs>
        <w:ind w:left="632" w:firstLine="0"/>
        <w:rPr>
          <w:rFonts w:ascii="Calibri" w:eastAsia="Calibri"/>
          <w:sz w:val="21"/>
        </w:rPr>
      </w:pPr>
      <w:r>
        <w:rPr>
          <w:rFonts w:hint="eastAsia"/>
          <w:sz w:val="21"/>
          <w:lang w:val="en-US"/>
        </w:rPr>
        <w:t xml:space="preserve">5.5 </w:t>
      </w:r>
      <w:r>
        <w:rPr>
          <w:sz w:val="21"/>
        </w:rPr>
        <w:t>所有报价以人民币表示。</w:t>
      </w:r>
    </w:p>
    <w:p w:rsidR="00FB4540" w:rsidRDefault="00FB4540">
      <w:pPr>
        <w:pStyle w:val="a3"/>
        <w:spacing w:before="6"/>
        <w:rPr>
          <w:sz w:val="15"/>
        </w:rPr>
      </w:pPr>
    </w:p>
    <w:p w:rsidR="00FB4540" w:rsidRDefault="0062347E">
      <w:pPr>
        <w:pStyle w:val="a6"/>
        <w:tabs>
          <w:tab w:val="left" w:pos="955"/>
        </w:tabs>
        <w:spacing w:before="1"/>
        <w:ind w:left="631" w:firstLine="0"/>
        <w:rPr>
          <w:rFonts w:ascii="Calibri" w:eastAsia="Calibri"/>
          <w:b/>
          <w:sz w:val="21"/>
        </w:rPr>
      </w:pPr>
      <w:r>
        <w:rPr>
          <w:rFonts w:hint="eastAsia"/>
          <w:bCs/>
          <w:sz w:val="21"/>
          <w:lang w:val="en-US"/>
        </w:rPr>
        <w:t xml:space="preserve">5.6 </w:t>
      </w:r>
      <w:r>
        <w:rPr>
          <w:b/>
          <w:sz w:val="21"/>
          <w:u w:val="single"/>
        </w:rPr>
        <w:t>本项条款为强制性条款，一旦有违反，作废标处理。</w:t>
      </w:r>
    </w:p>
    <w:bookmarkEnd w:id="0"/>
    <w:p w:rsidR="00FB4540" w:rsidRDefault="00FB4540">
      <w:pPr>
        <w:pStyle w:val="a3"/>
        <w:spacing w:before="1"/>
        <w:rPr>
          <w:b/>
          <w:sz w:val="18"/>
        </w:rPr>
      </w:pPr>
    </w:p>
    <w:p w:rsidR="00FB4540" w:rsidRDefault="0062347E">
      <w:pPr>
        <w:ind w:left="5" w:right="22"/>
        <w:jc w:val="center"/>
        <w:rPr>
          <w:rFonts w:ascii="黑体" w:eastAsia="黑体"/>
          <w:b/>
          <w:sz w:val="28"/>
        </w:rPr>
      </w:pPr>
      <w:r>
        <w:rPr>
          <w:rFonts w:ascii="黑体" w:eastAsia="黑体" w:hint="eastAsia"/>
          <w:b/>
          <w:sz w:val="28"/>
        </w:rPr>
        <w:t>五、工程款结算及划拨</w:t>
      </w:r>
    </w:p>
    <w:p w:rsidR="00FB4540" w:rsidRDefault="0062347E">
      <w:pPr>
        <w:pStyle w:val="a6"/>
        <w:numPr>
          <w:ilvl w:val="0"/>
          <w:numId w:val="7"/>
        </w:numPr>
        <w:tabs>
          <w:tab w:val="left" w:pos="376"/>
        </w:tabs>
        <w:spacing w:before="232" w:line="418" w:lineRule="auto"/>
        <w:rPr>
          <w:b/>
          <w:sz w:val="15"/>
        </w:rPr>
      </w:pPr>
      <w:r>
        <w:rPr>
          <w:b/>
          <w:sz w:val="21"/>
        </w:rPr>
        <w:t>工程变更：</w:t>
      </w:r>
    </w:p>
    <w:p w:rsidR="00FB4540" w:rsidRDefault="0062347E">
      <w:pPr>
        <w:pStyle w:val="a3"/>
        <w:spacing w:line="418" w:lineRule="auto"/>
        <w:ind w:left="212" w:right="230" w:firstLine="420"/>
        <w:jc w:val="both"/>
        <w:rPr>
          <w:szCs w:val="22"/>
        </w:rPr>
      </w:pPr>
      <w:r>
        <w:rPr>
          <w:szCs w:val="22"/>
        </w:rPr>
        <w:t>在施工过程中，因设计或招标单位原因导致合同执行过程中出现工程变更（如增减工程项目与</w:t>
      </w:r>
      <w:r>
        <w:rPr>
          <w:rFonts w:hint="eastAsia"/>
          <w:szCs w:val="22"/>
          <w:lang w:val="en-US"/>
        </w:rPr>
        <w:t>设备数量</w:t>
      </w:r>
      <w:r>
        <w:rPr>
          <w:szCs w:val="22"/>
        </w:rPr>
        <w:t>、提高或降低</w:t>
      </w:r>
      <w:r>
        <w:rPr>
          <w:rFonts w:hint="eastAsia"/>
          <w:szCs w:val="22"/>
          <w:lang w:val="en-US"/>
        </w:rPr>
        <w:t>质量</w:t>
      </w:r>
      <w:r>
        <w:rPr>
          <w:szCs w:val="22"/>
        </w:rPr>
        <w:t>标准、改变结构类型等）部分的工程款项计算和结算方式按“调整合同价款原则”项下的规定进行结算。</w:t>
      </w:r>
    </w:p>
    <w:p w:rsidR="00FB4540" w:rsidRDefault="0062347E">
      <w:pPr>
        <w:pStyle w:val="3"/>
        <w:numPr>
          <w:ilvl w:val="0"/>
          <w:numId w:val="7"/>
        </w:numPr>
        <w:tabs>
          <w:tab w:val="left" w:pos="376"/>
        </w:tabs>
        <w:spacing w:line="418" w:lineRule="auto"/>
      </w:pPr>
      <w:r>
        <w:t>调整合同价款的原则：</w:t>
      </w:r>
    </w:p>
    <w:p w:rsidR="00FB4540" w:rsidRDefault="0062347E">
      <w:pPr>
        <w:pStyle w:val="a3"/>
        <w:spacing w:line="418" w:lineRule="auto"/>
        <w:ind w:left="212" w:right="230" w:firstLine="420"/>
        <w:jc w:val="both"/>
        <w:rPr>
          <w:szCs w:val="22"/>
        </w:rPr>
      </w:pPr>
      <w:r>
        <w:rPr>
          <w:szCs w:val="22"/>
        </w:rPr>
        <w:t>除投标前修改及变更外，在施工过程中因设计变更或增减工程发生部分合同价款调整时，按合同双方协商结果执行调整。</w:t>
      </w:r>
    </w:p>
    <w:p w:rsidR="00FB4540" w:rsidRDefault="0062347E">
      <w:pPr>
        <w:pStyle w:val="3"/>
        <w:numPr>
          <w:ilvl w:val="0"/>
          <w:numId w:val="7"/>
        </w:numPr>
        <w:tabs>
          <w:tab w:val="left" w:pos="376"/>
        </w:tabs>
        <w:spacing w:before="139" w:line="418" w:lineRule="auto"/>
      </w:pPr>
      <w:r>
        <w:t>材料变更：</w:t>
      </w:r>
    </w:p>
    <w:p w:rsidR="00FB4540" w:rsidRDefault="0062347E">
      <w:pPr>
        <w:pStyle w:val="a3"/>
        <w:spacing w:line="418" w:lineRule="auto"/>
        <w:ind w:left="212" w:right="230" w:firstLine="420"/>
        <w:jc w:val="both"/>
        <w:rPr>
          <w:szCs w:val="22"/>
        </w:rPr>
      </w:pPr>
      <w:r>
        <w:rPr>
          <w:szCs w:val="22"/>
        </w:rPr>
        <w:t>在实际施工过程中如有变更材料，按建设单位的变更通知书所注明的材料品种及规格为准。其余价格等按双方协商结果执行。</w:t>
      </w:r>
    </w:p>
    <w:p w:rsidR="00FB4540" w:rsidRDefault="0062347E">
      <w:pPr>
        <w:pStyle w:val="3"/>
        <w:numPr>
          <w:ilvl w:val="0"/>
          <w:numId w:val="7"/>
        </w:numPr>
        <w:tabs>
          <w:tab w:val="left" w:pos="376"/>
        </w:tabs>
        <w:spacing w:before="79"/>
      </w:pPr>
      <w:r>
        <w:t>工程款支付方式：</w:t>
      </w:r>
    </w:p>
    <w:p w:rsidR="00FB4540" w:rsidRDefault="00FB4540">
      <w:pPr>
        <w:pStyle w:val="a3"/>
        <w:spacing w:line="417" w:lineRule="auto"/>
        <w:ind w:left="212" w:right="230" w:firstLine="420"/>
        <w:jc w:val="both"/>
        <w:rPr>
          <w:szCs w:val="22"/>
        </w:rPr>
      </w:pPr>
    </w:p>
    <w:p w:rsidR="00FB4540" w:rsidRDefault="0062347E">
      <w:pPr>
        <w:pStyle w:val="a3"/>
        <w:spacing w:line="417" w:lineRule="auto"/>
        <w:ind w:left="212" w:right="230" w:firstLine="420"/>
        <w:jc w:val="both"/>
        <w:rPr>
          <w:szCs w:val="22"/>
        </w:rPr>
      </w:pPr>
      <w:r>
        <w:rPr>
          <w:szCs w:val="22"/>
        </w:rPr>
        <w:lastRenderedPageBreak/>
        <w:t xml:space="preserve">本招标工程 </w:t>
      </w:r>
      <w:r w:rsidR="007C7097">
        <w:rPr>
          <w:rFonts w:hint="eastAsia"/>
          <w:szCs w:val="22"/>
          <w:lang w:val="en-US"/>
        </w:rPr>
        <w:t>种鸡</w:t>
      </w:r>
      <w:r w:rsidR="00596EE4">
        <w:rPr>
          <w:rFonts w:hint="eastAsia"/>
          <w:szCs w:val="22"/>
          <w:lang w:val="en-US"/>
        </w:rPr>
        <w:t>场</w:t>
      </w:r>
      <w:r w:rsidR="007C7097">
        <w:rPr>
          <w:rFonts w:hint="eastAsia"/>
          <w:szCs w:val="22"/>
          <w:lang w:val="en-US"/>
        </w:rPr>
        <w:t>L</w:t>
      </w:r>
      <w:r w:rsidR="007C7097">
        <w:rPr>
          <w:szCs w:val="22"/>
          <w:lang w:val="en-US"/>
        </w:rPr>
        <w:t>ED</w:t>
      </w:r>
      <w:r w:rsidR="007C7097">
        <w:rPr>
          <w:rFonts w:hint="eastAsia"/>
          <w:szCs w:val="22"/>
          <w:lang w:val="en-US"/>
        </w:rPr>
        <w:t>照明</w:t>
      </w:r>
      <w:r>
        <w:rPr>
          <w:rFonts w:hint="eastAsia"/>
          <w:szCs w:val="22"/>
          <w:lang w:val="en-US"/>
        </w:rPr>
        <w:t>设备</w:t>
      </w:r>
      <w:r>
        <w:rPr>
          <w:szCs w:val="22"/>
        </w:rPr>
        <w:t xml:space="preserve"> 拨付工程预付款；</w:t>
      </w:r>
    </w:p>
    <w:p w:rsidR="00FB4540" w:rsidRDefault="00FB4540">
      <w:pPr>
        <w:pStyle w:val="a3"/>
        <w:spacing w:line="417" w:lineRule="auto"/>
        <w:ind w:left="212" w:right="230" w:firstLine="420"/>
        <w:jc w:val="both"/>
        <w:rPr>
          <w:szCs w:val="22"/>
        </w:rPr>
      </w:pPr>
    </w:p>
    <w:tbl>
      <w:tblPr>
        <w:tblW w:w="9747"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062"/>
        <w:gridCol w:w="1276"/>
        <w:gridCol w:w="2409"/>
      </w:tblGrid>
      <w:tr w:rsidR="00FB4540">
        <w:trPr>
          <w:trHeight w:val="311"/>
        </w:trPr>
        <w:tc>
          <w:tcPr>
            <w:tcW w:w="7338" w:type="dxa"/>
            <w:gridSpan w:val="2"/>
          </w:tcPr>
          <w:p w:rsidR="00FB4540" w:rsidRDefault="001A3B27">
            <w:pPr>
              <w:pStyle w:val="TableParagraph"/>
              <w:spacing w:before="20"/>
              <w:ind w:right="2801" w:firstLineChars="700" w:firstLine="1540"/>
              <w:jc w:val="both"/>
              <w:rPr>
                <w:sz w:val="21"/>
              </w:rPr>
            </w:pPr>
            <w:r>
              <w:rPr>
                <w:rFonts w:hint="eastAsia"/>
                <w:lang w:val="en-US"/>
              </w:rPr>
              <w:t>种鸡</w:t>
            </w:r>
            <w:r w:rsidR="00596EE4">
              <w:rPr>
                <w:rFonts w:hint="eastAsia"/>
                <w:lang w:val="en-US"/>
              </w:rPr>
              <w:t>场</w:t>
            </w:r>
            <w:r>
              <w:rPr>
                <w:rFonts w:hint="eastAsia"/>
                <w:lang w:val="en-US"/>
              </w:rPr>
              <w:t>L</w:t>
            </w:r>
            <w:r>
              <w:rPr>
                <w:lang w:val="en-US"/>
              </w:rPr>
              <w:t>ED</w:t>
            </w:r>
            <w:r>
              <w:rPr>
                <w:rFonts w:hint="eastAsia"/>
                <w:lang w:val="en-US"/>
              </w:rPr>
              <w:t>照明设备</w:t>
            </w:r>
          </w:p>
        </w:tc>
        <w:tc>
          <w:tcPr>
            <w:tcW w:w="2409" w:type="dxa"/>
          </w:tcPr>
          <w:p w:rsidR="00FB4540" w:rsidRDefault="0062347E">
            <w:pPr>
              <w:pStyle w:val="TableParagraph"/>
              <w:spacing w:before="20"/>
              <w:ind w:left="107" w:firstLineChars="300" w:firstLine="630"/>
              <w:rPr>
                <w:sz w:val="21"/>
              </w:rPr>
            </w:pPr>
            <w:r>
              <w:rPr>
                <w:sz w:val="21"/>
              </w:rPr>
              <w:t>备</w:t>
            </w:r>
            <w:r>
              <w:rPr>
                <w:rFonts w:hint="eastAsia"/>
                <w:sz w:val="21"/>
                <w:lang w:val="en-US"/>
              </w:rPr>
              <w:t xml:space="preserve">    </w:t>
            </w:r>
            <w:r>
              <w:rPr>
                <w:sz w:val="21"/>
              </w:rPr>
              <w:t>注</w:t>
            </w:r>
          </w:p>
        </w:tc>
      </w:tr>
      <w:tr w:rsidR="00FB4540">
        <w:trPr>
          <w:trHeight w:val="422"/>
        </w:trPr>
        <w:tc>
          <w:tcPr>
            <w:tcW w:w="6062" w:type="dxa"/>
            <w:vAlign w:val="center"/>
          </w:tcPr>
          <w:p w:rsidR="00FB4540" w:rsidRDefault="0062347E">
            <w:pPr>
              <w:pStyle w:val="TableParagraph"/>
              <w:spacing w:before="22"/>
              <w:ind w:left="106" w:firstLineChars="800" w:firstLine="1680"/>
              <w:jc w:val="both"/>
              <w:rPr>
                <w:sz w:val="21"/>
              </w:rPr>
            </w:pPr>
            <w:r>
              <w:rPr>
                <w:sz w:val="21"/>
              </w:rPr>
              <w:t>付</w:t>
            </w:r>
            <w:r>
              <w:rPr>
                <w:rFonts w:hint="eastAsia"/>
                <w:sz w:val="21"/>
                <w:lang w:val="en-US"/>
              </w:rPr>
              <w:t xml:space="preserve">  </w:t>
            </w:r>
            <w:r>
              <w:rPr>
                <w:sz w:val="21"/>
              </w:rPr>
              <w:t>款</w:t>
            </w:r>
            <w:r>
              <w:rPr>
                <w:rFonts w:hint="eastAsia"/>
                <w:sz w:val="21"/>
                <w:lang w:val="en-US"/>
              </w:rPr>
              <w:t xml:space="preserve">  </w:t>
            </w:r>
            <w:r>
              <w:rPr>
                <w:sz w:val="21"/>
              </w:rPr>
              <w:t>节</w:t>
            </w:r>
            <w:r>
              <w:rPr>
                <w:rFonts w:hint="eastAsia"/>
                <w:sz w:val="21"/>
                <w:lang w:val="en-US"/>
              </w:rPr>
              <w:t xml:space="preserve">  </w:t>
            </w:r>
            <w:r>
              <w:rPr>
                <w:sz w:val="21"/>
              </w:rPr>
              <w:t>点</w:t>
            </w:r>
          </w:p>
        </w:tc>
        <w:tc>
          <w:tcPr>
            <w:tcW w:w="1276" w:type="dxa"/>
            <w:vAlign w:val="center"/>
          </w:tcPr>
          <w:p w:rsidR="00FB4540" w:rsidRDefault="0062347E">
            <w:pPr>
              <w:pStyle w:val="TableParagraph"/>
              <w:spacing w:before="22"/>
              <w:ind w:left="106"/>
              <w:jc w:val="center"/>
              <w:rPr>
                <w:sz w:val="21"/>
              </w:rPr>
            </w:pPr>
            <w:r>
              <w:rPr>
                <w:sz w:val="21"/>
              </w:rPr>
              <w:t>比例</w:t>
            </w:r>
          </w:p>
        </w:tc>
        <w:tc>
          <w:tcPr>
            <w:tcW w:w="2409" w:type="dxa"/>
            <w:vAlign w:val="center"/>
          </w:tcPr>
          <w:p w:rsidR="00FB4540" w:rsidRDefault="00FB4540">
            <w:pPr>
              <w:pStyle w:val="TableParagraph"/>
              <w:jc w:val="center"/>
              <w:rPr>
                <w:rFonts w:ascii="Times New Roman"/>
                <w:sz w:val="20"/>
              </w:rPr>
            </w:pPr>
          </w:p>
        </w:tc>
      </w:tr>
      <w:tr w:rsidR="00FB4540">
        <w:trPr>
          <w:trHeight w:val="1890"/>
        </w:trPr>
        <w:tc>
          <w:tcPr>
            <w:tcW w:w="6062" w:type="dxa"/>
            <w:vAlign w:val="center"/>
          </w:tcPr>
          <w:p w:rsidR="00FB4540" w:rsidRDefault="0062347E">
            <w:pPr>
              <w:pStyle w:val="TableParagraph"/>
              <w:spacing w:before="21"/>
              <w:jc w:val="both"/>
              <w:rPr>
                <w:b/>
                <w:sz w:val="21"/>
              </w:rPr>
            </w:pPr>
            <w:r>
              <w:rPr>
                <w:sz w:val="21"/>
              </w:rPr>
              <w:t>本合同签订后 7 日内，发包人向中标单位支付合同总价款</w:t>
            </w:r>
            <w:r>
              <w:rPr>
                <w:rFonts w:hint="eastAsia"/>
                <w:sz w:val="21"/>
                <w:lang w:val="en-US"/>
              </w:rPr>
              <w:t>20</w:t>
            </w:r>
            <w:r>
              <w:rPr>
                <w:sz w:val="21"/>
              </w:rPr>
              <w:t xml:space="preserve">%的预付款（不超过 </w:t>
            </w:r>
            <w:r>
              <w:rPr>
                <w:rFonts w:hint="eastAsia"/>
                <w:sz w:val="21"/>
                <w:lang w:val="en-US"/>
              </w:rPr>
              <w:t>200</w:t>
            </w:r>
            <w:r>
              <w:rPr>
                <w:sz w:val="21"/>
              </w:rPr>
              <w:t>万元）。单栋建筑</w:t>
            </w:r>
            <w:r>
              <w:rPr>
                <w:rFonts w:hint="eastAsia"/>
                <w:sz w:val="21"/>
                <w:lang w:val="en-US"/>
              </w:rPr>
              <w:t>设备安装</w:t>
            </w:r>
            <w:r>
              <w:rPr>
                <w:sz w:val="21"/>
              </w:rPr>
              <w:t>完成支付单栋</w:t>
            </w:r>
            <w:r>
              <w:rPr>
                <w:rFonts w:hint="eastAsia"/>
                <w:sz w:val="21"/>
                <w:lang w:val="en-US"/>
              </w:rPr>
              <w:t>设备</w:t>
            </w:r>
            <w:r>
              <w:rPr>
                <w:sz w:val="21"/>
              </w:rPr>
              <w:t xml:space="preserve">合同额 </w:t>
            </w:r>
            <w:r>
              <w:rPr>
                <w:rFonts w:hint="eastAsia"/>
                <w:sz w:val="21"/>
                <w:lang w:val="en-US"/>
              </w:rPr>
              <w:t xml:space="preserve">60 </w:t>
            </w:r>
            <w:r>
              <w:rPr>
                <w:sz w:val="21"/>
              </w:rPr>
              <w:t>%，单栋建筑</w:t>
            </w:r>
            <w:r>
              <w:rPr>
                <w:b/>
                <w:sz w:val="21"/>
              </w:rPr>
              <w:t>当累计付款达到</w:t>
            </w:r>
            <w:r w:rsidR="00B6282A">
              <w:rPr>
                <w:rFonts w:hint="eastAsia"/>
                <w:b/>
                <w:sz w:val="21"/>
                <w:lang w:val="en-US"/>
              </w:rPr>
              <w:t>种鸡</w:t>
            </w:r>
            <w:r w:rsidR="00596EE4">
              <w:rPr>
                <w:rFonts w:hint="eastAsia"/>
                <w:b/>
                <w:sz w:val="21"/>
                <w:lang w:val="en-US"/>
              </w:rPr>
              <w:t>场</w:t>
            </w:r>
            <w:r w:rsidR="00B6282A">
              <w:rPr>
                <w:rFonts w:hint="eastAsia"/>
                <w:b/>
                <w:sz w:val="21"/>
                <w:lang w:val="en-US"/>
              </w:rPr>
              <w:t>L</w:t>
            </w:r>
            <w:r w:rsidR="00B6282A">
              <w:rPr>
                <w:b/>
                <w:sz w:val="21"/>
                <w:lang w:val="en-US"/>
              </w:rPr>
              <w:t>ED</w:t>
            </w:r>
            <w:r w:rsidR="00B6282A">
              <w:rPr>
                <w:rFonts w:hint="eastAsia"/>
                <w:b/>
                <w:sz w:val="21"/>
                <w:lang w:val="en-US"/>
              </w:rPr>
              <w:t>照明</w:t>
            </w:r>
            <w:r>
              <w:rPr>
                <w:rFonts w:hint="eastAsia"/>
                <w:b/>
                <w:sz w:val="21"/>
                <w:lang w:val="en-US"/>
              </w:rPr>
              <w:t>设备</w:t>
            </w:r>
            <w:r>
              <w:rPr>
                <w:b/>
                <w:sz w:val="21"/>
              </w:rPr>
              <w:t xml:space="preserve">工程合同总额的 </w:t>
            </w:r>
            <w:r>
              <w:rPr>
                <w:rFonts w:ascii="Calibri" w:eastAsia="Calibri"/>
                <w:b/>
                <w:sz w:val="21"/>
              </w:rPr>
              <w:t>75%</w:t>
            </w:r>
            <w:r>
              <w:rPr>
                <w:b/>
                <w:sz w:val="21"/>
              </w:rPr>
              <w:t>时停止支付形象进度款。</w:t>
            </w:r>
          </w:p>
        </w:tc>
        <w:tc>
          <w:tcPr>
            <w:tcW w:w="1276" w:type="dxa"/>
            <w:vAlign w:val="center"/>
          </w:tcPr>
          <w:p w:rsidR="00FB4540" w:rsidRDefault="0062347E">
            <w:pPr>
              <w:pStyle w:val="TableParagraph"/>
              <w:spacing w:before="29"/>
              <w:ind w:left="106"/>
              <w:jc w:val="center"/>
              <w:rPr>
                <w:rFonts w:ascii="Calibri"/>
                <w:sz w:val="21"/>
              </w:rPr>
            </w:pPr>
            <w:r>
              <w:rPr>
                <w:rFonts w:ascii="Calibri"/>
                <w:sz w:val="21"/>
              </w:rPr>
              <w:t>75%</w:t>
            </w:r>
          </w:p>
        </w:tc>
        <w:tc>
          <w:tcPr>
            <w:tcW w:w="2409" w:type="dxa"/>
            <w:vAlign w:val="center"/>
          </w:tcPr>
          <w:p w:rsidR="00FB4540" w:rsidRDefault="00FB4540">
            <w:pPr>
              <w:pStyle w:val="TableParagraph"/>
              <w:jc w:val="center"/>
              <w:rPr>
                <w:rFonts w:ascii="Times New Roman"/>
                <w:sz w:val="20"/>
              </w:rPr>
            </w:pPr>
          </w:p>
        </w:tc>
      </w:tr>
      <w:tr w:rsidR="00FB4540">
        <w:trPr>
          <w:trHeight w:val="623"/>
        </w:trPr>
        <w:tc>
          <w:tcPr>
            <w:tcW w:w="6062" w:type="dxa"/>
            <w:vAlign w:val="center"/>
          </w:tcPr>
          <w:p w:rsidR="00FB4540" w:rsidRDefault="0062347E">
            <w:pPr>
              <w:pStyle w:val="TableParagraph"/>
              <w:spacing w:before="21"/>
              <w:ind w:left="106"/>
              <w:jc w:val="both"/>
              <w:rPr>
                <w:sz w:val="21"/>
              </w:rPr>
            </w:pPr>
            <w:r>
              <w:rPr>
                <w:sz w:val="21"/>
              </w:rPr>
              <w:t xml:space="preserve">工程预验收合格双方确认后 </w:t>
            </w:r>
            <w:r>
              <w:rPr>
                <w:rFonts w:ascii="Calibri" w:eastAsia="Calibri"/>
                <w:sz w:val="21"/>
              </w:rPr>
              <w:t xml:space="preserve">14 </w:t>
            </w:r>
            <w:r>
              <w:rPr>
                <w:sz w:val="21"/>
              </w:rPr>
              <w:t>日内，支付至合同总价的</w:t>
            </w:r>
          </w:p>
          <w:p w:rsidR="00FB4540" w:rsidRDefault="0062347E">
            <w:pPr>
              <w:pStyle w:val="TableParagraph"/>
              <w:spacing w:before="51"/>
              <w:ind w:left="106"/>
              <w:jc w:val="both"/>
              <w:rPr>
                <w:rFonts w:ascii="Calibri"/>
                <w:sz w:val="21"/>
              </w:rPr>
            </w:pPr>
            <w:r>
              <w:rPr>
                <w:rFonts w:ascii="Calibri"/>
                <w:sz w:val="21"/>
              </w:rPr>
              <w:t>85%</w:t>
            </w:r>
          </w:p>
        </w:tc>
        <w:tc>
          <w:tcPr>
            <w:tcW w:w="1276" w:type="dxa"/>
            <w:vAlign w:val="center"/>
          </w:tcPr>
          <w:p w:rsidR="00FB4540" w:rsidRDefault="0062347E">
            <w:pPr>
              <w:pStyle w:val="TableParagraph"/>
              <w:spacing w:before="29"/>
              <w:ind w:left="106"/>
              <w:jc w:val="center"/>
              <w:rPr>
                <w:rFonts w:ascii="Calibri"/>
                <w:sz w:val="21"/>
              </w:rPr>
            </w:pPr>
            <w:r>
              <w:rPr>
                <w:rFonts w:ascii="Calibri"/>
                <w:sz w:val="21"/>
              </w:rPr>
              <w:t>10%</w:t>
            </w:r>
          </w:p>
        </w:tc>
        <w:tc>
          <w:tcPr>
            <w:tcW w:w="2409" w:type="dxa"/>
            <w:vAlign w:val="center"/>
          </w:tcPr>
          <w:p w:rsidR="00FB4540" w:rsidRDefault="00FB4540">
            <w:pPr>
              <w:pStyle w:val="TableParagraph"/>
              <w:jc w:val="center"/>
              <w:rPr>
                <w:rFonts w:ascii="Times New Roman"/>
                <w:sz w:val="20"/>
              </w:rPr>
            </w:pPr>
          </w:p>
        </w:tc>
      </w:tr>
      <w:tr w:rsidR="00FB4540">
        <w:trPr>
          <w:trHeight w:val="623"/>
        </w:trPr>
        <w:tc>
          <w:tcPr>
            <w:tcW w:w="6062" w:type="dxa"/>
            <w:vAlign w:val="center"/>
          </w:tcPr>
          <w:p w:rsidR="00FB4540" w:rsidRDefault="0062347E">
            <w:pPr>
              <w:pStyle w:val="TableParagraph"/>
              <w:spacing w:before="21"/>
              <w:ind w:left="106"/>
              <w:jc w:val="both"/>
              <w:rPr>
                <w:sz w:val="21"/>
              </w:rPr>
            </w:pPr>
            <w:r>
              <w:rPr>
                <w:sz w:val="21"/>
              </w:rPr>
              <w:t xml:space="preserve">工程整体竣工验收合格和竣工结算后 </w:t>
            </w:r>
            <w:r>
              <w:rPr>
                <w:rFonts w:ascii="Calibri" w:eastAsia="Calibri"/>
                <w:sz w:val="21"/>
              </w:rPr>
              <w:t xml:space="preserve">14 </w:t>
            </w:r>
            <w:r>
              <w:rPr>
                <w:sz w:val="21"/>
              </w:rPr>
              <w:t>日内，支付至</w:t>
            </w:r>
            <w:r>
              <w:rPr>
                <w:rFonts w:hint="eastAsia"/>
                <w:sz w:val="21"/>
                <w:lang w:val="en-US"/>
              </w:rPr>
              <w:t>合同</w:t>
            </w:r>
            <w:r>
              <w:rPr>
                <w:sz w:val="21"/>
              </w:rPr>
              <w:t>结</w:t>
            </w:r>
          </w:p>
          <w:p w:rsidR="00FB4540" w:rsidRDefault="0062347E">
            <w:pPr>
              <w:pStyle w:val="TableParagraph"/>
              <w:spacing w:before="43"/>
              <w:ind w:left="106"/>
              <w:jc w:val="both"/>
              <w:rPr>
                <w:rFonts w:ascii="Calibri" w:eastAsia="Calibri"/>
                <w:sz w:val="21"/>
              </w:rPr>
            </w:pPr>
            <w:r>
              <w:rPr>
                <w:sz w:val="21"/>
              </w:rPr>
              <w:t xml:space="preserve">算总价的 </w:t>
            </w:r>
            <w:r>
              <w:rPr>
                <w:rFonts w:ascii="Calibri" w:eastAsia="Calibri"/>
                <w:sz w:val="21"/>
              </w:rPr>
              <w:t>95%</w:t>
            </w:r>
          </w:p>
        </w:tc>
        <w:tc>
          <w:tcPr>
            <w:tcW w:w="1276" w:type="dxa"/>
            <w:vAlign w:val="center"/>
          </w:tcPr>
          <w:p w:rsidR="00FB4540" w:rsidRDefault="0062347E">
            <w:pPr>
              <w:pStyle w:val="TableParagraph"/>
              <w:spacing w:before="28"/>
              <w:ind w:left="106"/>
              <w:jc w:val="center"/>
              <w:rPr>
                <w:rFonts w:ascii="Calibri"/>
                <w:sz w:val="21"/>
              </w:rPr>
            </w:pPr>
            <w:r>
              <w:rPr>
                <w:rFonts w:ascii="Calibri"/>
                <w:sz w:val="21"/>
              </w:rPr>
              <w:t>10%</w:t>
            </w:r>
          </w:p>
        </w:tc>
        <w:tc>
          <w:tcPr>
            <w:tcW w:w="2409" w:type="dxa"/>
            <w:vAlign w:val="center"/>
          </w:tcPr>
          <w:p w:rsidR="00FB4540" w:rsidRDefault="00FB4540">
            <w:pPr>
              <w:pStyle w:val="TableParagraph"/>
              <w:jc w:val="center"/>
              <w:rPr>
                <w:rFonts w:ascii="Times New Roman"/>
                <w:sz w:val="20"/>
              </w:rPr>
            </w:pPr>
          </w:p>
        </w:tc>
      </w:tr>
      <w:tr w:rsidR="00FB4540">
        <w:trPr>
          <w:trHeight w:val="512"/>
        </w:trPr>
        <w:tc>
          <w:tcPr>
            <w:tcW w:w="6062" w:type="dxa"/>
            <w:vAlign w:val="center"/>
          </w:tcPr>
          <w:p w:rsidR="00FB4540" w:rsidRDefault="0062347E">
            <w:pPr>
              <w:pStyle w:val="TableParagraph"/>
              <w:spacing w:before="23"/>
              <w:ind w:left="106"/>
              <w:jc w:val="both"/>
              <w:rPr>
                <w:rFonts w:ascii="Calibri" w:eastAsia="Calibri"/>
                <w:sz w:val="21"/>
              </w:rPr>
            </w:pPr>
            <w:r>
              <w:rPr>
                <w:sz w:val="21"/>
              </w:rPr>
              <w:t>质保金在工程整体验收后 1 年支付至</w:t>
            </w:r>
            <w:r>
              <w:rPr>
                <w:rFonts w:hint="eastAsia"/>
                <w:sz w:val="21"/>
                <w:lang w:val="en-US"/>
              </w:rPr>
              <w:t>合同</w:t>
            </w:r>
            <w:r>
              <w:rPr>
                <w:sz w:val="21"/>
              </w:rPr>
              <w:t>结算总价的 100%</w:t>
            </w:r>
          </w:p>
        </w:tc>
        <w:tc>
          <w:tcPr>
            <w:tcW w:w="1276" w:type="dxa"/>
            <w:vAlign w:val="center"/>
          </w:tcPr>
          <w:p w:rsidR="00FB4540" w:rsidRDefault="0062347E">
            <w:pPr>
              <w:pStyle w:val="TableParagraph"/>
              <w:spacing w:before="28"/>
              <w:ind w:left="106"/>
              <w:jc w:val="center"/>
              <w:rPr>
                <w:rFonts w:ascii="Calibri"/>
                <w:sz w:val="21"/>
              </w:rPr>
            </w:pPr>
            <w:r>
              <w:rPr>
                <w:rFonts w:ascii="Calibri"/>
                <w:sz w:val="21"/>
              </w:rPr>
              <w:t>5%</w:t>
            </w:r>
          </w:p>
        </w:tc>
        <w:tc>
          <w:tcPr>
            <w:tcW w:w="2409" w:type="dxa"/>
            <w:vAlign w:val="center"/>
          </w:tcPr>
          <w:p w:rsidR="00FB4540" w:rsidRDefault="00FB4540">
            <w:pPr>
              <w:pStyle w:val="TableParagraph"/>
              <w:jc w:val="center"/>
              <w:rPr>
                <w:rFonts w:ascii="Times New Roman"/>
                <w:sz w:val="20"/>
              </w:rPr>
            </w:pPr>
          </w:p>
        </w:tc>
      </w:tr>
      <w:tr w:rsidR="00FB4540">
        <w:trPr>
          <w:trHeight w:val="623"/>
        </w:trPr>
        <w:tc>
          <w:tcPr>
            <w:tcW w:w="9747" w:type="dxa"/>
            <w:gridSpan w:val="3"/>
            <w:vAlign w:val="center"/>
          </w:tcPr>
          <w:p w:rsidR="00FB4540" w:rsidRDefault="0062347E">
            <w:pPr>
              <w:pStyle w:val="TableParagraph"/>
              <w:spacing w:before="22"/>
              <w:ind w:left="106"/>
              <w:jc w:val="both"/>
              <w:rPr>
                <w:sz w:val="21"/>
              </w:rPr>
            </w:pPr>
            <w:r>
              <w:rPr>
                <w:sz w:val="21"/>
              </w:rPr>
              <w:t>中标单位在每次申请进度款并经发包人代表审核确认金额后，须开具符合国家、地方税务要求的发票提</w:t>
            </w:r>
          </w:p>
          <w:p w:rsidR="00FB4540" w:rsidRDefault="0062347E">
            <w:pPr>
              <w:pStyle w:val="TableParagraph"/>
              <w:spacing w:before="42"/>
              <w:ind w:left="106"/>
              <w:jc w:val="both"/>
              <w:rPr>
                <w:sz w:val="21"/>
              </w:rPr>
            </w:pPr>
            <w:r>
              <w:rPr>
                <w:sz w:val="21"/>
              </w:rPr>
              <w:t>供给发包人入账。</w:t>
            </w:r>
          </w:p>
        </w:tc>
      </w:tr>
      <w:tr w:rsidR="00FB4540">
        <w:trPr>
          <w:trHeight w:val="623"/>
        </w:trPr>
        <w:tc>
          <w:tcPr>
            <w:tcW w:w="9747" w:type="dxa"/>
            <w:gridSpan w:val="3"/>
            <w:vAlign w:val="center"/>
          </w:tcPr>
          <w:p w:rsidR="00FB4540" w:rsidRDefault="0062347E">
            <w:pPr>
              <w:pStyle w:val="TableParagraph"/>
              <w:spacing w:before="21"/>
              <w:ind w:left="106"/>
              <w:jc w:val="both"/>
              <w:rPr>
                <w:sz w:val="21"/>
              </w:rPr>
            </w:pPr>
            <w:r>
              <w:rPr>
                <w:sz w:val="21"/>
              </w:rPr>
              <w:t>注：工程验收是指单项合同的工程验收；工程整体验收是指全场所有合同通过单项合同的工程验收后，</w:t>
            </w:r>
          </w:p>
          <w:p w:rsidR="00FB4540" w:rsidRDefault="0062347E">
            <w:pPr>
              <w:pStyle w:val="TableParagraph"/>
              <w:spacing w:before="43"/>
              <w:ind w:left="106"/>
              <w:jc w:val="both"/>
              <w:rPr>
                <w:sz w:val="21"/>
              </w:rPr>
            </w:pPr>
            <w:r>
              <w:rPr>
                <w:sz w:val="21"/>
              </w:rPr>
              <w:t>由事业部工程管理部、监察小组参加的全场全部合同的验收。</w:t>
            </w:r>
          </w:p>
        </w:tc>
      </w:tr>
    </w:tbl>
    <w:p w:rsidR="00FB4540" w:rsidRDefault="0062347E">
      <w:pPr>
        <w:pStyle w:val="a6"/>
        <w:numPr>
          <w:ilvl w:val="1"/>
          <w:numId w:val="7"/>
        </w:numPr>
        <w:tabs>
          <w:tab w:val="left" w:pos="952"/>
        </w:tabs>
        <w:spacing w:before="100" w:line="418" w:lineRule="auto"/>
        <w:ind w:left="212" w:right="228" w:firstLine="420"/>
        <w:rPr>
          <w:sz w:val="21"/>
        </w:rPr>
      </w:pPr>
      <w:r>
        <w:rPr>
          <w:sz w:val="21"/>
        </w:rPr>
        <w:t>保留</w:t>
      </w:r>
      <w:r>
        <w:rPr>
          <w:sz w:val="21"/>
          <w:u w:val="single"/>
        </w:rPr>
        <w:t xml:space="preserve"> 5 %</w:t>
      </w:r>
      <w:r>
        <w:rPr>
          <w:sz w:val="21"/>
        </w:rPr>
        <w:t>作为工程质量保证金，保证期满后 14 个工作日内结算清楚，余款退还中标单位（保修金不计利息）。</w:t>
      </w:r>
    </w:p>
    <w:p w:rsidR="00FB4540" w:rsidRDefault="0062347E">
      <w:pPr>
        <w:pStyle w:val="a6"/>
        <w:numPr>
          <w:ilvl w:val="1"/>
          <w:numId w:val="7"/>
        </w:numPr>
        <w:tabs>
          <w:tab w:val="left" w:pos="952"/>
        </w:tabs>
        <w:spacing w:line="418" w:lineRule="auto"/>
        <w:rPr>
          <w:sz w:val="21"/>
          <w:u w:val="single"/>
        </w:rPr>
      </w:pPr>
      <w:r>
        <w:rPr>
          <w:sz w:val="21"/>
        </w:rPr>
        <w:t>因中标单位的原因造成工期延误的，从延误期的第二天起，每天另加罚款</w:t>
      </w:r>
      <w:r>
        <w:rPr>
          <w:sz w:val="21"/>
          <w:u w:val="single"/>
        </w:rPr>
        <w:t>￥</w:t>
      </w:r>
      <w:r>
        <w:rPr>
          <w:b/>
          <w:bCs/>
          <w:sz w:val="21"/>
          <w:u w:val="single"/>
        </w:rPr>
        <w:t>10000</w:t>
      </w:r>
      <w:r>
        <w:rPr>
          <w:sz w:val="21"/>
          <w:u w:val="single"/>
        </w:rPr>
        <w:t xml:space="preserve"> 元</w:t>
      </w:r>
      <w:r>
        <w:rPr>
          <w:sz w:val="21"/>
        </w:rPr>
        <w:t>（</w:t>
      </w:r>
      <w:r>
        <w:rPr>
          <w:sz w:val="21"/>
          <w:u w:val="single"/>
        </w:rPr>
        <w:t>人民币壹万</w:t>
      </w:r>
    </w:p>
    <w:p w:rsidR="00FB4540" w:rsidRDefault="0062347E">
      <w:pPr>
        <w:pStyle w:val="a3"/>
        <w:spacing w:before="70" w:line="418" w:lineRule="auto"/>
        <w:ind w:left="212"/>
        <w:rPr>
          <w:szCs w:val="22"/>
        </w:rPr>
      </w:pPr>
      <w:r>
        <w:rPr>
          <w:szCs w:val="22"/>
          <w:u w:val="single"/>
        </w:rPr>
        <w:t>圆整</w:t>
      </w:r>
      <w:r>
        <w:rPr>
          <w:szCs w:val="22"/>
        </w:rPr>
        <w:t>），累加计算。</w:t>
      </w:r>
    </w:p>
    <w:p w:rsidR="00FB4540" w:rsidRDefault="0062347E">
      <w:pPr>
        <w:pStyle w:val="a6"/>
        <w:numPr>
          <w:ilvl w:val="1"/>
          <w:numId w:val="7"/>
        </w:numPr>
        <w:tabs>
          <w:tab w:val="left" w:pos="955"/>
        </w:tabs>
        <w:spacing w:line="418" w:lineRule="auto"/>
        <w:ind w:left="212" w:right="230" w:firstLine="420"/>
        <w:jc w:val="both"/>
        <w:rPr>
          <w:sz w:val="21"/>
        </w:rPr>
      </w:pPr>
      <w:r>
        <w:rPr>
          <w:sz w:val="21"/>
        </w:rPr>
        <w:t>达不到合同约定的工程质量标准及安全标准时，招标单位将扣罚中标单位的合同履约保证金，并拒付剩余工程款；另要求返工达到约定的标准，如果因返工而使工期超出合同约定的工期，中标单位要赔偿招标单位的相关损失。</w:t>
      </w:r>
    </w:p>
    <w:p w:rsidR="00FB4540" w:rsidRDefault="0062347E">
      <w:pPr>
        <w:pStyle w:val="1"/>
        <w:spacing w:before="32"/>
        <w:ind w:left="5" w:right="22"/>
        <w:rPr>
          <w:rFonts w:ascii="黑体" w:eastAsia="黑体"/>
        </w:rPr>
      </w:pPr>
      <w:r>
        <w:rPr>
          <w:rFonts w:ascii="黑体" w:eastAsia="黑体" w:hint="eastAsia"/>
        </w:rPr>
        <w:t>六、投标文件</w:t>
      </w:r>
    </w:p>
    <w:p w:rsidR="00FB4540" w:rsidRDefault="0062347E">
      <w:pPr>
        <w:pStyle w:val="3"/>
        <w:numPr>
          <w:ilvl w:val="0"/>
          <w:numId w:val="8"/>
        </w:numPr>
        <w:tabs>
          <w:tab w:val="left" w:pos="376"/>
        </w:tabs>
        <w:spacing w:before="233"/>
      </w:pPr>
      <w:r>
        <w:t>投标文件的语言：</w:t>
      </w:r>
    </w:p>
    <w:p w:rsidR="00FB4540" w:rsidRDefault="00FB4540">
      <w:pPr>
        <w:pStyle w:val="a3"/>
        <w:spacing w:before="6"/>
        <w:rPr>
          <w:b/>
          <w:sz w:val="15"/>
        </w:rPr>
      </w:pPr>
    </w:p>
    <w:p w:rsidR="00FB4540" w:rsidRDefault="0062347E">
      <w:pPr>
        <w:pStyle w:val="a3"/>
        <w:ind w:left="632"/>
      </w:pPr>
      <w:r>
        <w:rPr>
          <w:szCs w:val="22"/>
        </w:rPr>
        <w:t>投标文件及招标单位之间的与投标有关的来往通知、函件和文件，均应使用中文。</w:t>
      </w:r>
    </w:p>
    <w:p w:rsidR="00FB4540" w:rsidRDefault="00FB4540">
      <w:pPr>
        <w:pStyle w:val="a3"/>
        <w:spacing w:before="7"/>
        <w:rPr>
          <w:sz w:val="15"/>
        </w:rPr>
      </w:pPr>
    </w:p>
    <w:p w:rsidR="00FB4540" w:rsidRDefault="0062347E">
      <w:pPr>
        <w:pStyle w:val="3"/>
        <w:numPr>
          <w:ilvl w:val="0"/>
          <w:numId w:val="8"/>
        </w:numPr>
        <w:tabs>
          <w:tab w:val="left" w:pos="376"/>
        </w:tabs>
      </w:pPr>
      <w:r>
        <w:t>投标文件的组成：</w:t>
      </w:r>
    </w:p>
    <w:p w:rsidR="00FB4540" w:rsidRDefault="00FB4540">
      <w:pPr>
        <w:pStyle w:val="a3"/>
        <w:spacing w:before="7"/>
        <w:rPr>
          <w:b/>
          <w:sz w:val="15"/>
        </w:rPr>
      </w:pPr>
    </w:p>
    <w:p w:rsidR="00FB4540" w:rsidRDefault="0062347E">
      <w:pPr>
        <w:pStyle w:val="a6"/>
        <w:numPr>
          <w:ilvl w:val="1"/>
          <w:numId w:val="8"/>
        </w:numPr>
        <w:tabs>
          <w:tab w:val="left" w:pos="1005"/>
        </w:tabs>
        <w:spacing w:line="418" w:lineRule="auto"/>
        <w:ind w:left="629" w:firstLine="0"/>
        <w:rPr>
          <w:sz w:val="21"/>
        </w:rPr>
      </w:pPr>
      <w:r>
        <w:rPr>
          <w:b/>
          <w:sz w:val="21"/>
        </w:rPr>
        <w:t>投标函件：</w:t>
      </w:r>
      <w:r>
        <w:rPr>
          <w:sz w:val="21"/>
        </w:rPr>
        <w:t>包括营业执照（复印件）、企业资质（复印件）、安全生产许可证、项目经理资质（复印件）、法人授权证明（原件）、投标承诺书及中标承诺书、主要岗位人员名单（技术负责人、施工员、安全员、质量员）及证件（复印件）等，所有函件都必须加盖投标单位法人公章；</w:t>
      </w:r>
      <w:r>
        <w:rPr>
          <w:b/>
          <w:bCs/>
          <w:sz w:val="21"/>
        </w:rPr>
        <w:t>技术标书按投标函件归类。</w:t>
      </w:r>
    </w:p>
    <w:p w:rsidR="00FB4540" w:rsidRDefault="0062347E">
      <w:pPr>
        <w:pStyle w:val="3"/>
        <w:tabs>
          <w:tab w:val="left" w:pos="1005"/>
        </w:tabs>
        <w:spacing w:line="417" w:lineRule="auto"/>
        <w:ind w:left="632" w:right="208" w:firstLine="0"/>
        <w:jc w:val="both"/>
      </w:pPr>
      <w:r>
        <w:rPr>
          <w:rFonts w:hint="eastAsia"/>
          <w:b w:val="0"/>
          <w:bCs w:val="0"/>
          <w:lang w:val="en-US"/>
        </w:rPr>
        <w:t xml:space="preserve">2.2 </w:t>
      </w:r>
      <w:r>
        <w:t>经济标书：工程投标报价单必须由投标单位预先加盖法人公章，投标人为现场填写，不得预先填</w:t>
      </w:r>
      <w:r>
        <w:lastRenderedPageBreak/>
        <w:t>写后加入本项封函中。</w:t>
      </w:r>
      <w:r>
        <w:rPr>
          <w:rFonts w:hint="eastAsia"/>
          <w:b w:val="0"/>
          <w:lang w:val="en-US"/>
        </w:rPr>
        <w:t>投标报价包括（但不限于）以下费用：货物费用、专利费用、运输装卸（根据区域不同列表进行报价）、安装、调试、保修、指导培训服务与保险费用、税金、利润等所有费用。</w:t>
      </w:r>
    </w:p>
    <w:p w:rsidR="00FB4540" w:rsidRDefault="0062347E">
      <w:pPr>
        <w:pStyle w:val="a6"/>
        <w:tabs>
          <w:tab w:val="left" w:pos="1005"/>
        </w:tabs>
        <w:spacing w:line="417" w:lineRule="auto"/>
        <w:ind w:left="632" w:right="196" w:firstLine="0"/>
        <w:jc w:val="both"/>
        <w:rPr>
          <w:sz w:val="21"/>
        </w:rPr>
      </w:pPr>
      <w:r>
        <w:rPr>
          <w:rFonts w:hint="eastAsia"/>
          <w:sz w:val="21"/>
          <w:lang w:val="en-US"/>
        </w:rPr>
        <w:t xml:space="preserve">2.3 </w:t>
      </w:r>
      <w:r>
        <w:rPr>
          <w:b/>
          <w:bCs/>
          <w:sz w:val="21"/>
        </w:rPr>
        <w:t>投标保证金。投标保证金作为投标文件的一部分，不按前附表规定的金额提交投标保证的投标单位将废除本投标资格，其投标文件作废。</w:t>
      </w:r>
      <w:r>
        <w:rPr>
          <w:sz w:val="21"/>
        </w:rPr>
        <w:t>中标单位的投标保证金直接转为履约保证金，未中标的投标单位保证金 5 日内退还。成为中标候选人的投标保证金在施工合同签订后 3 个工作日内无息退还（可选）。</w:t>
      </w:r>
    </w:p>
    <w:p w:rsidR="00FB4540" w:rsidRDefault="0062347E">
      <w:pPr>
        <w:pStyle w:val="3"/>
        <w:numPr>
          <w:ilvl w:val="0"/>
          <w:numId w:val="8"/>
        </w:numPr>
        <w:tabs>
          <w:tab w:val="left" w:pos="482"/>
        </w:tabs>
        <w:spacing w:line="269" w:lineRule="exact"/>
        <w:ind w:left="481" w:hanging="270"/>
        <w:jc w:val="both"/>
      </w:pPr>
      <w:r>
        <w:t>投标文件的份数与签署：</w:t>
      </w:r>
    </w:p>
    <w:p w:rsidR="00FB4540" w:rsidRDefault="00FB4540">
      <w:pPr>
        <w:pStyle w:val="a3"/>
        <w:spacing w:before="5"/>
        <w:rPr>
          <w:b/>
          <w:sz w:val="15"/>
        </w:rPr>
      </w:pPr>
    </w:p>
    <w:p w:rsidR="00FB4540" w:rsidRDefault="0062347E">
      <w:pPr>
        <w:pStyle w:val="a6"/>
        <w:numPr>
          <w:ilvl w:val="1"/>
          <w:numId w:val="8"/>
        </w:numPr>
        <w:tabs>
          <w:tab w:val="left" w:pos="1005"/>
        </w:tabs>
        <w:spacing w:line="417" w:lineRule="auto"/>
        <w:ind w:right="196" w:firstLine="420"/>
        <w:jc w:val="both"/>
        <w:rPr>
          <w:sz w:val="21"/>
        </w:rPr>
      </w:pPr>
      <w:r>
        <w:rPr>
          <w:sz w:val="21"/>
        </w:rPr>
        <w:t>非价格部分投标文件正本一份、副本一份、电子版一份（拷进光盘/u 盘）；价格部分投标文件正本一份、副本一份、电子版一份（拷进光盘/u 盘）。两部分投标文件须独立密封包装。</w:t>
      </w:r>
    </w:p>
    <w:p w:rsidR="00FB4540" w:rsidRDefault="0062347E">
      <w:pPr>
        <w:pStyle w:val="a6"/>
        <w:numPr>
          <w:ilvl w:val="1"/>
          <w:numId w:val="8"/>
        </w:numPr>
        <w:tabs>
          <w:tab w:val="left" w:pos="1005"/>
        </w:tabs>
        <w:spacing w:line="417" w:lineRule="auto"/>
        <w:ind w:right="196" w:firstLine="420"/>
        <w:jc w:val="both"/>
        <w:rPr>
          <w:sz w:val="21"/>
        </w:rPr>
      </w:pPr>
      <w:r>
        <w:rPr>
          <w:sz w:val="21"/>
        </w:rPr>
        <w:t>投标文件须用不褪色的墨水打印或书写后，在文件袋封面与投标文件正本封面上由投标单位的法人签署并加盖公章。</w:t>
      </w:r>
    </w:p>
    <w:p w:rsidR="00FB4540" w:rsidRDefault="0062347E">
      <w:pPr>
        <w:pStyle w:val="a6"/>
        <w:numPr>
          <w:ilvl w:val="1"/>
          <w:numId w:val="8"/>
        </w:numPr>
        <w:tabs>
          <w:tab w:val="left" w:pos="1005"/>
        </w:tabs>
        <w:spacing w:line="417" w:lineRule="auto"/>
        <w:ind w:right="196" w:firstLine="420"/>
        <w:jc w:val="both"/>
        <w:rPr>
          <w:sz w:val="21"/>
        </w:rPr>
      </w:pPr>
      <w:r>
        <w:rPr>
          <w:sz w:val="21"/>
        </w:rPr>
        <w:t>投标文件应无涂改、</w:t>
      </w:r>
      <w:r>
        <w:rPr>
          <w:rFonts w:hint="eastAsia"/>
          <w:sz w:val="21"/>
          <w:lang w:val="en-US"/>
        </w:rPr>
        <w:t>无</w:t>
      </w:r>
      <w:r>
        <w:rPr>
          <w:sz w:val="21"/>
        </w:rPr>
        <w:t>行间插字，如果出现上述情况，所修改处应由投标人签字并加盖印章。</w:t>
      </w:r>
    </w:p>
    <w:p w:rsidR="00FB4540" w:rsidRDefault="00FB4540">
      <w:pPr>
        <w:pStyle w:val="a3"/>
        <w:spacing w:before="6"/>
        <w:rPr>
          <w:sz w:val="15"/>
        </w:rPr>
      </w:pPr>
    </w:p>
    <w:p w:rsidR="00FB4540" w:rsidRDefault="0062347E">
      <w:pPr>
        <w:pStyle w:val="3"/>
        <w:numPr>
          <w:ilvl w:val="0"/>
          <w:numId w:val="8"/>
        </w:numPr>
        <w:tabs>
          <w:tab w:val="left" w:pos="376"/>
        </w:tabs>
      </w:pPr>
      <w:r>
        <w:t>投标文件的交递：</w:t>
      </w:r>
    </w:p>
    <w:p w:rsidR="00FB4540" w:rsidRDefault="00FB4540">
      <w:pPr>
        <w:pStyle w:val="a3"/>
        <w:spacing w:before="7"/>
        <w:rPr>
          <w:b/>
          <w:sz w:val="15"/>
        </w:rPr>
      </w:pPr>
    </w:p>
    <w:p w:rsidR="00FB4540" w:rsidRDefault="0062347E">
      <w:pPr>
        <w:pStyle w:val="a6"/>
        <w:numPr>
          <w:ilvl w:val="1"/>
          <w:numId w:val="8"/>
        </w:numPr>
        <w:tabs>
          <w:tab w:val="left" w:pos="952"/>
        </w:tabs>
        <w:ind w:left="952"/>
        <w:jc w:val="both"/>
        <w:rPr>
          <w:rFonts w:ascii="Calibri" w:eastAsia="Calibri"/>
          <w:sz w:val="21"/>
        </w:rPr>
      </w:pPr>
      <w:r>
        <w:rPr>
          <w:sz w:val="21"/>
        </w:rPr>
        <w:t>投标单位应按照前附表规定时间之前将标书递交至</w:t>
      </w:r>
      <w:r>
        <w:rPr>
          <w:sz w:val="21"/>
          <w:u w:val="single"/>
        </w:rPr>
        <w:t xml:space="preserve"> 京海禽业如东有限公司办公室</w:t>
      </w:r>
      <w:r>
        <w:rPr>
          <w:sz w:val="21"/>
        </w:rPr>
        <w:t>。</w:t>
      </w:r>
    </w:p>
    <w:p w:rsidR="00FB4540" w:rsidRDefault="0062347E">
      <w:pPr>
        <w:pStyle w:val="a6"/>
        <w:numPr>
          <w:ilvl w:val="1"/>
          <w:numId w:val="8"/>
        </w:numPr>
        <w:tabs>
          <w:tab w:val="left" w:pos="955"/>
        </w:tabs>
        <w:spacing w:before="199" w:line="417" w:lineRule="auto"/>
        <w:ind w:right="230" w:firstLine="420"/>
        <w:jc w:val="both"/>
        <w:rPr>
          <w:rFonts w:ascii="Calibri" w:eastAsia="Calibri"/>
          <w:sz w:val="21"/>
        </w:rPr>
      </w:pPr>
      <w:r>
        <w:rPr>
          <w:sz w:val="21"/>
        </w:rPr>
        <w:t>招标单位可以按本招标文件规定以补充通知的方式，酌情延长递交投标文件的截止日期。在此情况下，招标单位与投标单位在投标截止期方面的权力、责任和义务，不因推迟递交投标文件截止时间而改变</w:t>
      </w:r>
      <w:r>
        <w:rPr>
          <w:spacing w:val="-4"/>
          <w:sz w:val="21"/>
        </w:rPr>
        <w:t>。</w:t>
      </w:r>
    </w:p>
    <w:p w:rsidR="00FB4540" w:rsidRDefault="0062347E">
      <w:pPr>
        <w:pStyle w:val="3"/>
        <w:numPr>
          <w:ilvl w:val="0"/>
          <w:numId w:val="8"/>
        </w:numPr>
        <w:tabs>
          <w:tab w:val="left" w:pos="376"/>
        </w:tabs>
        <w:spacing w:line="269" w:lineRule="exact"/>
      </w:pPr>
      <w:r>
        <w:t>招标文件的密封与标志：</w:t>
      </w:r>
    </w:p>
    <w:p w:rsidR="00FB4540" w:rsidRDefault="00FB4540">
      <w:pPr>
        <w:pStyle w:val="a3"/>
        <w:spacing w:before="6"/>
        <w:rPr>
          <w:b/>
          <w:sz w:val="15"/>
        </w:rPr>
      </w:pPr>
    </w:p>
    <w:p w:rsidR="00FB4540" w:rsidRDefault="0062347E">
      <w:pPr>
        <w:pStyle w:val="a6"/>
        <w:numPr>
          <w:ilvl w:val="1"/>
          <w:numId w:val="8"/>
        </w:numPr>
        <w:tabs>
          <w:tab w:val="left" w:pos="955"/>
        </w:tabs>
        <w:spacing w:before="199" w:line="417" w:lineRule="auto"/>
        <w:ind w:right="230" w:firstLine="420"/>
        <w:jc w:val="both"/>
        <w:rPr>
          <w:sz w:val="21"/>
        </w:rPr>
      </w:pPr>
      <w:r>
        <w:rPr>
          <w:rFonts w:hint="eastAsia"/>
          <w:sz w:val="21"/>
          <w:lang w:val="en-US"/>
        </w:rPr>
        <w:t xml:space="preserve"> </w:t>
      </w:r>
      <w:r>
        <w:rPr>
          <w:sz w:val="21"/>
        </w:rPr>
        <w:t>投标单位必须将投标文件分工程项目、按经济标书和投标函件分类装订后密封，并标明 “投标文件（投标函件）”“投标文件（经济标书）”字样。</w:t>
      </w:r>
    </w:p>
    <w:p w:rsidR="00FB4540" w:rsidRDefault="0062347E">
      <w:pPr>
        <w:pStyle w:val="a6"/>
        <w:numPr>
          <w:ilvl w:val="1"/>
          <w:numId w:val="8"/>
        </w:numPr>
        <w:tabs>
          <w:tab w:val="left" w:pos="952"/>
        </w:tabs>
        <w:spacing w:line="269" w:lineRule="exact"/>
        <w:ind w:left="952"/>
        <w:rPr>
          <w:rFonts w:ascii="Calibri" w:eastAsia="Calibri"/>
          <w:sz w:val="21"/>
        </w:rPr>
      </w:pPr>
      <w:r>
        <w:rPr>
          <w:sz w:val="21"/>
        </w:rPr>
        <w:t>无论中标与否，投标文件均不退回。</w:t>
      </w:r>
    </w:p>
    <w:p w:rsidR="00FB4540" w:rsidRDefault="00FB4540">
      <w:pPr>
        <w:pStyle w:val="a3"/>
        <w:spacing w:before="7"/>
        <w:rPr>
          <w:sz w:val="15"/>
        </w:rPr>
      </w:pPr>
    </w:p>
    <w:p w:rsidR="00FB4540" w:rsidRDefault="0062347E">
      <w:pPr>
        <w:pStyle w:val="a6"/>
        <w:numPr>
          <w:ilvl w:val="1"/>
          <w:numId w:val="8"/>
        </w:numPr>
        <w:tabs>
          <w:tab w:val="left" w:pos="952"/>
        </w:tabs>
        <w:ind w:left="952"/>
        <w:rPr>
          <w:rFonts w:ascii="Calibri" w:eastAsia="Calibri"/>
          <w:sz w:val="21"/>
        </w:rPr>
      </w:pPr>
      <w:r>
        <w:rPr>
          <w:sz w:val="21"/>
        </w:rPr>
        <w:t>如果投标文件未按规定密封，致使投标文件遗失或泄密，招标单位概不负责。</w:t>
      </w:r>
    </w:p>
    <w:p w:rsidR="00FB4540" w:rsidRDefault="00FB4540">
      <w:pPr>
        <w:pStyle w:val="a3"/>
        <w:spacing w:before="7"/>
        <w:rPr>
          <w:sz w:val="15"/>
        </w:rPr>
      </w:pPr>
    </w:p>
    <w:p w:rsidR="00FB4540" w:rsidRDefault="0062347E">
      <w:pPr>
        <w:pStyle w:val="a6"/>
        <w:numPr>
          <w:ilvl w:val="1"/>
          <w:numId w:val="8"/>
        </w:numPr>
        <w:tabs>
          <w:tab w:val="left" w:pos="955"/>
        </w:tabs>
        <w:spacing w:line="417" w:lineRule="auto"/>
        <w:ind w:right="233" w:firstLine="420"/>
        <w:rPr>
          <w:rFonts w:ascii="Calibri" w:eastAsia="Calibri"/>
          <w:sz w:val="21"/>
        </w:rPr>
      </w:pPr>
      <w:r>
        <w:rPr>
          <w:sz w:val="21"/>
        </w:rPr>
        <w:t>所有由投标单位封函的封面及被封函的文件、资料必须加盖投标单位有效公章，无加盖有效公章者按无效函件处理。</w:t>
      </w:r>
    </w:p>
    <w:p w:rsidR="00FB4540" w:rsidRDefault="0062347E">
      <w:pPr>
        <w:pStyle w:val="3"/>
        <w:numPr>
          <w:ilvl w:val="0"/>
          <w:numId w:val="8"/>
        </w:numPr>
        <w:tabs>
          <w:tab w:val="left" w:pos="376"/>
        </w:tabs>
        <w:spacing w:line="269" w:lineRule="exact"/>
      </w:pPr>
      <w:r>
        <w:t>投标文件的修改与撤回：</w:t>
      </w:r>
    </w:p>
    <w:p w:rsidR="00FB4540" w:rsidRDefault="00FB4540">
      <w:pPr>
        <w:pStyle w:val="a3"/>
        <w:spacing w:before="6"/>
        <w:rPr>
          <w:b/>
          <w:sz w:val="15"/>
        </w:rPr>
      </w:pPr>
    </w:p>
    <w:p w:rsidR="00FB4540" w:rsidRDefault="0062347E">
      <w:pPr>
        <w:pStyle w:val="a6"/>
        <w:numPr>
          <w:ilvl w:val="1"/>
          <w:numId w:val="8"/>
        </w:numPr>
        <w:tabs>
          <w:tab w:val="left" w:pos="955"/>
        </w:tabs>
        <w:spacing w:before="199" w:line="417" w:lineRule="auto"/>
        <w:ind w:right="230" w:firstLine="420"/>
        <w:jc w:val="both"/>
        <w:rPr>
          <w:sz w:val="21"/>
        </w:rPr>
      </w:pPr>
      <w:r>
        <w:rPr>
          <w:rFonts w:hint="eastAsia"/>
          <w:sz w:val="21"/>
          <w:lang w:val="en-US"/>
        </w:rPr>
        <w:t xml:space="preserve"> </w:t>
      </w:r>
      <w:r>
        <w:rPr>
          <w:sz w:val="21"/>
        </w:rPr>
        <w:t>投标单位可以在递交投标文件后，在规定的投标日前，允许以书面形式向招标单位递交修改通知。在投标截止日后，不能更改投标文件。</w:t>
      </w:r>
    </w:p>
    <w:p w:rsidR="00FB4540" w:rsidRDefault="0062347E">
      <w:pPr>
        <w:pStyle w:val="a6"/>
        <w:numPr>
          <w:ilvl w:val="1"/>
          <w:numId w:val="8"/>
        </w:numPr>
        <w:tabs>
          <w:tab w:val="left" w:pos="952"/>
        </w:tabs>
        <w:spacing w:line="417" w:lineRule="auto"/>
        <w:ind w:right="124" w:firstLine="420"/>
        <w:rPr>
          <w:rFonts w:ascii="Calibri" w:eastAsia="Calibri"/>
          <w:sz w:val="21"/>
        </w:rPr>
      </w:pPr>
      <w:r>
        <w:rPr>
          <w:sz w:val="21"/>
        </w:rPr>
        <w:t>投标单位的修改通知，应按照本招标文件规定编制、密封、标志和递交（在包封上表明修改字样），如果一份标书有几份函件时，应注明哪一份有效，否则所作的修改均视为无效。</w:t>
      </w:r>
    </w:p>
    <w:p w:rsidR="00FB4540" w:rsidRDefault="0062347E">
      <w:pPr>
        <w:pStyle w:val="a6"/>
        <w:numPr>
          <w:ilvl w:val="1"/>
          <w:numId w:val="8"/>
        </w:numPr>
        <w:tabs>
          <w:tab w:val="left" w:pos="952"/>
        </w:tabs>
        <w:spacing w:line="269" w:lineRule="exact"/>
        <w:ind w:left="952"/>
        <w:rPr>
          <w:rFonts w:ascii="Calibri" w:eastAsia="Calibri"/>
          <w:sz w:val="21"/>
        </w:rPr>
      </w:pPr>
      <w:r>
        <w:rPr>
          <w:sz w:val="21"/>
        </w:rPr>
        <w:t>投标单位对投标文件修改均要加以说明，否则对投标文件的修改将被视为无效。</w:t>
      </w:r>
    </w:p>
    <w:p w:rsidR="00FB4540" w:rsidRDefault="0062347E">
      <w:pPr>
        <w:pStyle w:val="a6"/>
        <w:numPr>
          <w:ilvl w:val="1"/>
          <w:numId w:val="8"/>
        </w:numPr>
        <w:tabs>
          <w:tab w:val="left" w:pos="955"/>
        </w:tabs>
        <w:spacing w:before="139" w:line="417" w:lineRule="auto"/>
        <w:ind w:right="233" w:firstLine="420"/>
        <w:rPr>
          <w:rFonts w:ascii="Calibri" w:eastAsia="Calibri"/>
          <w:sz w:val="21"/>
        </w:rPr>
      </w:pPr>
      <w:r>
        <w:rPr>
          <w:sz w:val="21"/>
        </w:rPr>
        <w:lastRenderedPageBreak/>
        <w:t>在投标截止日与招标文件规定的投标有效期终止日之前的这段时间内，投标单位不能撤回投标文件，否则其投标保证金将被没收。</w:t>
      </w:r>
    </w:p>
    <w:p w:rsidR="00FB4540" w:rsidRDefault="0062347E">
      <w:pPr>
        <w:pStyle w:val="1"/>
        <w:spacing w:before="32"/>
        <w:ind w:left="3" w:right="22"/>
        <w:rPr>
          <w:rFonts w:ascii="黑体" w:eastAsia="黑体"/>
        </w:rPr>
      </w:pPr>
      <w:r>
        <w:rPr>
          <w:rFonts w:ascii="黑体" w:eastAsia="黑体" w:hint="eastAsia"/>
        </w:rPr>
        <w:t>七、开标</w:t>
      </w:r>
    </w:p>
    <w:p w:rsidR="00FB4540" w:rsidRDefault="0062347E">
      <w:pPr>
        <w:pStyle w:val="a6"/>
        <w:numPr>
          <w:ilvl w:val="0"/>
          <w:numId w:val="9"/>
        </w:numPr>
        <w:tabs>
          <w:tab w:val="left" w:pos="587"/>
        </w:tabs>
        <w:spacing w:before="232" w:line="418" w:lineRule="auto"/>
        <w:ind w:left="425" w:firstLine="0"/>
        <w:jc w:val="left"/>
        <w:rPr>
          <w:b/>
          <w:sz w:val="10"/>
        </w:rPr>
      </w:pPr>
      <w:r>
        <w:rPr>
          <w:rFonts w:hint="eastAsia"/>
          <w:sz w:val="21"/>
          <w:lang w:val="en-US"/>
        </w:rPr>
        <w:t xml:space="preserve"> </w:t>
      </w:r>
      <w:r>
        <w:rPr>
          <w:sz w:val="21"/>
        </w:rPr>
        <w:t xml:space="preserve">在所有投标单位法定代表人或授权代表人在场的情况下（迟到或弃权者除外），招标单位将于 </w:t>
      </w:r>
      <w:r>
        <w:rPr>
          <w:rFonts w:ascii="Calibri" w:eastAsia="Calibri"/>
          <w:b/>
          <w:spacing w:val="-1"/>
          <w:w w:val="99"/>
          <w:sz w:val="21"/>
          <w:u w:val="single"/>
        </w:rPr>
        <w:t>202</w:t>
      </w:r>
      <w:r>
        <w:rPr>
          <w:rFonts w:ascii="Calibri" w:eastAsia="Calibri"/>
          <w:b/>
          <w:w w:val="99"/>
          <w:sz w:val="21"/>
          <w:u w:val="single"/>
        </w:rPr>
        <w:t>0</w:t>
      </w:r>
      <w:r>
        <w:rPr>
          <w:rFonts w:ascii="Calibri" w:eastAsia="Calibri"/>
          <w:b/>
          <w:spacing w:val="7"/>
          <w:sz w:val="21"/>
          <w:u w:val="single"/>
        </w:rPr>
        <w:t xml:space="preserve"> </w:t>
      </w:r>
      <w:r>
        <w:rPr>
          <w:b/>
          <w:w w:val="99"/>
          <w:sz w:val="21"/>
          <w:u w:val="single"/>
        </w:rPr>
        <w:t>年</w:t>
      </w:r>
    </w:p>
    <w:p w:rsidR="00FB4540" w:rsidRDefault="0062347E">
      <w:pPr>
        <w:spacing w:before="70" w:line="418" w:lineRule="auto"/>
        <w:ind w:left="527"/>
        <w:rPr>
          <w:rFonts w:hint="eastAsia"/>
          <w:sz w:val="21"/>
        </w:rPr>
      </w:pPr>
      <w:r>
        <w:rPr>
          <w:rFonts w:ascii="Calibri" w:hint="eastAsia"/>
          <w:b/>
          <w:sz w:val="21"/>
          <w:u w:val="single"/>
          <w:lang w:val="en-US"/>
        </w:rPr>
        <w:t xml:space="preserve"> 07 </w:t>
      </w:r>
      <w:r>
        <w:rPr>
          <w:rFonts w:ascii="Calibri" w:eastAsia="Calibri"/>
          <w:b/>
          <w:sz w:val="21"/>
          <w:u w:val="single"/>
        </w:rPr>
        <w:t xml:space="preserve"> </w:t>
      </w:r>
      <w:r>
        <w:rPr>
          <w:b/>
          <w:sz w:val="21"/>
          <w:u w:val="single"/>
        </w:rPr>
        <w:t xml:space="preserve">月 </w:t>
      </w:r>
      <w:r>
        <w:rPr>
          <w:rFonts w:ascii="Calibri" w:hint="eastAsia"/>
          <w:b/>
          <w:sz w:val="21"/>
          <w:u w:val="single"/>
          <w:lang w:val="en-US"/>
        </w:rPr>
        <w:t xml:space="preserve"> </w:t>
      </w:r>
      <w:r w:rsidR="000D7C76">
        <w:rPr>
          <w:rFonts w:ascii="Calibri"/>
          <w:b/>
          <w:sz w:val="21"/>
          <w:u w:val="single"/>
          <w:lang w:val="en-US"/>
        </w:rPr>
        <w:t>2</w:t>
      </w:r>
      <w:r w:rsidR="00D61618">
        <w:rPr>
          <w:rFonts w:ascii="Calibri"/>
          <w:b/>
          <w:sz w:val="21"/>
          <w:u w:val="single"/>
          <w:lang w:val="en-US"/>
        </w:rPr>
        <w:t>8</w:t>
      </w:r>
      <w:r>
        <w:rPr>
          <w:b/>
          <w:sz w:val="21"/>
          <w:u w:val="single"/>
        </w:rPr>
        <w:t>日</w:t>
      </w:r>
      <w:r>
        <w:rPr>
          <w:rFonts w:hint="eastAsia"/>
          <w:b/>
          <w:sz w:val="21"/>
          <w:u w:val="single"/>
          <w:lang w:val="en-US"/>
        </w:rPr>
        <w:t xml:space="preserve">14：00 </w:t>
      </w:r>
      <w:r>
        <w:rPr>
          <w:sz w:val="21"/>
        </w:rPr>
        <w:t>举行开标会议</w:t>
      </w:r>
      <w:r w:rsidR="00D61618">
        <w:rPr>
          <w:rFonts w:hint="eastAsia"/>
          <w:sz w:val="21"/>
        </w:rPr>
        <w:t>。本次开标投标人员不必到现场参与</w:t>
      </w:r>
      <w:r>
        <w:rPr>
          <w:sz w:val="21"/>
        </w:rPr>
        <w:t>，</w:t>
      </w:r>
      <w:r w:rsidR="00D61618">
        <w:rPr>
          <w:rFonts w:hint="eastAsia"/>
          <w:sz w:val="21"/>
        </w:rPr>
        <w:t>招标方以拍摄视频形式以示公允。</w:t>
      </w:r>
      <w:r>
        <w:rPr>
          <w:sz w:val="21"/>
        </w:rPr>
        <w:t>以</w:t>
      </w:r>
    </w:p>
    <w:p w:rsidR="00FB4540" w:rsidRDefault="00FB4540">
      <w:pPr>
        <w:pStyle w:val="a3"/>
        <w:spacing w:before="7"/>
        <w:rPr>
          <w:b/>
          <w:sz w:val="15"/>
        </w:rPr>
      </w:pPr>
    </w:p>
    <w:p w:rsidR="00FB4540" w:rsidRDefault="0062347E">
      <w:pPr>
        <w:pStyle w:val="a6"/>
        <w:numPr>
          <w:ilvl w:val="0"/>
          <w:numId w:val="9"/>
        </w:numPr>
        <w:tabs>
          <w:tab w:val="left" w:pos="588"/>
        </w:tabs>
        <w:spacing w:line="417" w:lineRule="auto"/>
        <w:ind w:left="212" w:right="233" w:firstLine="211"/>
        <w:jc w:val="left"/>
        <w:rPr>
          <w:sz w:val="21"/>
        </w:rPr>
      </w:pPr>
      <w:r>
        <w:rPr>
          <w:rFonts w:hint="eastAsia"/>
          <w:sz w:val="21"/>
          <w:lang w:val="en-US"/>
        </w:rPr>
        <w:t xml:space="preserve"> </w:t>
      </w:r>
      <w:r>
        <w:rPr>
          <w:sz w:val="21"/>
        </w:rPr>
        <w:t>开标会议由招标单位组织并主持。对投标文件进行检查，确定它们是否完整，是否按要求提供了投标保证金，文件签署是否正确，以及是否按顺序编制。但按规定提交合格撤回通知的投标文件不予开封。</w:t>
      </w:r>
    </w:p>
    <w:p w:rsidR="00FB4540" w:rsidRDefault="0062347E">
      <w:pPr>
        <w:pStyle w:val="a6"/>
        <w:numPr>
          <w:ilvl w:val="0"/>
          <w:numId w:val="9"/>
        </w:numPr>
        <w:tabs>
          <w:tab w:val="left" w:pos="588"/>
        </w:tabs>
        <w:spacing w:line="417" w:lineRule="auto"/>
        <w:ind w:left="212" w:right="233" w:firstLine="211"/>
        <w:jc w:val="left"/>
        <w:rPr>
          <w:sz w:val="21"/>
        </w:rPr>
      </w:pPr>
      <w:r>
        <w:rPr>
          <w:rFonts w:hint="eastAsia"/>
          <w:sz w:val="21"/>
          <w:lang w:val="en-US"/>
        </w:rPr>
        <w:t xml:space="preserve"> </w:t>
      </w:r>
      <w:r>
        <w:rPr>
          <w:sz w:val="21"/>
        </w:rPr>
        <w:t>投标文件下列情况之一者将视为无效：</w:t>
      </w:r>
    </w:p>
    <w:p w:rsidR="00FB4540" w:rsidRDefault="0062347E">
      <w:pPr>
        <w:pStyle w:val="a6"/>
        <w:numPr>
          <w:ilvl w:val="1"/>
          <w:numId w:val="9"/>
        </w:numPr>
        <w:tabs>
          <w:tab w:val="left" w:pos="952"/>
        </w:tabs>
        <w:spacing w:line="269" w:lineRule="exact"/>
        <w:rPr>
          <w:rFonts w:ascii="Calibri" w:eastAsia="Calibri"/>
          <w:sz w:val="21"/>
        </w:rPr>
      </w:pPr>
      <w:r>
        <w:rPr>
          <w:sz w:val="21"/>
        </w:rPr>
        <w:t>未经法定代表人签署或未加盖投标单位公章或未加盖法定代表人印鉴；</w:t>
      </w:r>
    </w:p>
    <w:p w:rsidR="00FB4540" w:rsidRDefault="00FB4540">
      <w:pPr>
        <w:pStyle w:val="a3"/>
        <w:spacing w:before="6"/>
        <w:rPr>
          <w:sz w:val="15"/>
        </w:rPr>
      </w:pPr>
    </w:p>
    <w:p w:rsidR="00FB4540" w:rsidRDefault="0062347E">
      <w:pPr>
        <w:pStyle w:val="a6"/>
        <w:numPr>
          <w:ilvl w:val="1"/>
          <w:numId w:val="9"/>
        </w:numPr>
        <w:tabs>
          <w:tab w:val="left" w:pos="1005"/>
        </w:tabs>
        <w:ind w:left="1004" w:hanging="373"/>
        <w:jc w:val="both"/>
        <w:rPr>
          <w:rFonts w:ascii="Calibri" w:eastAsia="Calibri"/>
          <w:sz w:val="21"/>
        </w:rPr>
      </w:pPr>
      <w:r>
        <w:rPr>
          <w:sz w:val="21"/>
        </w:rPr>
        <w:t>投标截止时间以后送达的投标文件。</w:t>
      </w:r>
    </w:p>
    <w:p w:rsidR="00FB4540" w:rsidRDefault="00FB4540">
      <w:pPr>
        <w:pStyle w:val="a3"/>
        <w:spacing w:before="7"/>
        <w:rPr>
          <w:sz w:val="15"/>
        </w:rPr>
      </w:pPr>
    </w:p>
    <w:p w:rsidR="00FB4540" w:rsidRDefault="0062347E">
      <w:pPr>
        <w:pStyle w:val="a6"/>
        <w:numPr>
          <w:ilvl w:val="1"/>
          <w:numId w:val="9"/>
        </w:numPr>
        <w:tabs>
          <w:tab w:val="left" w:pos="952"/>
        </w:tabs>
        <w:jc w:val="both"/>
        <w:rPr>
          <w:rFonts w:ascii="Calibri" w:eastAsia="Calibri"/>
          <w:sz w:val="21"/>
        </w:rPr>
      </w:pPr>
      <w:r>
        <w:rPr>
          <w:sz w:val="21"/>
        </w:rPr>
        <w:t>投标人未按招标文件的要求提供投标保证金。</w:t>
      </w:r>
    </w:p>
    <w:p w:rsidR="00FB4540" w:rsidRDefault="00FB4540">
      <w:pPr>
        <w:pStyle w:val="a3"/>
        <w:spacing w:before="6"/>
        <w:rPr>
          <w:sz w:val="15"/>
        </w:rPr>
      </w:pPr>
    </w:p>
    <w:p w:rsidR="00FB4540" w:rsidRDefault="0062347E">
      <w:pPr>
        <w:pStyle w:val="3"/>
        <w:numPr>
          <w:ilvl w:val="0"/>
          <w:numId w:val="9"/>
        </w:numPr>
        <w:tabs>
          <w:tab w:val="left" w:pos="378"/>
        </w:tabs>
        <w:spacing w:before="1"/>
        <w:ind w:left="377" w:hanging="166"/>
        <w:jc w:val="left"/>
      </w:pPr>
      <w:r>
        <w:t>开标程序</w:t>
      </w:r>
    </w:p>
    <w:p w:rsidR="00FB4540" w:rsidRDefault="00FB4540">
      <w:pPr>
        <w:pStyle w:val="a3"/>
        <w:spacing w:before="6"/>
        <w:rPr>
          <w:b/>
          <w:sz w:val="15"/>
        </w:rPr>
      </w:pPr>
    </w:p>
    <w:p w:rsidR="00FB4540" w:rsidRDefault="0062347E">
      <w:pPr>
        <w:pStyle w:val="a6"/>
        <w:numPr>
          <w:ilvl w:val="1"/>
          <w:numId w:val="9"/>
        </w:numPr>
        <w:tabs>
          <w:tab w:val="left" w:pos="952"/>
        </w:tabs>
        <w:jc w:val="both"/>
        <w:rPr>
          <w:rFonts w:ascii="Calibri" w:eastAsia="Calibri"/>
          <w:sz w:val="21"/>
        </w:rPr>
      </w:pPr>
      <w:r>
        <w:rPr>
          <w:spacing w:val="-1"/>
          <w:sz w:val="21"/>
        </w:rPr>
        <w:t xml:space="preserve">标底：拟招标设 </w:t>
      </w:r>
      <w:r>
        <w:rPr>
          <w:b/>
          <w:sz w:val="21"/>
        </w:rPr>
        <w:t xml:space="preserve">上限和下限 </w:t>
      </w:r>
      <w:r>
        <w:rPr>
          <w:sz w:val="21"/>
        </w:rPr>
        <w:t>标底；</w:t>
      </w:r>
    </w:p>
    <w:p w:rsidR="00FB4540" w:rsidRDefault="00FB4540">
      <w:pPr>
        <w:pStyle w:val="a3"/>
        <w:spacing w:before="7"/>
        <w:rPr>
          <w:sz w:val="15"/>
        </w:rPr>
      </w:pPr>
    </w:p>
    <w:p w:rsidR="00FB4540" w:rsidRDefault="0062347E">
      <w:pPr>
        <w:pStyle w:val="a6"/>
        <w:numPr>
          <w:ilvl w:val="1"/>
          <w:numId w:val="9"/>
        </w:numPr>
        <w:tabs>
          <w:tab w:val="left" w:pos="955"/>
        </w:tabs>
        <w:spacing w:line="417" w:lineRule="auto"/>
        <w:ind w:left="212" w:right="232" w:firstLine="420"/>
        <w:jc w:val="both"/>
        <w:rPr>
          <w:rFonts w:ascii="Calibri" w:eastAsia="Calibri"/>
          <w:sz w:val="21"/>
        </w:rPr>
      </w:pPr>
      <w:r>
        <w:rPr>
          <w:sz w:val="21"/>
        </w:rPr>
        <w:t>招标单位当众宣布招标工程的上限标底，若投标人报价高于上限价为无效报价，作废标处理，同时设置下限价</w:t>
      </w:r>
      <w:r w:rsidR="002B15B0">
        <w:rPr>
          <w:rFonts w:hint="eastAsia"/>
          <w:sz w:val="21"/>
        </w:rPr>
        <w:t>（</w:t>
      </w:r>
      <w:r>
        <w:rPr>
          <w:sz w:val="21"/>
        </w:rPr>
        <w:t>若投标人报价低于下限价为无效报价，作废标处理），</w:t>
      </w:r>
      <w:r w:rsidR="002B15B0">
        <w:rPr>
          <w:rFonts w:hint="eastAsia"/>
          <w:sz w:val="21"/>
        </w:rPr>
        <w:t>唱标前</w:t>
      </w:r>
      <w:bookmarkStart w:id="1" w:name="_GoBack"/>
      <w:bookmarkEnd w:id="1"/>
      <w:r>
        <w:rPr>
          <w:sz w:val="21"/>
        </w:rPr>
        <w:t>由评标小组会议讨论决定。</w:t>
      </w:r>
    </w:p>
    <w:p w:rsidR="00FB4540" w:rsidRDefault="0062347E">
      <w:pPr>
        <w:pStyle w:val="3"/>
        <w:tabs>
          <w:tab w:val="left" w:pos="957"/>
        </w:tabs>
        <w:spacing w:line="417" w:lineRule="auto"/>
        <w:ind w:left="632" w:right="199" w:firstLine="0"/>
        <w:jc w:val="both"/>
        <w:rPr>
          <w:rFonts w:ascii="Calibri" w:eastAsia="Calibri"/>
        </w:rPr>
      </w:pPr>
      <w:r>
        <w:rPr>
          <w:rFonts w:hint="eastAsia"/>
          <w:b w:val="0"/>
          <w:bCs w:val="0"/>
          <w:w w:val="95"/>
          <w:lang w:val="en-US"/>
        </w:rPr>
        <w:t xml:space="preserve">4.3 </w:t>
      </w:r>
      <w:r>
        <w:rPr>
          <w:w w:val="95"/>
        </w:rPr>
        <w:t xml:space="preserve">招标单位对投标人递交的投标文件进行符合性审查，不符合招标文件要求的，其投标报价与投标   </w:t>
      </w:r>
      <w:r>
        <w:t>文件按无效投标处理（注释：是无效投标，与废标分清</w:t>
      </w:r>
      <w:r>
        <w:rPr>
          <w:spacing w:val="-101"/>
        </w:rPr>
        <w:t>）</w:t>
      </w:r>
      <w:r>
        <w:t>。</w:t>
      </w:r>
    </w:p>
    <w:p w:rsidR="00FB4540" w:rsidRDefault="0062347E">
      <w:pPr>
        <w:pStyle w:val="a6"/>
        <w:tabs>
          <w:tab w:val="left" w:pos="952"/>
        </w:tabs>
        <w:spacing w:line="269" w:lineRule="exact"/>
        <w:ind w:left="632" w:firstLine="0"/>
        <w:jc w:val="both"/>
        <w:rPr>
          <w:rFonts w:ascii="Calibri" w:eastAsia="Calibri"/>
          <w:sz w:val="21"/>
        </w:rPr>
      </w:pPr>
      <w:r>
        <w:rPr>
          <w:rFonts w:hint="eastAsia"/>
          <w:sz w:val="21"/>
          <w:lang w:val="en-US"/>
        </w:rPr>
        <w:t xml:space="preserve">4.4 </w:t>
      </w:r>
      <w:r>
        <w:rPr>
          <w:sz w:val="21"/>
        </w:rPr>
        <w:t>招标单位对符合要求的投标单位投标文件中报价进行排名，实行价低者中标。</w:t>
      </w:r>
    </w:p>
    <w:p w:rsidR="00FB4540" w:rsidRDefault="00FB4540">
      <w:pPr>
        <w:pStyle w:val="a3"/>
        <w:spacing w:before="1"/>
        <w:rPr>
          <w:sz w:val="18"/>
        </w:rPr>
      </w:pPr>
    </w:p>
    <w:p w:rsidR="00FB4540" w:rsidRDefault="0062347E">
      <w:pPr>
        <w:pStyle w:val="1"/>
        <w:ind w:left="3" w:right="22"/>
        <w:rPr>
          <w:rFonts w:ascii="黑体" w:eastAsia="黑体"/>
        </w:rPr>
      </w:pPr>
      <w:r>
        <w:rPr>
          <w:rFonts w:ascii="黑体" w:eastAsia="黑体" w:hint="eastAsia"/>
        </w:rPr>
        <w:t>八、评标</w:t>
      </w:r>
    </w:p>
    <w:p w:rsidR="00FB4540" w:rsidRDefault="0062347E">
      <w:pPr>
        <w:pStyle w:val="3"/>
        <w:numPr>
          <w:ilvl w:val="0"/>
          <w:numId w:val="10"/>
        </w:numPr>
        <w:tabs>
          <w:tab w:val="left" w:pos="376"/>
        </w:tabs>
        <w:spacing w:before="232"/>
      </w:pPr>
      <w:r>
        <w:t>评标办法：</w:t>
      </w:r>
    </w:p>
    <w:p w:rsidR="00FB4540" w:rsidRDefault="00FB4540">
      <w:pPr>
        <w:pStyle w:val="a3"/>
        <w:spacing w:before="7"/>
        <w:rPr>
          <w:b/>
          <w:sz w:val="15"/>
        </w:rPr>
      </w:pPr>
    </w:p>
    <w:p w:rsidR="00FB4540" w:rsidRDefault="0062347E">
      <w:pPr>
        <w:pStyle w:val="a6"/>
        <w:numPr>
          <w:ilvl w:val="1"/>
          <w:numId w:val="10"/>
        </w:numPr>
        <w:tabs>
          <w:tab w:val="left" w:pos="952"/>
        </w:tabs>
        <w:spacing w:line="418" w:lineRule="auto"/>
        <w:ind w:left="952" w:hanging="320"/>
        <w:jc w:val="both"/>
        <w:rPr>
          <w:rFonts w:ascii="Calibri" w:eastAsia="Calibri"/>
          <w:sz w:val="21"/>
        </w:rPr>
      </w:pPr>
      <w:r>
        <w:rPr>
          <w:sz w:val="21"/>
        </w:rPr>
        <w:t>本招标工程采用</w:t>
      </w:r>
      <w:r>
        <w:rPr>
          <w:rFonts w:hint="eastAsia"/>
          <w:b/>
          <w:bCs/>
          <w:sz w:val="21"/>
          <w:lang w:val="en-US"/>
        </w:rPr>
        <w:t xml:space="preserve"> </w:t>
      </w:r>
      <w:r>
        <w:rPr>
          <w:b/>
          <w:bCs/>
          <w:sz w:val="21"/>
          <w:u w:val="single"/>
        </w:rPr>
        <w:t>综合</w:t>
      </w:r>
      <w:r>
        <w:rPr>
          <w:b/>
          <w:bCs/>
          <w:sz w:val="21"/>
        </w:rPr>
        <w:t xml:space="preserve"> </w:t>
      </w:r>
      <w:r>
        <w:rPr>
          <w:sz w:val="21"/>
        </w:rPr>
        <w:t>评标法定标。</w:t>
      </w:r>
    </w:p>
    <w:p w:rsidR="00FB4540" w:rsidRDefault="0062347E">
      <w:pPr>
        <w:spacing w:line="418" w:lineRule="auto"/>
        <w:ind w:firstLineChars="200" w:firstLine="412"/>
        <w:rPr>
          <w:spacing w:val="-4"/>
          <w:sz w:val="21"/>
        </w:rPr>
      </w:pPr>
      <w:r>
        <w:rPr>
          <w:rFonts w:hint="eastAsia"/>
          <w:spacing w:val="-4"/>
          <w:sz w:val="21"/>
          <w:lang w:val="en-US"/>
        </w:rPr>
        <w:t>1</w:t>
      </w:r>
      <w:r>
        <w:rPr>
          <w:rFonts w:hint="eastAsia"/>
          <w:spacing w:val="-4"/>
          <w:sz w:val="21"/>
        </w:rPr>
        <w:t>.1</w:t>
      </w:r>
      <w:r>
        <w:rPr>
          <w:rFonts w:hint="eastAsia"/>
          <w:spacing w:val="-4"/>
          <w:sz w:val="21"/>
          <w:lang w:val="en-US"/>
        </w:rPr>
        <w:t xml:space="preserve">.1 </w:t>
      </w:r>
      <w:r>
        <w:rPr>
          <w:rFonts w:hint="eastAsia"/>
          <w:spacing w:val="-4"/>
          <w:sz w:val="21"/>
        </w:rPr>
        <w:t>评标委员会按照招标文件确定的评标标准和方法，对投标文件及报价进行评审，并现场公布评审结果，中标单位评定规则如下：</w:t>
      </w:r>
    </w:p>
    <w:p w:rsidR="00FB4540" w:rsidRDefault="0062347E">
      <w:pPr>
        <w:spacing w:line="418" w:lineRule="auto"/>
        <w:ind w:firstLineChars="200" w:firstLine="412"/>
        <w:rPr>
          <w:spacing w:val="-4"/>
          <w:sz w:val="21"/>
        </w:rPr>
      </w:pPr>
      <w:r>
        <w:rPr>
          <w:rFonts w:hint="eastAsia"/>
          <w:spacing w:val="-4"/>
          <w:sz w:val="21"/>
        </w:rPr>
        <w:t>（1）首先，根据评标标准，进行各投标单位技术</w:t>
      </w:r>
      <w:r>
        <w:rPr>
          <w:rFonts w:hint="eastAsia"/>
          <w:spacing w:val="-4"/>
          <w:sz w:val="21"/>
          <w:lang w:val="en-US"/>
        </w:rPr>
        <w:t>响应</w:t>
      </w:r>
      <w:r>
        <w:rPr>
          <w:rFonts w:hint="eastAsia"/>
          <w:spacing w:val="-4"/>
          <w:sz w:val="21"/>
        </w:rPr>
        <w:t>评分；</w:t>
      </w:r>
    </w:p>
    <w:p w:rsidR="00FB4540" w:rsidRDefault="0062347E">
      <w:pPr>
        <w:spacing w:line="418" w:lineRule="auto"/>
        <w:ind w:firstLineChars="200" w:firstLine="412"/>
        <w:rPr>
          <w:spacing w:val="-4"/>
          <w:sz w:val="21"/>
        </w:rPr>
      </w:pPr>
      <w:r>
        <w:rPr>
          <w:rFonts w:hint="eastAsia"/>
          <w:spacing w:val="-4"/>
          <w:sz w:val="21"/>
        </w:rPr>
        <w:t>（2）第二，根据评标标准，进行各投标单位商务标评分；</w:t>
      </w:r>
    </w:p>
    <w:p w:rsidR="00FB4540" w:rsidRDefault="0062347E">
      <w:pPr>
        <w:spacing w:line="418" w:lineRule="auto"/>
        <w:ind w:firstLineChars="200" w:firstLine="412"/>
        <w:rPr>
          <w:spacing w:val="-4"/>
          <w:sz w:val="21"/>
        </w:rPr>
      </w:pPr>
      <w:r>
        <w:rPr>
          <w:rFonts w:hint="eastAsia"/>
          <w:spacing w:val="-4"/>
          <w:sz w:val="21"/>
        </w:rPr>
        <w:t>（3）第三，根据评标标准，综合评定确定中标候选人；</w:t>
      </w:r>
    </w:p>
    <w:p w:rsidR="00FB4540" w:rsidRDefault="0062347E">
      <w:pPr>
        <w:spacing w:line="418" w:lineRule="auto"/>
        <w:ind w:firstLineChars="200" w:firstLine="412"/>
        <w:rPr>
          <w:spacing w:val="-4"/>
          <w:sz w:val="21"/>
        </w:rPr>
      </w:pPr>
      <w:r>
        <w:rPr>
          <w:rFonts w:hint="eastAsia"/>
          <w:spacing w:val="-4"/>
          <w:sz w:val="21"/>
        </w:rPr>
        <w:t>（4）最后，招标单位将在评标结束后7个工作日内确定中标人。</w:t>
      </w:r>
    </w:p>
    <w:p w:rsidR="00FB4540" w:rsidRDefault="0062347E">
      <w:pPr>
        <w:spacing w:line="418" w:lineRule="auto"/>
        <w:ind w:firstLineChars="200" w:firstLine="412"/>
        <w:rPr>
          <w:spacing w:val="-4"/>
          <w:sz w:val="21"/>
        </w:rPr>
      </w:pPr>
      <w:r>
        <w:rPr>
          <w:rFonts w:hint="eastAsia"/>
          <w:spacing w:val="-4"/>
          <w:sz w:val="21"/>
        </w:rPr>
        <w:t>注：若中标人放弃中标、因不可抗力提出不能履行合同或经审查存在非正当竞争或其它违法行为来骗取中</w:t>
      </w:r>
      <w:r>
        <w:rPr>
          <w:rFonts w:hint="eastAsia"/>
          <w:spacing w:val="-4"/>
          <w:sz w:val="21"/>
        </w:rPr>
        <w:lastRenderedPageBreak/>
        <w:t>标的，招标人可以在排除此中标单位后，按评分结果及中标人确定方法，重新组织评定确定中标人。</w:t>
      </w:r>
    </w:p>
    <w:p w:rsidR="00FB4540" w:rsidRDefault="0062347E">
      <w:pPr>
        <w:spacing w:line="418" w:lineRule="auto"/>
        <w:ind w:firstLineChars="200" w:firstLine="412"/>
        <w:rPr>
          <w:spacing w:val="-4"/>
          <w:sz w:val="21"/>
        </w:rPr>
      </w:pPr>
      <w:r>
        <w:rPr>
          <w:rFonts w:hint="eastAsia"/>
          <w:spacing w:val="-4"/>
          <w:sz w:val="21"/>
          <w:lang w:val="en-US"/>
        </w:rPr>
        <w:t>1</w:t>
      </w:r>
      <w:r>
        <w:rPr>
          <w:rFonts w:hint="eastAsia"/>
          <w:spacing w:val="-4"/>
          <w:sz w:val="21"/>
        </w:rPr>
        <w:t>.</w:t>
      </w:r>
      <w:r>
        <w:rPr>
          <w:rFonts w:hint="eastAsia"/>
          <w:spacing w:val="-4"/>
          <w:sz w:val="21"/>
          <w:lang w:val="en-US"/>
        </w:rPr>
        <w:t>1.</w:t>
      </w:r>
      <w:r>
        <w:rPr>
          <w:rFonts w:hint="eastAsia"/>
          <w:spacing w:val="-4"/>
          <w:sz w:val="21"/>
        </w:rPr>
        <w:t>2 若后续审查发现中标人存在以下情形时，招标方有权取消其中标资格，并没收其投标保证金，并按中标人确定方法得新确定中标人：</w:t>
      </w:r>
    </w:p>
    <w:p w:rsidR="00FB4540" w:rsidRDefault="0062347E">
      <w:pPr>
        <w:spacing w:line="418" w:lineRule="auto"/>
        <w:ind w:firstLineChars="200" w:firstLine="412"/>
        <w:rPr>
          <w:spacing w:val="-4"/>
          <w:sz w:val="21"/>
        </w:rPr>
      </w:pPr>
      <w:r>
        <w:rPr>
          <w:rFonts w:hint="eastAsia"/>
          <w:spacing w:val="-4"/>
          <w:sz w:val="21"/>
        </w:rPr>
        <w:t>(1)</w:t>
      </w:r>
      <w:r>
        <w:rPr>
          <w:rFonts w:hint="eastAsia"/>
          <w:spacing w:val="-4"/>
          <w:sz w:val="21"/>
          <w:lang w:val="en-US"/>
        </w:rPr>
        <w:t xml:space="preserve"> </w:t>
      </w:r>
      <w:r>
        <w:rPr>
          <w:rFonts w:hint="eastAsia"/>
          <w:spacing w:val="-4"/>
          <w:sz w:val="21"/>
        </w:rPr>
        <w:t>中标候选人提供虚假资质、业绩证明的；</w:t>
      </w:r>
    </w:p>
    <w:p w:rsidR="00FB4540" w:rsidRDefault="0062347E">
      <w:pPr>
        <w:pStyle w:val="a3"/>
        <w:spacing w:before="139" w:line="418" w:lineRule="auto"/>
        <w:ind w:right="232" w:firstLineChars="200" w:firstLine="412"/>
        <w:rPr>
          <w:sz w:val="15"/>
        </w:rPr>
      </w:pPr>
      <w:r>
        <w:rPr>
          <w:rFonts w:hint="eastAsia"/>
          <w:spacing w:val="-4"/>
          <w:szCs w:val="22"/>
        </w:rPr>
        <w:t>(2)</w:t>
      </w:r>
      <w:r>
        <w:rPr>
          <w:rFonts w:hint="eastAsia"/>
          <w:spacing w:val="-4"/>
          <w:szCs w:val="22"/>
          <w:lang w:val="en-US"/>
        </w:rPr>
        <w:t xml:space="preserve"> </w:t>
      </w:r>
      <w:r>
        <w:rPr>
          <w:rFonts w:hint="eastAsia"/>
          <w:spacing w:val="-4"/>
          <w:szCs w:val="22"/>
        </w:rPr>
        <w:t>违反法律、法规禁止的其他情形的。</w:t>
      </w:r>
    </w:p>
    <w:p w:rsidR="00FB4540" w:rsidRDefault="0062347E">
      <w:pPr>
        <w:pStyle w:val="3"/>
        <w:tabs>
          <w:tab w:val="left" w:pos="952"/>
        </w:tabs>
        <w:spacing w:line="418" w:lineRule="auto"/>
        <w:ind w:left="632" w:firstLine="0"/>
        <w:rPr>
          <w:sz w:val="10"/>
        </w:rPr>
      </w:pPr>
      <w:r>
        <w:rPr>
          <w:rFonts w:hint="eastAsia"/>
          <w:b w:val="0"/>
          <w:bCs w:val="0"/>
          <w:lang w:val="en-US"/>
        </w:rPr>
        <w:t xml:space="preserve">1.2 </w:t>
      </w:r>
      <w:r>
        <w:t>若投标单位报价超过招标单位所公布的上限标底和</w:t>
      </w:r>
      <w:r>
        <w:rPr>
          <w:u w:val="single"/>
        </w:rPr>
        <w:t>低于下限标底（下限标底为投标单位有效报价</w:t>
      </w:r>
    </w:p>
    <w:p w:rsidR="00FB4540" w:rsidRDefault="0062347E">
      <w:pPr>
        <w:spacing w:before="69" w:line="418" w:lineRule="auto"/>
        <w:ind w:left="212"/>
        <w:rPr>
          <w:sz w:val="15"/>
        </w:rPr>
      </w:pPr>
      <w:r>
        <w:rPr>
          <w:b/>
          <w:sz w:val="21"/>
          <w:u w:val="single"/>
        </w:rPr>
        <w:t xml:space="preserve">平均值的 </w:t>
      </w:r>
      <w:r>
        <w:rPr>
          <w:rFonts w:ascii="Calibri" w:eastAsia="Calibri"/>
          <w:b/>
          <w:sz w:val="21"/>
          <w:u w:val="single"/>
        </w:rPr>
        <w:t>90%</w:t>
      </w:r>
      <w:r>
        <w:rPr>
          <w:b/>
          <w:sz w:val="21"/>
          <w:u w:val="single"/>
        </w:rPr>
        <w:t>）</w:t>
      </w:r>
      <w:r>
        <w:rPr>
          <w:b/>
          <w:sz w:val="21"/>
        </w:rPr>
        <w:t>都为无效报价，作废标处理</w:t>
      </w:r>
      <w:r>
        <w:rPr>
          <w:sz w:val="21"/>
        </w:rPr>
        <w:t>。</w:t>
      </w:r>
    </w:p>
    <w:p w:rsidR="00FB4540" w:rsidRDefault="0062347E">
      <w:pPr>
        <w:pStyle w:val="a6"/>
        <w:tabs>
          <w:tab w:val="left" w:pos="952"/>
        </w:tabs>
        <w:spacing w:line="418" w:lineRule="auto"/>
        <w:ind w:left="632" w:firstLine="0"/>
        <w:rPr>
          <w:sz w:val="15"/>
        </w:rPr>
      </w:pPr>
      <w:r>
        <w:rPr>
          <w:rFonts w:hint="eastAsia"/>
          <w:sz w:val="21"/>
          <w:lang w:val="en-US"/>
        </w:rPr>
        <w:t xml:space="preserve">1.3 </w:t>
      </w:r>
      <w:r>
        <w:rPr>
          <w:sz w:val="21"/>
        </w:rPr>
        <w:t>合同签订价格为投标单位的报价。</w:t>
      </w:r>
    </w:p>
    <w:p w:rsidR="00FB4540" w:rsidRDefault="0062347E">
      <w:pPr>
        <w:pStyle w:val="a6"/>
        <w:tabs>
          <w:tab w:val="left" w:pos="952"/>
        </w:tabs>
        <w:spacing w:line="418" w:lineRule="auto"/>
        <w:ind w:left="632" w:firstLine="0"/>
        <w:rPr>
          <w:sz w:val="15"/>
        </w:rPr>
      </w:pPr>
      <w:r>
        <w:rPr>
          <w:rFonts w:hint="eastAsia"/>
          <w:sz w:val="21"/>
          <w:lang w:val="en-US"/>
        </w:rPr>
        <w:t xml:space="preserve">1.4 </w:t>
      </w:r>
      <w:r>
        <w:rPr>
          <w:sz w:val="21"/>
        </w:rPr>
        <w:t>出现相同报价，以现场抽签方式决定中标单位。</w:t>
      </w:r>
    </w:p>
    <w:p w:rsidR="00FB4540" w:rsidRDefault="0062347E">
      <w:pPr>
        <w:pStyle w:val="3"/>
        <w:numPr>
          <w:ilvl w:val="0"/>
          <w:numId w:val="10"/>
        </w:numPr>
        <w:tabs>
          <w:tab w:val="left" w:pos="376"/>
        </w:tabs>
        <w:spacing w:before="1" w:line="418" w:lineRule="auto"/>
      </w:pPr>
      <w:r>
        <w:t>评标内容的保密：</w:t>
      </w:r>
    </w:p>
    <w:p w:rsidR="00FB4540" w:rsidRDefault="0062347E">
      <w:pPr>
        <w:pStyle w:val="a6"/>
        <w:tabs>
          <w:tab w:val="left" w:pos="1005"/>
        </w:tabs>
        <w:spacing w:line="418" w:lineRule="auto"/>
        <w:ind w:left="632" w:right="233" w:firstLine="0"/>
        <w:rPr>
          <w:sz w:val="21"/>
        </w:rPr>
      </w:pPr>
      <w:r>
        <w:rPr>
          <w:rFonts w:hint="eastAsia"/>
          <w:sz w:val="21"/>
          <w:lang w:val="en-US"/>
        </w:rPr>
        <w:t xml:space="preserve">2.1 </w:t>
      </w:r>
      <w:r>
        <w:rPr>
          <w:sz w:val="21"/>
        </w:rPr>
        <w:t>公开开标后，直到宣布授予中标单位合同为止，凡属于审查、澄清、评价和比较投标的有关资料，和有关授予合同的信息，工程标底情况都不应向投标单位或其他人泄露。</w:t>
      </w:r>
    </w:p>
    <w:p w:rsidR="00FB4540" w:rsidRDefault="0062347E">
      <w:pPr>
        <w:pStyle w:val="a6"/>
        <w:tabs>
          <w:tab w:val="left" w:pos="1005"/>
        </w:tabs>
        <w:spacing w:line="418" w:lineRule="auto"/>
        <w:ind w:left="0" w:right="233" w:firstLineChars="300" w:firstLine="630"/>
        <w:rPr>
          <w:rFonts w:ascii="Calibri" w:eastAsia="Calibri"/>
          <w:sz w:val="21"/>
        </w:rPr>
      </w:pPr>
      <w:r>
        <w:rPr>
          <w:rFonts w:hint="eastAsia"/>
          <w:sz w:val="21"/>
          <w:lang w:val="en-US"/>
        </w:rPr>
        <w:t xml:space="preserve">2.2 </w:t>
      </w:r>
      <w:r>
        <w:rPr>
          <w:sz w:val="21"/>
        </w:rPr>
        <w:t>在投标文件的审查、澄清、评价和比较以及授予合同的过程中，投标单位对招标单位和评标机构其他成员施加影响的任何行为，都将导致取消投标资格。</w:t>
      </w:r>
    </w:p>
    <w:p w:rsidR="00FB4540" w:rsidRDefault="0062347E">
      <w:pPr>
        <w:pStyle w:val="3"/>
        <w:numPr>
          <w:ilvl w:val="0"/>
          <w:numId w:val="10"/>
        </w:numPr>
        <w:tabs>
          <w:tab w:val="left" w:pos="376"/>
        </w:tabs>
        <w:spacing w:line="418" w:lineRule="auto"/>
        <w:rPr>
          <w:sz w:val="15"/>
        </w:rPr>
      </w:pPr>
      <w:r>
        <w:t>投标文件的澄清：</w:t>
      </w:r>
    </w:p>
    <w:p w:rsidR="00FB4540" w:rsidRDefault="0062347E">
      <w:pPr>
        <w:spacing w:line="418" w:lineRule="auto"/>
        <w:ind w:firstLineChars="200" w:firstLine="412"/>
        <w:rPr>
          <w:spacing w:val="-4"/>
          <w:sz w:val="21"/>
        </w:rPr>
      </w:pPr>
      <w:r>
        <w:rPr>
          <w:rFonts w:hint="eastAsia"/>
          <w:spacing w:val="-4"/>
          <w:sz w:val="21"/>
        </w:rPr>
        <w:t>3.1</w:t>
      </w:r>
      <w:r>
        <w:rPr>
          <w:rFonts w:hint="eastAsia"/>
          <w:spacing w:val="-4"/>
          <w:sz w:val="21"/>
          <w:lang w:val="en-US"/>
        </w:rPr>
        <w:t xml:space="preserve"> </w:t>
      </w:r>
      <w:r>
        <w:rPr>
          <w:rFonts w:hint="eastAsia"/>
          <w:spacing w:val="-4"/>
          <w:sz w:val="21"/>
        </w:rPr>
        <w:t>评标委员会有权通过现场答疑的方式要求投标单位对投标文件中含义不明确、对同类问题表述不一致或者有明显文字和计算错误等内容作必要的澄清、说明或者补正。</w:t>
      </w:r>
    </w:p>
    <w:p w:rsidR="00FB4540" w:rsidRDefault="0062347E">
      <w:pPr>
        <w:spacing w:line="418" w:lineRule="auto"/>
        <w:ind w:firstLineChars="200" w:firstLine="412"/>
        <w:rPr>
          <w:spacing w:val="-4"/>
          <w:sz w:val="21"/>
        </w:rPr>
      </w:pPr>
      <w:r>
        <w:rPr>
          <w:rFonts w:hint="eastAsia"/>
          <w:spacing w:val="-4"/>
          <w:sz w:val="21"/>
        </w:rPr>
        <w:t>3.2</w:t>
      </w:r>
      <w:r>
        <w:rPr>
          <w:rFonts w:hint="eastAsia"/>
          <w:spacing w:val="-4"/>
          <w:sz w:val="21"/>
          <w:lang w:val="en-US"/>
        </w:rPr>
        <w:t xml:space="preserve"> </w:t>
      </w:r>
      <w:r>
        <w:rPr>
          <w:rFonts w:hint="eastAsia"/>
          <w:spacing w:val="-4"/>
          <w:sz w:val="21"/>
        </w:rPr>
        <w:t>投标单位必须按照评标委员会通知的内容和时间做出答复，该答复将作为投标文件内容的一部分。澄清、说明或者补正不得超出投标文件的范围或者改变投标文件的实质性内容。投标单位拒不按照要求对投标文件进行澄清、说明或者补正的，评标委员会可拒绝该投标。</w:t>
      </w:r>
    </w:p>
    <w:p w:rsidR="00FB4540" w:rsidRDefault="0062347E">
      <w:pPr>
        <w:spacing w:line="418" w:lineRule="auto"/>
        <w:ind w:firstLineChars="200" w:firstLine="412"/>
        <w:rPr>
          <w:spacing w:val="-4"/>
          <w:sz w:val="21"/>
        </w:rPr>
      </w:pPr>
      <w:r>
        <w:rPr>
          <w:rFonts w:hint="eastAsia"/>
          <w:spacing w:val="-4"/>
          <w:sz w:val="21"/>
        </w:rPr>
        <w:t>3.3</w:t>
      </w:r>
      <w:r>
        <w:rPr>
          <w:rFonts w:hint="eastAsia"/>
          <w:spacing w:val="-4"/>
          <w:sz w:val="21"/>
          <w:lang w:val="en-US"/>
        </w:rPr>
        <w:t xml:space="preserve"> </w:t>
      </w:r>
      <w:r>
        <w:rPr>
          <w:rFonts w:hint="eastAsia"/>
          <w:spacing w:val="-4"/>
          <w:sz w:val="21"/>
        </w:rPr>
        <w:t>如评标委员会一致认为某个投标单位的报价明显不合理，有降低质量、不能诚信履行的可能时，评标委员会有权通知投标单位按规定期限进行解释或提供相关证明材料。若该投标单位在规定期限内未做出解释、作出的解释不合理或不能提供证明材料的，经评标委员会取得一致意见后，可拒绝该投标。</w:t>
      </w:r>
    </w:p>
    <w:p w:rsidR="00FB4540" w:rsidRDefault="0062347E">
      <w:pPr>
        <w:pStyle w:val="a3"/>
        <w:spacing w:line="418" w:lineRule="auto"/>
        <w:ind w:right="161" w:firstLineChars="200" w:firstLine="420"/>
        <w:rPr>
          <w:szCs w:val="22"/>
        </w:rPr>
      </w:pPr>
      <w:r>
        <w:rPr>
          <w:rFonts w:hint="eastAsia"/>
          <w:szCs w:val="22"/>
        </w:rPr>
        <w:t>3.4</w:t>
      </w:r>
      <w:r>
        <w:rPr>
          <w:rFonts w:hint="eastAsia"/>
          <w:szCs w:val="22"/>
          <w:lang w:val="en-US"/>
        </w:rPr>
        <w:t xml:space="preserve"> </w:t>
      </w:r>
      <w:r>
        <w:rPr>
          <w:rFonts w:hint="eastAsia"/>
          <w:szCs w:val="22"/>
        </w:rPr>
        <w:t>招标单位不接受投标单位主动提出的对投标文件的澄清。</w:t>
      </w:r>
    </w:p>
    <w:p w:rsidR="00FB4540" w:rsidRDefault="0062347E">
      <w:pPr>
        <w:pStyle w:val="3"/>
        <w:numPr>
          <w:ilvl w:val="0"/>
          <w:numId w:val="10"/>
        </w:numPr>
        <w:tabs>
          <w:tab w:val="left" w:pos="376"/>
        </w:tabs>
        <w:spacing w:line="418" w:lineRule="auto"/>
        <w:rPr>
          <w:sz w:val="15"/>
        </w:rPr>
      </w:pPr>
      <w:r>
        <w:t>投标文件的符合性鉴定：</w:t>
      </w:r>
    </w:p>
    <w:p w:rsidR="00FB4540" w:rsidRDefault="0062347E">
      <w:pPr>
        <w:pStyle w:val="a6"/>
        <w:tabs>
          <w:tab w:val="left" w:pos="1005"/>
        </w:tabs>
        <w:spacing w:line="418" w:lineRule="auto"/>
        <w:ind w:left="631" w:firstLine="0"/>
        <w:jc w:val="both"/>
        <w:rPr>
          <w:sz w:val="15"/>
        </w:rPr>
      </w:pPr>
      <w:r>
        <w:rPr>
          <w:rFonts w:hint="eastAsia"/>
          <w:sz w:val="21"/>
          <w:lang w:val="en-US"/>
        </w:rPr>
        <w:t xml:space="preserve">4.1 </w:t>
      </w:r>
      <w:r>
        <w:rPr>
          <w:sz w:val="21"/>
        </w:rPr>
        <w:t>在详细评标之前，评标机构将首先审定每份投标文件是否在实质上响应了招标文件的要求。</w:t>
      </w:r>
    </w:p>
    <w:p w:rsidR="00FB4540" w:rsidRDefault="0062347E">
      <w:pPr>
        <w:pStyle w:val="a6"/>
        <w:tabs>
          <w:tab w:val="left" w:pos="1005"/>
        </w:tabs>
        <w:spacing w:line="418" w:lineRule="auto"/>
        <w:ind w:left="0" w:right="212" w:firstLineChars="300" w:firstLine="618"/>
        <w:jc w:val="both"/>
        <w:rPr>
          <w:rFonts w:ascii="Calibri" w:eastAsia="Calibri"/>
          <w:sz w:val="21"/>
        </w:rPr>
      </w:pPr>
      <w:r>
        <w:rPr>
          <w:rFonts w:hint="eastAsia"/>
          <w:spacing w:val="-4"/>
          <w:sz w:val="21"/>
          <w:lang w:val="en-US"/>
        </w:rPr>
        <w:t xml:space="preserve">4.2 </w:t>
      </w:r>
      <w:r>
        <w:rPr>
          <w:rFonts w:hint="eastAsia"/>
          <w:spacing w:val="-4"/>
          <w:sz w:val="21"/>
        </w:rPr>
        <w:t>就本条款而言，实质上响应要求的投标文件，应该与招标文件的所有规定要求、条件、条款和规范相符，无显著差异或保留。所谓显著差异或保留是指对工程的发包范围、质量标准及运用产生实质性影响；或者对合同中规定的招标单位的权力及招标单位的责任造成实质性限制；而且纠正这种差异或保留，将会对其他实质上响应要求的投标单位的竞争地位产生不公正的影响。</w:t>
      </w:r>
    </w:p>
    <w:p w:rsidR="00FB4540" w:rsidRDefault="0062347E">
      <w:pPr>
        <w:pStyle w:val="a6"/>
        <w:tabs>
          <w:tab w:val="left" w:pos="1005"/>
        </w:tabs>
        <w:spacing w:line="418" w:lineRule="auto"/>
        <w:ind w:left="0" w:right="212" w:firstLineChars="300" w:firstLine="618"/>
        <w:jc w:val="both"/>
        <w:rPr>
          <w:spacing w:val="-4"/>
          <w:sz w:val="21"/>
        </w:rPr>
      </w:pPr>
      <w:r>
        <w:rPr>
          <w:rFonts w:hint="eastAsia"/>
          <w:spacing w:val="-4"/>
          <w:sz w:val="21"/>
          <w:lang w:val="en-US"/>
        </w:rPr>
        <w:t xml:space="preserve">4.3 </w:t>
      </w:r>
      <w:r>
        <w:rPr>
          <w:rFonts w:hint="eastAsia"/>
          <w:spacing w:val="-4"/>
          <w:sz w:val="21"/>
        </w:rPr>
        <w:t>如果投标文件实质上不响应招标文件要求，招标单位将予以拒绝，并且不允许通过修正或撤消其不</w:t>
      </w:r>
      <w:r>
        <w:rPr>
          <w:rFonts w:hint="eastAsia"/>
          <w:spacing w:val="-4"/>
          <w:sz w:val="21"/>
        </w:rPr>
        <w:lastRenderedPageBreak/>
        <w:t>符合要求的差异或保留，使之成为具有响应性的投标。</w:t>
      </w:r>
    </w:p>
    <w:p w:rsidR="00FB4540" w:rsidRDefault="0062347E">
      <w:pPr>
        <w:pStyle w:val="3"/>
        <w:numPr>
          <w:ilvl w:val="0"/>
          <w:numId w:val="10"/>
        </w:numPr>
        <w:tabs>
          <w:tab w:val="left" w:pos="376"/>
        </w:tabs>
        <w:spacing w:line="418" w:lineRule="auto"/>
        <w:rPr>
          <w:sz w:val="15"/>
        </w:rPr>
      </w:pPr>
      <w:r>
        <w:t>投标文件的评价与比较：</w:t>
      </w:r>
    </w:p>
    <w:p w:rsidR="00FB4540" w:rsidRDefault="0062347E">
      <w:pPr>
        <w:pStyle w:val="a6"/>
        <w:tabs>
          <w:tab w:val="left" w:pos="1005"/>
        </w:tabs>
        <w:spacing w:before="1" w:line="418" w:lineRule="auto"/>
        <w:ind w:left="631" w:firstLine="0"/>
        <w:jc w:val="both"/>
        <w:rPr>
          <w:sz w:val="21"/>
        </w:rPr>
      </w:pPr>
      <w:r>
        <w:rPr>
          <w:rFonts w:hint="eastAsia"/>
          <w:spacing w:val="-4"/>
          <w:sz w:val="21"/>
          <w:lang w:val="en-US"/>
        </w:rPr>
        <w:t xml:space="preserve">5.1 </w:t>
      </w:r>
      <w:r>
        <w:rPr>
          <w:spacing w:val="-4"/>
          <w:sz w:val="21"/>
        </w:rPr>
        <w:t xml:space="preserve">招标单位将仅对按照上述第 </w:t>
      </w:r>
      <w:r>
        <w:rPr>
          <w:rFonts w:ascii="Calibri" w:eastAsia="Calibri"/>
          <w:sz w:val="21"/>
        </w:rPr>
        <w:t>4</w:t>
      </w:r>
      <w:r>
        <w:rPr>
          <w:rFonts w:ascii="Calibri" w:eastAsia="Calibri"/>
          <w:spacing w:val="4"/>
          <w:sz w:val="21"/>
        </w:rPr>
        <w:t xml:space="preserve"> </w:t>
      </w:r>
      <w:r>
        <w:rPr>
          <w:sz w:val="21"/>
        </w:rPr>
        <w:t>条确定为实质上响应招标文件要求的投标文件进行评比。</w:t>
      </w:r>
    </w:p>
    <w:p w:rsidR="00FB4540" w:rsidRDefault="0062347E">
      <w:pPr>
        <w:pStyle w:val="a6"/>
        <w:tabs>
          <w:tab w:val="left" w:pos="1005"/>
        </w:tabs>
        <w:spacing w:line="418" w:lineRule="auto"/>
        <w:ind w:left="632" w:right="230" w:firstLine="0"/>
        <w:jc w:val="both"/>
        <w:rPr>
          <w:sz w:val="21"/>
        </w:rPr>
      </w:pPr>
      <w:r>
        <w:rPr>
          <w:rFonts w:hint="eastAsia"/>
          <w:sz w:val="21"/>
          <w:lang w:val="en-US"/>
        </w:rPr>
        <w:t xml:space="preserve">5.2 </w:t>
      </w:r>
      <w:r>
        <w:rPr>
          <w:sz w:val="21"/>
        </w:rPr>
        <w:t>在评价与比较时通过对投标单位的现场投标报价、成本分析表进行评价。若投标单位的报价低于其成本分析表的最低成本（直接费+必须的管理费+市场价差+安全措施费+不可竞争费用），则按低于成本报价的恶性竞争行作废标处理。</w:t>
      </w:r>
    </w:p>
    <w:p w:rsidR="00FB4540" w:rsidRDefault="0062347E">
      <w:pPr>
        <w:pStyle w:val="a6"/>
        <w:tabs>
          <w:tab w:val="left" w:pos="1005"/>
        </w:tabs>
        <w:spacing w:line="418" w:lineRule="auto"/>
        <w:ind w:left="632" w:right="230" w:firstLine="0"/>
        <w:jc w:val="both"/>
        <w:rPr>
          <w:rFonts w:ascii="Calibri" w:eastAsia="Calibri"/>
          <w:sz w:val="21"/>
        </w:rPr>
      </w:pPr>
      <w:r>
        <w:rPr>
          <w:rFonts w:hint="eastAsia"/>
          <w:sz w:val="21"/>
          <w:lang w:val="en-US"/>
        </w:rPr>
        <w:t xml:space="preserve">5.3 </w:t>
      </w:r>
      <w:r>
        <w:rPr>
          <w:sz w:val="21"/>
        </w:rPr>
        <w:t>评标原则</w:t>
      </w:r>
    </w:p>
    <w:p w:rsidR="00FB4540" w:rsidRDefault="0062347E">
      <w:pPr>
        <w:spacing w:line="418" w:lineRule="auto"/>
        <w:ind w:firstLineChars="200" w:firstLine="480"/>
        <w:rPr>
          <w:sz w:val="21"/>
        </w:rPr>
      </w:pPr>
      <w:r>
        <w:rPr>
          <w:sz w:val="24"/>
        </w:rPr>
        <w:t xml:space="preserve">  </w:t>
      </w:r>
      <w:r>
        <w:rPr>
          <w:sz w:val="21"/>
        </w:rPr>
        <w:t>评标严格按照招标文件的要求和条件进行。比较报价，同时考虑以下因素：</w:t>
      </w:r>
    </w:p>
    <w:p w:rsidR="00FB4540" w:rsidRDefault="0062347E">
      <w:pPr>
        <w:spacing w:line="418" w:lineRule="auto"/>
        <w:ind w:firstLineChars="200" w:firstLine="420"/>
        <w:rPr>
          <w:sz w:val="21"/>
        </w:rPr>
      </w:pPr>
      <w:r>
        <w:rPr>
          <w:sz w:val="21"/>
        </w:rPr>
        <w:t xml:space="preserve">  (1) 产品的性能及标准。</w:t>
      </w:r>
    </w:p>
    <w:p w:rsidR="00FB4540" w:rsidRDefault="0062347E">
      <w:pPr>
        <w:spacing w:line="418" w:lineRule="auto"/>
        <w:ind w:firstLineChars="200" w:firstLine="420"/>
        <w:rPr>
          <w:sz w:val="21"/>
        </w:rPr>
      </w:pPr>
      <w:r>
        <w:rPr>
          <w:sz w:val="21"/>
        </w:rPr>
        <w:t xml:space="preserve">  (2) 产品的先进性、可靠性。</w:t>
      </w:r>
    </w:p>
    <w:p w:rsidR="00FB4540" w:rsidRDefault="0062347E">
      <w:pPr>
        <w:spacing w:line="418" w:lineRule="auto"/>
        <w:ind w:firstLineChars="200" w:firstLine="420"/>
        <w:rPr>
          <w:sz w:val="21"/>
        </w:rPr>
      </w:pPr>
      <w:r>
        <w:rPr>
          <w:sz w:val="21"/>
        </w:rPr>
        <w:t xml:space="preserve">  (3) 产品的寿命、经营成本。</w:t>
      </w:r>
    </w:p>
    <w:p w:rsidR="00FB4540" w:rsidRDefault="0062347E">
      <w:pPr>
        <w:spacing w:line="418" w:lineRule="auto"/>
        <w:ind w:firstLineChars="200" w:firstLine="420"/>
        <w:rPr>
          <w:sz w:val="21"/>
        </w:rPr>
      </w:pPr>
      <w:r>
        <w:rPr>
          <w:sz w:val="21"/>
        </w:rPr>
        <w:t xml:space="preserve">  (4) 商务响应、交货时间。</w:t>
      </w:r>
    </w:p>
    <w:p w:rsidR="00FB4540" w:rsidRDefault="0062347E">
      <w:pPr>
        <w:spacing w:line="418" w:lineRule="auto"/>
        <w:ind w:firstLineChars="200" w:firstLine="420"/>
        <w:rPr>
          <w:sz w:val="24"/>
        </w:rPr>
      </w:pPr>
      <w:r>
        <w:rPr>
          <w:sz w:val="21"/>
        </w:rPr>
        <w:t xml:space="preserve">  (</w:t>
      </w:r>
      <w:r>
        <w:rPr>
          <w:rFonts w:hint="eastAsia"/>
          <w:sz w:val="21"/>
          <w:lang w:val="en-US"/>
        </w:rPr>
        <w:t>5</w:t>
      </w:r>
      <w:r>
        <w:rPr>
          <w:sz w:val="21"/>
        </w:rPr>
        <w:t>) 经营单位信誉、售后服务和质量保证。</w:t>
      </w:r>
    </w:p>
    <w:p w:rsidR="00FB4540" w:rsidRDefault="0062347E">
      <w:pPr>
        <w:pStyle w:val="a6"/>
        <w:tabs>
          <w:tab w:val="left" w:pos="1005"/>
        </w:tabs>
        <w:spacing w:line="418" w:lineRule="auto"/>
        <w:ind w:left="632" w:right="230" w:firstLine="0"/>
        <w:jc w:val="both"/>
        <w:rPr>
          <w:rFonts w:ascii="Calibri" w:eastAsia="Calibri"/>
          <w:sz w:val="21"/>
        </w:rPr>
      </w:pPr>
      <w:r>
        <w:rPr>
          <w:rFonts w:hint="eastAsia"/>
          <w:sz w:val="21"/>
          <w:lang w:val="en-US"/>
        </w:rPr>
        <w:t xml:space="preserve">5.4 </w:t>
      </w:r>
      <w:r>
        <w:rPr>
          <w:sz w:val="21"/>
        </w:rPr>
        <w:t>中标条件</w:t>
      </w:r>
    </w:p>
    <w:p w:rsidR="00FB4540" w:rsidRDefault="0062347E">
      <w:pPr>
        <w:spacing w:line="418" w:lineRule="auto"/>
        <w:ind w:firstLineChars="300" w:firstLine="630"/>
        <w:rPr>
          <w:sz w:val="21"/>
        </w:rPr>
      </w:pPr>
      <w:r>
        <w:rPr>
          <w:sz w:val="21"/>
        </w:rPr>
        <w:t>（1）能够最大限度的满足招标文件中规定的各项综合评价标准。</w:t>
      </w:r>
    </w:p>
    <w:p w:rsidR="00FB4540" w:rsidRDefault="0062347E">
      <w:pPr>
        <w:spacing w:line="418" w:lineRule="auto"/>
        <w:ind w:firstLineChars="300" w:firstLine="630"/>
        <w:rPr>
          <w:sz w:val="21"/>
        </w:rPr>
      </w:pPr>
      <w:r>
        <w:rPr>
          <w:sz w:val="21"/>
        </w:rPr>
        <w:t>（2）能够满足招标文件的实质性要求，而且经评审的性价比最优。</w:t>
      </w:r>
    </w:p>
    <w:p w:rsidR="00FB4540" w:rsidRDefault="0062347E">
      <w:pPr>
        <w:spacing w:line="418" w:lineRule="auto"/>
        <w:ind w:firstLineChars="300" w:firstLine="630"/>
        <w:rPr>
          <w:sz w:val="21"/>
        </w:rPr>
      </w:pPr>
      <w:r>
        <w:rPr>
          <w:sz w:val="21"/>
        </w:rPr>
        <w:t>（3）投标报价在甲方</w:t>
      </w:r>
      <w:r>
        <w:rPr>
          <w:rFonts w:hint="eastAsia"/>
          <w:sz w:val="21"/>
        </w:rPr>
        <w:t>上限标的价</w:t>
      </w:r>
      <w:r>
        <w:rPr>
          <w:sz w:val="21"/>
        </w:rPr>
        <w:t>范围内。</w:t>
      </w:r>
    </w:p>
    <w:p w:rsidR="00FB4540" w:rsidRDefault="0062347E">
      <w:pPr>
        <w:spacing w:line="418" w:lineRule="auto"/>
        <w:ind w:firstLineChars="300" w:firstLine="630"/>
        <w:rPr>
          <w:sz w:val="21"/>
        </w:rPr>
      </w:pPr>
      <w:r>
        <w:rPr>
          <w:sz w:val="21"/>
        </w:rPr>
        <w:t>（4）有良好的执行合同能力和售后服务承诺。</w:t>
      </w:r>
    </w:p>
    <w:p w:rsidR="00FB4540" w:rsidRDefault="0062347E">
      <w:pPr>
        <w:pStyle w:val="a6"/>
        <w:tabs>
          <w:tab w:val="left" w:pos="1005"/>
        </w:tabs>
        <w:spacing w:line="418" w:lineRule="auto"/>
        <w:ind w:left="632" w:right="230" w:firstLine="0"/>
        <w:jc w:val="both"/>
        <w:rPr>
          <w:rFonts w:ascii="Calibri" w:eastAsia="Calibri"/>
          <w:sz w:val="21"/>
        </w:rPr>
      </w:pPr>
      <w:r>
        <w:rPr>
          <w:sz w:val="21"/>
        </w:rPr>
        <w:t>（5）不能保证最低报价的投标最终中标。</w:t>
      </w:r>
    </w:p>
    <w:p w:rsidR="00FB4540" w:rsidRDefault="0062347E">
      <w:pPr>
        <w:pStyle w:val="3"/>
        <w:numPr>
          <w:ilvl w:val="0"/>
          <w:numId w:val="10"/>
        </w:numPr>
        <w:tabs>
          <w:tab w:val="left" w:pos="376"/>
        </w:tabs>
        <w:spacing w:line="418" w:lineRule="auto"/>
        <w:rPr>
          <w:sz w:val="15"/>
        </w:rPr>
      </w:pPr>
      <w:r>
        <w:t>评标步骤：</w:t>
      </w:r>
    </w:p>
    <w:p w:rsidR="00FB4540" w:rsidRDefault="0062347E">
      <w:pPr>
        <w:pStyle w:val="a6"/>
        <w:tabs>
          <w:tab w:val="left" w:pos="955"/>
        </w:tabs>
        <w:spacing w:line="418" w:lineRule="auto"/>
        <w:ind w:left="631" w:firstLine="0"/>
        <w:jc w:val="both"/>
        <w:rPr>
          <w:spacing w:val="-4"/>
          <w:sz w:val="21"/>
        </w:rPr>
      </w:pPr>
      <w:r>
        <w:rPr>
          <w:rFonts w:hint="eastAsia"/>
          <w:spacing w:val="-4"/>
          <w:sz w:val="21"/>
          <w:lang w:val="en-US"/>
        </w:rPr>
        <w:t xml:space="preserve">6.1 </w:t>
      </w:r>
      <w:r>
        <w:rPr>
          <w:rFonts w:hint="eastAsia"/>
          <w:spacing w:val="-4"/>
          <w:sz w:val="21"/>
        </w:rPr>
        <w:t>招标单位公布招标上限。</w:t>
      </w:r>
    </w:p>
    <w:p w:rsidR="00FB4540" w:rsidRDefault="0062347E">
      <w:pPr>
        <w:pStyle w:val="a6"/>
        <w:tabs>
          <w:tab w:val="left" w:pos="1008"/>
        </w:tabs>
        <w:spacing w:line="418" w:lineRule="auto"/>
        <w:ind w:left="631" w:firstLine="0"/>
        <w:jc w:val="both"/>
        <w:rPr>
          <w:spacing w:val="-4"/>
          <w:sz w:val="21"/>
        </w:rPr>
      </w:pPr>
      <w:r>
        <w:rPr>
          <w:rFonts w:hint="eastAsia"/>
          <w:spacing w:val="-4"/>
          <w:sz w:val="21"/>
          <w:lang w:val="en-US"/>
        </w:rPr>
        <w:t xml:space="preserve">6.2 </w:t>
      </w:r>
      <w:r>
        <w:rPr>
          <w:rFonts w:hint="eastAsia"/>
          <w:spacing w:val="-4"/>
          <w:sz w:val="21"/>
        </w:rPr>
        <w:t>投标单位进行现场填报，并在规定时间内递交结果。</w:t>
      </w:r>
    </w:p>
    <w:p w:rsidR="00FB4540" w:rsidRDefault="0062347E">
      <w:pPr>
        <w:pStyle w:val="a6"/>
        <w:tabs>
          <w:tab w:val="left" w:pos="1008"/>
        </w:tabs>
        <w:spacing w:before="1" w:line="418" w:lineRule="auto"/>
        <w:ind w:left="631" w:firstLine="0"/>
        <w:jc w:val="both"/>
        <w:rPr>
          <w:spacing w:val="-4"/>
          <w:sz w:val="21"/>
        </w:rPr>
      </w:pPr>
      <w:r>
        <w:rPr>
          <w:rFonts w:hint="eastAsia"/>
          <w:spacing w:val="-4"/>
          <w:sz w:val="21"/>
          <w:lang w:val="en-US"/>
        </w:rPr>
        <w:t xml:space="preserve">6.3 </w:t>
      </w:r>
      <w:r>
        <w:rPr>
          <w:rFonts w:hint="eastAsia"/>
          <w:spacing w:val="-4"/>
          <w:sz w:val="21"/>
        </w:rPr>
        <w:t>招标单位在所有投标单位递交现场报价后，对投标文件的符合性进行审查。</w:t>
      </w:r>
    </w:p>
    <w:p w:rsidR="00FB4540" w:rsidRDefault="0062347E">
      <w:pPr>
        <w:pStyle w:val="a6"/>
        <w:tabs>
          <w:tab w:val="left" w:pos="1008"/>
        </w:tabs>
        <w:spacing w:line="418" w:lineRule="auto"/>
        <w:ind w:left="631" w:firstLine="0"/>
        <w:rPr>
          <w:spacing w:val="-4"/>
          <w:sz w:val="21"/>
        </w:rPr>
      </w:pPr>
      <w:r>
        <w:rPr>
          <w:rFonts w:hint="eastAsia"/>
          <w:spacing w:val="-4"/>
          <w:sz w:val="21"/>
          <w:lang w:val="en-US"/>
        </w:rPr>
        <w:t xml:space="preserve">6.4 </w:t>
      </w:r>
      <w:r>
        <w:rPr>
          <w:rFonts w:hint="eastAsia"/>
          <w:spacing w:val="-4"/>
          <w:sz w:val="21"/>
        </w:rPr>
        <w:t>当经过投标文件符合性审查后，有效投标单位大于等于 3 家的情况下，招标单位公布招标下限。</w:t>
      </w:r>
    </w:p>
    <w:p w:rsidR="00FB4540" w:rsidRDefault="0062347E">
      <w:pPr>
        <w:pStyle w:val="a6"/>
        <w:tabs>
          <w:tab w:val="left" w:pos="1008"/>
        </w:tabs>
        <w:spacing w:line="418" w:lineRule="auto"/>
        <w:ind w:left="631" w:firstLine="0"/>
        <w:rPr>
          <w:spacing w:val="-4"/>
          <w:sz w:val="21"/>
        </w:rPr>
      </w:pPr>
      <w:r>
        <w:rPr>
          <w:rFonts w:hint="eastAsia"/>
          <w:spacing w:val="-4"/>
          <w:sz w:val="21"/>
          <w:lang w:val="en-US"/>
        </w:rPr>
        <w:t xml:space="preserve">6.5 </w:t>
      </w:r>
      <w:r>
        <w:rPr>
          <w:rFonts w:hint="eastAsia"/>
          <w:spacing w:val="-4"/>
          <w:sz w:val="21"/>
        </w:rPr>
        <w:t>招标单位公布有效投标单位的投标报价。</w:t>
      </w:r>
    </w:p>
    <w:p w:rsidR="00FB4540" w:rsidRDefault="0062347E">
      <w:pPr>
        <w:pStyle w:val="a6"/>
        <w:tabs>
          <w:tab w:val="left" w:pos="1008"/>
        </w:tabs>
        <w:spacing w:line="418" w:lineRule="auto"/>
        <w:ind w:left="631" w:firstLine="0"/>
        <w:rPr>
          <w:spacing w:val="-4"/>
          <w:sz w:val="21"/>
        </w:rPr>
      </w:pPr>
      <w:r>
        <w:rPr>
          <w:rFonts w:hint="eastAsia"/>
          <w:spacing w:val="-4"/>
          <w:sz w:val="21"/>
          <w:lang w:val="en-US"/>
        </w:rPr>
        <w:t xml:space="preserve">6.7 </w:t>
      </w:r>
      <w:r>
        <w:rPr>
          <w:rFonts w:hint="eastAsia"/>
          <w:spacing w:val="-4"/>
          <w:sz w:val="21"/>
        </w:rPr>
        <w:t>根据中标原则，确定中标单位。</w:t>
      </w:r>
    </w:p>
    <w:p w:rsidR="00FB4540" w:rsidRDefault="0062347E">
      <w:pPr>
        <w:pStyle w:val="a6"/>
        <w:tabs>
          <w:tab w:val="left" w:pos="1012"/>
        </w:tabs>
        <w:spacing w:before="1" w:line="418" w:lineRule="auto"/>
        <w:ind w:left="632" w:right="201" w:firstLine="0"/>
        <w:jc w:val="both"/>
        <w:rPr>
          <w:spacing w:val="-4"/>
          <w:sz w:val="21"/>
        </w:rPr>
      </w:pPr>
      <w:r>
        <w:rPr>
          <w:rFonts w:hint="eastAsia"/>
          <w:spacing w:val="-4"/>
          <w:sz w:val="21"/>
          <w:lang w:val="en-US"/>
        </w:rPr>
        <w:t xml:space="preserve">6.8 </w:t>
      </w:r>
      <w:r>
        <w:rPr>
          <w:rFonts w:hint="eastAsia"/>
          <w:spacing w:val="-4"/>
          <w:sz w:val="21"/>
        </w:rPr>
        <w:t>若被招标单位宣布为中标单位的投标单位拒绝被授予合同或在合同签署期内放弃签署施工合同  者，招标单位将没收其投标保证金，招标项目的发包方式由招标单位另行决定，与本次招投标无关。</w:t>
      </w:r>
    </w:p>
    <w:p w:rsidR="00FB4540" w:rsidRDefault="0062347E">
      <w:pPr>
        <w:spacing w:line="418" w:lineRule="auto"/>
        <w:ind w:firstLineChars="300" w:firstLine="618"/>
        <w:rPr>
          <w:spacing w:val="-4"/>
          <w:sz w:val="21"/>
        </w:rPr>
      </w:pPr>
      <w:r>
        <w:rPr>
          <w:rFonts w:hint="eastAsia"/>
          <w:spacing w:val="-4"/>
          <w:sz w:val="21"/>
        </w:rPr>
        <w:t>出现下列情况之一的，招标单位有权宣布流标，并将理由通知所有投标单位：</w:t>
      </w:r>
    </w:p>
    <w:p w:rsidR="00FB4540" w:rsidRDefault="0062347E">
      <w:pPr>
        <w:spacing w:line="418" w:lineRule="auto"/>
        <w:ind w:firstLineChars="300" w:firstLine="618"/>
        <w:rPr>
          <w:spacing w:val="-4"/>
          <w:sz w:val="21"/>
        </w:rPr>
      </w:pPr>
      <w:r>
        <w:rPr>
          <w:rFonts w:hint="eastAsia"/>
          <w:spacing w:val="-4"/>
          <w:sz w:val="21"/>
        </w:rPr>
        <w:t>（1）符合专业条件的投标单位或者对招标文件作实质性响应的投标单位不足三家的；</w:t>
      </w:r>
    </w:p>
    <w:p w:rsidR="00FB4540" w:rsidRDefault="0062347E">
      <w:pPr>
        <w:spacing w:line="418" w:lineRule="auto"/>
        <w:ind w:firstLineChars="300" w:firstLine="618"/>
        <w:rPr>
          <w:spacing w:val="-4"/>
          <w:sz w:val="21"/>
        </w:rPr>
      </w:pPr>
      <w:r>
        <w:rPr>
          <w:rFonts w:hint="eastAsia"/>
          <w:spacing w:val="-4"/>
          <w:sz w:val="21"/>
        </w:rPr>
        <w:t>（2）出现影响采购、招标投标公正的违法、违规行为的；</w:t>
      </w:r>
    </w:p>
    <w:p w:rsidR="00FB4540" w:rsidRDefault="0062347E">
      <w:pPr>
        <w:spacing w:line="418" w:lineRule="auto"/>
        <w:ind w:firstLineChars="300" w:firstLine="618"/>
        <w:rPr>
          <w:spacing w:val="-4"/>
          <w:sz w:val="21"/>
        </w:rPr>
      </w:pPr>
      <w:r>
        <w:rPr>
          <w:rFonts w:hint="eastAsia"/>
          <w:spacing w:val="-4"/>
          <w:sz w:val="21"/>
        </w:rPr>
        <w:lastRenderedPageBreak/>
        <w:t>（3）投标单位的报价均超过了采购预算，采购单位不能支付的；</w:t>
      </w:r>
    </w:p>
    <w:p w:rsidR="00FB4540" w:rsidRDefault="0062347E">
      <w:pPr>
        <w:spacing w:line="418" w:lineRule="auto"/>
        <w:ind w:firstLineChars="300" w:firstLine="618"/>
        <w:rPr>
          <w:rFonts w:ascii="Calibri" w:eastAsia="Calibri"/>
          <w:b/>
          <w:sz w:val="21"/>
        </w:rPr>
      </w:pPr>
      <w:r>
        <w:rPr>
          <w:rFonts w:hint="eastAsia"/>
          <w:spacing w:val="-4"/>
          <w:sz w:val="21"/>
        </w:rPr>
        <w:t>（4）因重大变故，本次采购任务取消的。</w:t>
      </w:r>
    </w:p>
    <w:p w:rsidR="00FB4540" w:rsidRDefault="0062347E">
      <w:pPr>
        <w:spacing w:before="32"/>
        <w:ind w:left="5" w:right="22"/>
        <w:jc w:val="center"/>
        <w:rPr>
          <w:rFonts w:ascii="黑体" w:eastAsia="黑体"/>
          <w:b/>
          <w:sz w:val="28"/>
        </w:rPr>
      </w:pPr>
      <w:r>
        <w:rPr>
          <w:rFonts w:ascii="黑体" w:eastAsia="黑体" w:hint="eastAsia"/>
          <w:b/>
          <w:sz w:val="28"/>
        </w:rPr>
        <w:t>九、合同授予</w:t>
      </w:r>
    </w:p>
    <w:p w:rsidR="00FB4540" w:rsidRDefault="0062347E">
      <w:pPr>
        <w:pStyle w:val="a6"/>
        <w:numPr>
          <w:ilvl w:val="0"/>
          <w:numId w:val="11"/>
        </w:numPr>
        <w:tabs>
          <w:tab w:val="left" w:pos="376"/>
        </w:tabs>
        <w:spacing w:before="232" w:line="360" w:lineRule="auto"/>
        <w:rPr>
          <w:b/>
          <w:sz w:val="21"/>
        </w:rPr>
      </w:pPr>
      <w:r>
        <w:rPr>
          <w:b/>
          <w:sz w:val="21"/>
        </w:rPr>
        <w:t>合同授予标准：</w:t>
      </w:r>
    </w:p>
    <w:p w:rsidR="00FB4540" w:rsidRDefault="0062347E">
      <w:pPr>
        <w:pStyle w:val="a3"/>
        <w:spacing w:before="139" w:line="360" w:lineRule="auto"/>
        <w:ind w:right="232" w:firstLineChars="200" w:firstLine="412"/>
      </w:pPr>
      <w:r>
        <w:rPr>
          <w:rFonts w:hint="eastAsia"/>
          <w:spacing w:val="-4"/>
          <w:szCs w:val="22"/>
        </w:rPr>
        <w:t>招标单位将把合同授予其投标文件在实质上响应招标文件要求和评选出的投标单位，确定为中标的投标单位必须具有实施本合同的能力和资源。</w:t>
      </w:r>
    </w:p>
    <w:p w:rsidR="00FB4540" w:rsidRDefault="0062347E">
      <w:pPr>
        <w:pStyle w:val="3"/>
        <w:numPr>
          <w:ilvl w:val="0"/>
          <w:numId w:val="11"/>
        </w:numPr>
        <w:tabs>
          <w:tab w:val="left" w:pos="376"/>
        </w:tabs>
        <w:spacing w:line="360" w:lineRule="auto"/>
        <w:rPr>
          <w:sz w:val="15"/>
        </w:rPr>
      </w:pPr>
      <w:r>
        <w:t>中标通知书：</w:t>
      </w:r>
    </w:p>
    <w:p w:rsidR="00FB4540" w:rsidRDefault="0062347E">
      <w:pPr>
        <w:pStyle w:val="a6"/>
        <w:numPr>
          <w:ilvl w:val="1"/>
          <w:numId w:val="11"/>
        </w:numPr>
        <w:tabs>
          <w:tab w:val="left" w:pos="1005"/>
        </w:tabs>
        <w:spacing w:line="360" w:lineRule="auto"/>
        <w:ind w:right="233" w:firstLine="420"/>
        <w:rPr>
          <w:spacing w:val="-4"/>
          <w:sz w:val="21"/>
        </w:rPr>
      </w:pPr>
      <w:r>
        <w:rPr>
          <w:sz w:val="21"/>
        </w:rPr>
        <w:t>确</w:t>
      </w:r>
      <w:r>
        <w:rPr>
          <w:rFonts w:hint="eastAsia"/>
          <w:spacing w:val="-4"/>
          <w:sz w:val="21"/>
        </w:rPr>
        <w:t>定出中标单位后，招标单位将以书面形式通知中标的投标单位其投标被接受。在该通知书（以下合同条件中称“中标通知书”）中给出招标单位对中标单位按本合同实施、完成和维护工程的中标标价</w:t>
      </w:r>
    </w:p>
    <w:p w:rsidR="00FB4540" w:rsidRDefault="0062347E">
      <w:pPr>
        <w:pStyle w:val="a3"/>
        <w:spacing w:line="360" w:lineRule="auto"/>
        <w:ind w:left="212"/>
        <w:rPr>
          <w:sz w:val="15"/>
        </w:rPr>
      </w:pPr>
      <w:r>
        <w:rPr>
          <w:rFonts w:hint="eastAsia"/>
          <w:spacing w:val="-4"/>
          <w:szCs w:val="22"/>
        </w:rPr>
        <w:t>（合同条件中称为“合同价格”），以及工期、质量和有关合同签订的日期、地点。</w:t>
      </w:r>
    </w:p>
    <w:p w:rsidR="00FB4540" w:rsidRDefault="0062347E">
      <w:pPr>
        <w:pStyle w:val="a6"/>
        <w:numPr>
          <w:ilvl w:val="1"/>
          <w:numId w:val="11"/>
        </w:numPr>
        <w:tabs>
          <w:tab w:val="left" w:pos="1005"/>
        </w:tabs>
        <w:spacing w:line="360" w:lineRule="auto"/>
        <w:ind w:right="233" w:firstLine="420"/>
        <w:rPr>
          <w:sz w:val="21"/>
        </w:rPr>
      </w:pPr>
      <w:r>
        <w:rPr>
          <w:sz w:val="21"/>
        </w:rPr>
        <w:t>中标通知书对招标人和中标人具有法律效力。中标通知书发出后，招标人改变中标结果的，或者中标人放弃中标项目的，应当依法承担法律责任。</w:t>
      </w:r>
    </w:p>
    <w:p w:rsidR="00FB4540" w:rsidRDefault="0062347E">
      <w:pPr>
        <w:pStyle w:val="a6"/>
        <w:numPr>
          <w:ilvl w:val="1"/>
          <w:numId w:val="11"/>
        </w:numPr>
        <w:tabs>
          <w:tab w:val="left" w:pos="1005"/>
        </w:tabs>
        <w:spacing w:line="360" w:lineRule="auto"/>
        <w:ind w:right="233" w:firstLine="420"/>
        <w:rPr>
          <w:sz w:val="21"/>
        </w:rPr>
      </w:pPr>
      <w:r>
        <w:rPr>
          <w:sz w:val="21"/>
        </w:rPr>
        <w:t>在中标单位按招标文件的规定提供了履约担保后，招标单位将及时将未中标的结果通知其他投标单位。</w:t>
      </w:r>
    </w:p>
    <w:p w:rsidR="00FB4540" w:rsidRDefault="0062347E">
      <w:pPr>
        <w:pStyle w:val="a6"/>
        <w:numPr>
          <w:ilvl w:val="1"/>
          <w:numId w:val="11"/>
        </w:numPr>
        <w:tabs>
          <w:tab w:val="left" w:pos="955"/>
        </w:tabs>
        <w:spacing w:line="360" w:lineRule="auto"/>
        <w:ind w:right="233" w:firstLine="420"/>
        <w:rPr>
          <w:sz w:val="21"/>
        </w:rPr>
      </w:pPr>
      <w:r>
        <w:rPr>
          <w:sz w:val="21"/>
        </w:rPr>
        <w:t>招标单位应当在发出中标通知书后三日内，按照招标文件和中标单位的投标文件签订书面合同。招标单位和中标单位不得再行订立背离合同实质性内容的其他协议。</w:t>
      </w:r>
    </w:p>
    <w:p w:rsidR="00FB4540" w:rsidRDefault="0062347E">
      <w:pPr>
        <w:pStyle w:val="3"/>
        <w:numPr>
          <w:ilvl w:val="0"/>
          <w:numId w:val="11"/>
        </w:numPr>
        <w:tabs>
          <w:tab w:val="left" w:pos="376"/>
        </w:tabs>
        <w:spacing w:line="360" w:lineRule="auto"/>
        <w:rPr>
          <w:sz w:val="15"/>
        </w:rPr>
      </w:pPr>
      <w:r>
        <w:t>合同协议书的签署：</w:t>
      </w:r>
    </w:p>
    <w:p w:rsidR="00FB4540" w:rsidRDefault="0062347E">
      <w:pPr>
        <w:pStyle w:val="a6"/>
        <w:numPr>
          <w:ilvl w:val="1"/>
          <w:numId w:val="11"/>
        </w:numPr>
        <w:tabs>
          <w:tab w:val="left" w:pos="955"/>
        </w:tabs>
        <w:spacing w:line="360" w:lineRule="auto"/>
        <w:ind w:right="233" w:firstLine="420"/>
        <w:rPr>
          <w:sz w:val="21"/>
        </w:rPr>
      </w:pPr>
      <w:r>
        <w:rPr>
          <w:sz w:val="21"/>
        </w:rPr>
        <w:t>中标单位应按中标通知书中规定的日期、时间和地点，并提交履约保证后，由投标人前往招标单位与建设单位代表签订合同。</w:t>
      </w:r>
    </w:p>
    <w:p w:rsidR="00FB4540" w:rsidRDefault="0062347E">
      <w:pPr>
        <w:pStyle w:val="a6"/>
        <w:numPr>
          <w:ilvl w:val="1"/>
          <w:numId w:val="11"/>
        </w:numPr>
        <w:tabs>
          <w:tab w:val="left" w:pos="955"/>
        </w:tabs>
        <w:spacing w:line="360" w:lineRule="auto"/>
        <w:ind w:right="233" w:firstLine="420"/>
        <w:rPr>
          <w:sz w:val="21"/>
        </w:rPr>
      </w:pPr>
      <w:r>
        <w:rPr>
          <w:sz w:val="21"/>
        </w:rPr>
        <w:t>中标单位应当按照合同约定履行义务，完成中标项目。中标单位不得向他人转让中标项目，也不得将中标项目肢解后分别向他人分包。</w:t>
      </w:r>
    </w:p>
    <w:p w:rsidR="00FB4540" w:rsidRDefault="0062347E">
      <w:pPr>
        <w:pStyle w:val="a6"/>
        <w:numPr>
          <w:ilvl w:val="1"/>
          <w:numId w:val="11"/>
        </w:numPr>
        <w:tabs>
          <w:tab w:val="left" w:pos="955"/>
        </w:tabs>
        <w:spacing w:line="360" w:lineRule="auto"/>
        <w:ind w:right="218" w:firstLine="420"/>
        <w:rPr>
          <w:b/>
          <w:sz w:val="21"/>
        </w:rPr>
      </w:pPr>
      <w:r>
        <w:rPr>
          <w:sz w:val="21"/>
        </w:rPr>
        <w:t>中标单位按照合同或经招标单位同意，可以将中标项目的部分非主体、非关键性工作分包给他人</w:t>
      </w:r>
      <w:r>
        <w:rPr>
          <w:spacing w:val="-5"/>
          <w:sz w:val="21"/>
        </w:rPr>
        <w:t>完成。接受分包的单位应具备相应的资格条件，并不得再次分包。</w:t>
      </w:r>
      <w:r>
        <w:rPr>
          <w:b/>
          <w:sz w:val="21"/>
          <w:u w:val="single"/>
        </w:rPr>
        <w:t>中标单位对分包单位的项目和行为负连</w:t>
      </w:r>
    </w:p>
    <w:p w:rsidR="00FB4540" w:rsidRDefault="0062347E">
      <w:pPr>
        <w:spacing w:line="360" w:lineRule="auto"/>
        <w:ind w:left="212"/>
        <w:rPr>
          <w:b/>
          <w:sz w:val="10"/>
        </w:rPr>
      </w:pPr>
      <w:r>
        <w:rPr>
          <w:b/>
          <w:sz w:val="21"/>
          <w:u w:val="single"/>
        </w:rPr>
        <w:t>带责任。</w:t>
      </w:r>
    </w:p>
    <w:p w:rsidR="00FB4540" w:rsidRDefault="0062347E">
      <w:pPr>
        <w:pStyle w:val="a6"/>
        <w:numPr>
          <w:ilvl w:val="0"/>
          <w:numId w:val="11"/>
        </w:numPr>
        <w:tabs>
          <w:tab w:val="left" w:pos="376"/>
        </w:tabs>
        <w:spacing w:before="70" w:line="360" w:lineRule="auto"/>
        <w:rPr>
          <w:b/>
          <w:sz w:val="15"/>
        </w:rPr>
      </w:pPr>
      <w:r>
        <w:rPr>
          <w:b/>
          <w:sz w:val="21"/>
        </w:rPr>
        <w:t>履约担保：</w:t>
      </w:r>
    </w:p>
    <w:p w:rsidR="00FB4540" w:rsidRDefault="0062347E">
      <w:pPr>
        <w:pStyle w:val="a6"/>
        <w:numPr>
          <w:ilvl w:val="1"/>
          <w:numId w:val="11"/>
        </w:numPr>
        <w:tabs>
          <w:tab w:val="left" w:pos="1005"/>
        </w:tabs>
        <w:spacing w:line="360" w:lineRule="auto"/>
        <w:ind w:left="1004" w:hanging="373"/>
        <w:rPr>
          <w:sz w:val="15"/>
        </w:rPr>
      </w:pPr>
      <w:r>
        <w:rPr>
          <w:sz w:val="21"/>
        </w:rPr>
        <w:t>中标的投标单位应按前附表规定向建设单位提交履约担保。</w:t>
      </w:r>
    </w:p>
    <w:p w:rsidR="00FB4540" w:rsidRDefault="0062347E">
      <w:pPr>
        <w:pStyle w:val="a6"/>
        <w:numPr>
          <w:ilvl w:val="1"/>
          <w:numId w:val="11"/>
        </w:numPr>
        <w:tabs>
          <w:tab w:val="left" w:pos="1005"/>
        </w:tabs>
        <w:spacing w:line="360" w:lineRule="auto"/>
        <w:ind w:right="233" w:firstLine="420"/>
        <w:rPr>
          <w:sz w:val="21"/>
        </w:rPr>
      </w:pPr>
      <w:r>
        <w:rPr>
          <w:sz w:val="21"/>
        </w:rPr>
        <w:t>如果中标单位不按本招标文件的规定执行，招标单位将有充分的理由废除授标，并没收其投标保证金。</w:t>
      </w:r>
    </w:p>
    <w:p w:rsidR="00FB4540" w:rsidRDefault="0062347E">
      <w:pPr>
        <w:spacing w:before="33"/>
        <w:ind w:left="88" w:right="22"/>
        <w:jc w:val="center"/>
        <w:rPr>
          <w:b/>
          <w:bCs/>
          <w:sz w:val="21"/>
        </w:rPr>
      </w:pPr>
      <w:r>
        <w:rPr>
          <w:rFonts w:ascii="黑体" w:eastAsia="黑体" w:hint="eastAsia"/>
          <w:b/>
          <w:bCs/>
          <w:sz w:val="28"/>
        </w:rPr>
        <w:t>十、 承诺书</w:t>
      </w:r>
    </w:p>
    <w:p w:rsidR="00FB4540" w:rsidRDefault="0062347E">
      <w:pPr>
        <w:pStyle w:val="3"/>
        <w:tabs>
          <w:tab w:val="left" w:pos="573"/>
        </w:tabs>
        <w:spacing w:before="232" w:line="418" w:lineRule="auto"/>
        <w:ind w:left="211" w:firstLine="0"/>
        <w:jc w:val="center"/>
        <w:rPr>
          <w:sz w:val="15"/>
        </w:rPr>
      </w:pPr>
      <w:r>
        <w:t>（详见附件：投标承诺书）</w:t>
      </w:r>
    </w:p>
    <w:p w:rsidR="00FB4540" w:rsidRDefault="0062347E">
      <w:pPr>
        <w:pStyle w:val="3"/>
        <w:numPr>
          <w:ilvl w:val="0"/>
          <w:numId w:val="12"/>
        </w:numPr>
        <w:tabs>
          <w:tab w:val="left" w:pos="573"/>
        </w:tabs>
        <w:spacing w:before="232" w:line="418" w:lineRule="auto"/>
        <w:ind w:hanging="361"/>
        <w:rPr>
          <w:sz w:val="15"/>
        </w:rPr>
      </w:pPr>
      <w:r>
        <w:t>承诺书：</w:t>
      </w:r>
    </w:p>
    <w:p w:rsidR="00FB4540" w:rsidRDefault="0062347E">
      <w:pPr>
        <w:pStyle w:val="a3"/>
        <w:spacing w:line="418" w:lineRule="auto"/>
        <w:ind w:left="212" w:right="235" w:firstLine="420"/>
        <w:rPr>
          <w:szCs w:val="22"/>
        </w:rPr>
      </w:pPr>
      <w:r>
        <w:rPr>
          <w:szCs w:val="22"/>
        </w:rPr>
        <w:t>投标单位必须按本招标文件要求对承诺书进行签署和递交，不得缺少，否则招标单位将视为投标单位不响应本招标文件而拒绝。</w:t>
      </w:r>
    </w:p>
    <w:p w:rsidR="00FB4540" w:rsidRDefault="0062347E">
      <w:pPr>
        <w:pStyle w:val="3"/>
        <w:numPr>
          <w:ilvl w:val="0"/>
          <w:numId w:val="12"/>
        </w:numPr>
        <w:tabs>
          <w:tab w:val="left" w:pos="376"/>
        </w:tabs>
        <w:spacing w:line="418" w:lineRule="auto"/>
        <w:ind w:left="376" w:hanging="164"/>
      </w:pPr>
      <w:r>
        <w:lastRenderedPageBreak/>
        <w:t>承诺书签署：</w:t>
      </w:r>
    </w:p>
    <w:p w:rsidR="00FB4540" w:rsidRDefault="0062347E">
      <w:pPr>
        <w:pStyle w:val="a3"/>
        <w:spacing w:line="418" w:lineRule="auto"/>
        <w:ind w:left="212" w:right="235" w:firstLine="420"/>
        <w:rPr>
          <w:szCs w:val="22"/>
        </w:rPr>
      </w:pPr>
      <w:r>
        <w:rPr>
          <w:szCs w:val="22"/>
        </w:rPr>
        <w:t>承诺书必须由投标单位法人代表签署并加盖单位公章，否则招标单位将视为投标单位不响应本招标文件而拒绝。</w:t>
      </w:r>
    </w:p>
    <w:p w:rsidR="00FB4540" w:rsidRDefault="0062347E">
      <w:pPr>
        <w:pStyle w:val="3"/>
        <w:numPr>
          <w:ilvl w:val="0"/>
          <w:numId w:val="12"/>
        </w:numPr>
        <w:tabs>
          <w:tab w:val="left" w:pos="376"/>
        </w:tabs>
        <w:spacing w:before="139" w:line="418" w:lineRule="auto"/>
        <w:ind w:left="376" w:hanging="164"/>
        <w:rPr>
          <w:sz w:val="15"/>
        </w:rPr>
      </w:pPr>
      <w:r>
        <w:t>承诺书的递交</w:t>
      </w:r>
    </w:p>
    <w:p w:rsidR="00FB4540" w:rsidRDefault="0062347E">
      <w:pPr>
        <w:pStyle w:val="a3"/>
        <w:spacing w:line="418" w:lineRule="auto"/>
        <w:ind w:left="212" w:right="235" w:firstLine="420"/>
        <w:rPr>
          <w:sz w:val="15"/>
        </w:rPr>
      </w:pPr>
      <w:r>
        <w:rPr>
          <w:szCs w:val="22"/>
        </w:rPr>
        <w:t>投标单位必须在开标会前将承诺书交给招标单位。</w:t>
      </w:r>
    </w:p>
    <w:p w:rsidR="00FB4540" w:rsidRDefault="0062347E">
      <w:pPr>
        <w:pStyle w:val="a6"/>
        <w:numPr>
          <w:ilvl w:val="0"/>
          <w:numId w:val="12"/>
        </w:numPr>
        <w:tabs>
          <w:tab w:val="left" w:pos="482"/>
        </w:tabs>
        <w:spacing w:line="418" w:lineRule="auto"/>
        <w:ind w:left="481" w:hanging="270"/>
        <w:rPr>
          <w:sz w:val="21"/>
        </w:rPr>
      </w:pPr>
      <w:r>
        <w:rPr>
          <w:b/>
          <w:bCs/>
          <w:sz w:val="21"/>
        </w:rPr>
        <w:t>无承诺书</w:t>
      </w:r>
      <w:r>
        <w:rPr>
          <w:sz w:val="21"/>
        </w:rPr>
        <w:t>或承诺书未按前项规定签署和加盖单位公章的投标单位不得进入开标会现场。</w:t>
      </w:r>
    </w:p>
    <w:p w:rsidR="00FB4540" w:rsidRDefault="00FB4540">
      <w:pPr>
        <w:pStyle w:val="a3"/>
        <w:spacing w:before="1" w:line="418" w:lineRule="auto"/>
        <w:rPr>
          <w:sz w:val="18"/>
        </w:rPr>
      </w:pPr>
    </w:p>
    <w:p w:rsidR="00FB4540" w:rsidRDefault="0062347E">
      <w:pPr>
        <w:spacing w:before="1" w:line="400" w:lineRule="exact"/>
        <w:ind w:left="6" w:right="23"/>
        <w:jc w:val="center"/>
        <w:rPr>
          <w:rFonts w:ascii="黑体" w:eastAsia="黑体"/>
          <w:b/>
          <w:sz w:val="28"/>
        </w:rPr>
      </w:pPr>
      <w:r>
        <w:rPr>
          <w:rFonts w:ascii="黑体" w:eastAsia="黑体" w:hint="eastAsia"/>
          <w:b/>
          <w:sz w:val="28"/>
        </w:rPr>
        <w:t>十一、中标通知书</w:t>
      </w:r>
    </w:p>
    <w:p w:rsidR="00FB4540" w:rsidRDefault="0062347E">
      <w:pPr>
        <w:spacing w:before="1" w:line="418" w:lineRule="auto"/>
        <w:ind w:left="6" w:right="23"/>
        <w:jc w:val="center"/>
        <w:rPr>
          <w:rFonts w:ascii="黑体" w:eastAsia="黑体"/>
          <w:b/>
          <w:sz w:val="28"/>
          <w:lang w:val="en-US"/>
        </w:rPr>
      </w:pPr>
      <w:r>
        <w:rPr>
          <w:rFonts w:ascii="黑体" w:eastAsia="黑体" w:hint="eastAsia"/>
          <w:b/>
          <w:sz w:val="28"/>
          <w:lang w:val="en-US"/>
        </w:rPr>
        <w:t xml:space="preserve">  </w:t>
      </w:r>
      <w:r>
        <w:rPr>
          <w:rFonts w:ascii="黑体" w:eastAsia="黑体" w:hint="eastAsia"/>
          <w:b/>
          <w:sz w:val="21"/>
          <w:szCs w:val="21"/>
        </w:rPr>
        <w:t>（详见附件：中标通知书）</w:t>
      </w:r>
    </w:p>
    <w:p w:rsidR="00FB4540" w:rsidRDefault="0062347E">
      <w:pPr>
        <w:pStyle w:val="a3"/>
        <w:spacing w:line="418" w:lineRule="auto"/>
        <w:ind w:left="212" w:right="235" w:firstLine="420"/>
        <w:rPr>
          <w:szCs w:val="22"/>
        </w:rPr>
      </w:pPr>
      <w:r>
        <w:rPr>
          <w:szCs w:val="22"/>
        </w:rPr>
        <w:t>中标通知书将作为施工合同的一个附件。中标单位必须在中标通知书规定的日期与招标单位进行合同签署协商，否则将被取消中标资格且被没收投标保证金。</w:t>
      </w:r>
    </w:p>
    <w:p w:rsidR="00FB4540" w:rsidRDefault="0062347E">
      <w:pPr>
        <w:pStyle w:val="1"/>
        <w:tabs>
          <w:tab w:val="left" w:pos="1123"/>
        </w:tabs>
        <w:spacing w:before="32" w:line="418" w:lineRule="auto"/>
        <w:ind w:left="0" w:right="17"/>
        <w:rPr>
          <w:rFonts w:ascii="黑体" w:eastAsia="黑体"/>
        </w:rPr>
      </w:pPr>
      <w:r>
        <w:rPr>
          <w:rFonts w:ascii="黑体" w:eastAsia="黑体" w:hint="eastAsia"/>
        </w:rPr>
        <w:t>第三章</w:t>
      </w:r>
      <w:r>
        <w:rPr>
          <w:rFonts w:ascii="黑体" w:eastAsia="黑体" w:hint="eastAsia"/>
        </w:rPr>
        <w:tab/>
        <w:t>主要合同条款</w:t>
      </w:r>
    </w:p>
    <w:p w:rsidR="00FB4540" w:rsidRDefault="0062347E">
      <w:pPr>
        <w:pStyle w:val="a3"/>
        <w:spacing w:before="233" w:line="418" w:lineRule="auto"/>
        <w:ind w:left="212" w:right="235" w:firstLine="420"/>
        <w:rPr>
          <w:b/>
        </w:rPr>
      </w:pPr>
      <w:r>
        <w:rPr>
          <w:szCs w:val="22"/>
        </w:rPr>
        <w:t>本招标文件的“合同条件”，采用国家工商行政管理总局和住房与城乡建设部颁发的《建设工程施工合同》（GF-2017-0201）的“合同条件”。主要合同条款见附件：</w:t>
      </w:r>
      <w:r>
        <w:rPr>
          <w:b/>
          <w:u w:val="single"/>
        </w:rPr>
        <w:t>主要合同条款</w:t>
      </w:r>
    </w:p>
    <w:p w:rsidR="00FB4540" w:rsidRDefault="0062347E">
      <w:pPr>
        <w:pStyle w:val="1"/>
        <w:tabs>
          <w:tab w:val="left" w:pos="1123"/>
        </w:tabs>
        <w:spacing w:before="32" w:line="418" w:lineRule="auto"/>
        <w:ind w:left="0" w:right="19"/>
        <w:rPr>
          <w:rFonts w:ascii="黑体" w:eastAsia="黑体"/>
        </w:rPr>
      </w:pPr>
      <w:r>
        <w:rPr>
          <w:rFonts w:ascii="黑体" w:eastAsia="黑体" w:hint="eastAsia"/>
        </w:rPr>
        <w:t>第四章</w:t>
      </w:r>
      <w:r>
        <w:rPr>
          <w:rFonts w:ascii="黑体" w:eastAsia="黑体" w:hint="eastAsia"/>
        </w:rPr>
        <w:tab/>
        <w:t>技术规范</w:t>
      </w:r>
    </w:p>
    <w:p w:rsidR="00FB4540" w:rsidRDefault="0062347E">
      <w:pPr>
        <w:pStyle w:val="a6"/>
        <w:tabs>
          <w:tab w:val="left" w:pos="427"/>
        </w:tabs>
        <w:spacing w:before="232" w:line="418" w:lineRule="auto"/>
        <w:ind w:left="211" w:firstLineChars="200" w:firstLine="420"/>
        <w:rPr>
          <w:sz w:val="15"/>
        </w:rPr>
      </w:pPr>
      <w:r>
        <w:rPr>
          <w:rFonts w:hint="eastAsia"/>
          <w:sz w:val="21"/>
          <w:lang w:val="en-US"/>
        </w:rPr>
        <w:t>1、</w:t>
      </w:r>
      <w:r>
        <w:rPr>
          <w:sz w:val="21"/>
        </w:rPr>
        <w:t>本工程设计图纸标明采用的技术规范。</w:t>
      </w:r>
    </w:p>
    <w:p w:rsidR="00FB4540" w:rsidRDefault="0062347E">
      <w:pPr>
        <w:pStyle w:val="a6"/>
        <w:tabs>
          <w:tab w:val="left" w:pos="427"/>
        </w:tabs>
        <w:spacing w:line="418" w:lineRule="auto"/>
        <w:ind w:left="211" w:firstLineChars="200" w:firstLine="420"/>
        <w:rPr>
          <w:sz w:val="21"/>
        </w:rPr>
      </w:pPr>
      <w:r>
        <w:rPr>
          <w:rFonts w:hint="eastAsia"/>
          <w:sz w:val="21"/>
          <w:lang w:val="en-US"/>
        </w:rPr>
        <w:t>2、</w:t>
      </w:r>
      <w:r>
        <w:rPr>
          <w:sz w:val="21"/>
        </w:rPr>
        <w:t>本工程未明确指出采用的规范执行国家及地区有关部门颁发的现行的技术规范。</w:t>
      </w:r>
    </w:p>
    <w:p w:rsidR="00FB4540" w:rsidRDefault="00FB4540">
      <w:pPr>
        <w:pStyle w:val="a3"/>
        <w:spacing w:before="1" w:line="418" w:lineRule="auto"/>
        <w:rPr>
          <w:sz w:val="18"/>
        </w:rPr>
      </w:pPr>
    </w:p>
    <w:p w:rsidR="00FB4540" w:rsidRDefault="0062347E">
      <w:pPr>
        <w:tabs>
          <w:tab w:val="left" w:pos="1123"/>
        </w:tabs>
        <w:spacing w:before="1" w:line="400" w:lineRule="exact"/>
        <w:ind w:right="22"/>
        <w:jc w:val="center"/>
        <w:rPr>
          <w:sz w:val="21"/>
        </w:rPr>
      </w:pPr>
      <w:r>
        <w:rPr>
          <w:rFonts w:ascii="黑体" w:eastAsia="黑体" w:hint="eastAsia"/>
          <w:b/>
          <w:sz w:val="28"/>
        </w:rPr>
        <w:t>第五章</w:t>
      </w:r>
      <w:r>
        <w:rPr>
          <w:rFonts w:ascii="黑体" w:eastAsia="黑体" w:hint="eastAsia"/>
          <w:b/>
          <w:sz w:val="28"/>
        </w:rPr>
        <w:tab/>
        <w:t>图纸</w:t>
      </w:r>
    </w:p>
    <w:p w:rsidR="00FB4540" w:rsidRDefault="0062347E">
      <w:pPr>
        <w:tabs>
          <w:tab w:val="left" w:pos="1123"/>
        </w:tabs>
        <w:spacing w:before="1" w:line="400" w:lineRule="exact"/>
        <w:ind w:right="22"/>
        <w:jc w:val="center"/>
        <w:rPr>
          <w:rFonts w:ascii="黑体" w:eastAsia="黑体"/>
          <w:b/>
          <w:sz w:val="21"/>
          <w:szCs w:val="21"/>
        </w:rPr>
      </w:pPr>
      <w:r>
        <w:rPr>
          <w:rFonts w:ascii="黑体" w:eastAsia="黑体" w:hint="eastAsia"/>
          <w:b/>
          <w:sz w:val="21"/>
          <w:szCs w:val="21"/>
        </w:rPr>
        <w:t>（附</w:t>
      </w:r>
      <w:r>
        <w:rPr>
          <w:rFonts w:ascii="黑体" w:eastAsia="黑体" w:hint="eastAsia"/>
          <w:b/>
          <w:sz w:val="21"/>
          <w:szCs w:val="21"/>
          <w:lang w:val="en-US"/>
        </w:rPr>
        <w:t>平面设计</w:t>
      </w:r>
      <w:r>
        <w:rPr>
          <w:rFonts w:ascii="黑体" w:eastAsia="黑体" w:hint="eastAsia"/>
          <w:b/>
          <w:sz w:val="21"/>
          <w:szCs w:val="21"/>
        </w:rPr>
        <w:t>图纸一份）</w:t>
      </w:r>
    </w:p>
    <w:p w:rsidR="00FB4540" w:rsidRDefault="0062347E">
      <w:pPr>
        <w:pStyle w:val="a3"/>
        <w:spacing w:before="232" w:line="418" w:lineRule="auto"/>
        <w:ind w:left="212" w:right="170" w:firstLineChars="200" w:firstLine="420"/>
        <w:rPr>
          <w:szCs w:val="22"/>
          <w:lang w:val="en-US"/>
        </w:rPr>
      </w:pPr>
      <w:r>
        <w:rPr>
          <w:rFonts w:hint="eastAsia"/>
          <w:szCs w:val="22"/>
          <w:lang w:val="en-US"/>
        </w:rPr>
        <w:t>中标单位在领取中标通知书三天内提供完整的图文资料给招标单位，经招标单位确认盖章后可按照图纸进行施工。</w:t>
      </w:r>
    </w:p>
    <w:p w:rsidR="00FB4540" w:rsidRDefault="00FB4540">
      <w:pPr>
        <w:pStyle w:val="a3"/>
        <w:spacing w:before="232" w:line="418" w:lineRule="auto"/>
        <w:ind w:left="212" w:right="170"/>
        <w:rPr>
          <w:szCs w:val="22"/>
        </w:rPr>
      </w:pPr>
    </w:p>
    <w:p w:rsidR="00FB4540" w:rsidRDefault="0062347E">
      <w:pPr>
        <w:spacing w:line="418" w:lineRule="auto"/>
        <w:rPr>
          <w:sz w:val="8"/>
        </w:rPr>
      </w:pPr>
      <w:r>
        <w:rPr>
          <w:sz w:val="8"/>
        </w:rPr>
        <w:br w:type="page"/>
      </w:r>
    </w:p>
    <w:p w:rsidR="00FB4540" w:rsidRDefault="00FB4540">
      <w:pPr>
        <w:pStyle w:val="a3"/>
        <w:spacing w:before="8"/>
        <w:rPr>
          <w:sz w:val="8"/>
        </w:rPr>
      </w:pPr>
    </w:p>
    <w:p w:rsidR="00FB4540" w:rsidRDefault="0062347E">
      <w:pPr>
        <w:pStyle w:val="1"/>
        <w:tabs>
          <w:tab w:val="left" w:pos="1123"/>
        </w:tabs>
        <w:spacing w:before="61"/>
        <w:ind w:left="0" w:right="19"/>
        <w:rPr>
          <w:rFonts w:ascii="黑体" w:eastAsia="黑体"/>
        </w:rPr>
      </w:pPr>
      <w:r>
        <w:rPr>
          <w:rFonts w:ascii="黑体" w:eastAsia="黑体" w:hint="eastAsia"/>
        </w:rPr>
        <w:t>第六章</w:t>
      </w:r>
      <w:r>
        <w:rPr>
          <w:rFonts w:ascii="黑体" w:eastAsia="黑体" w:hint="eastAsia"/>
        </w:rPr>
        <w:tab/>
        <w:t>附件</w:t>
      </w:r>
    </w:p>
    <w:p w:rsidR="00FB4540" w:rsidRDefault="0062347E">
      <w:pPr>
        <w:pStyle w:val="2"/>
        <w:spacing w:before="214"/>
      </w:pPr>
      <w:r>
        <w:rPr>
          <w:rFonts w:ascii="黑体" w:eastAsia="黑体" w:hint="eastAsia"/>
        </w:rPr>
        <w:t xml:space="preserve">附件一： </w:t>
      </w:r>
      <w:r>
        <w:t>投标承诺书</w:t>
      </w:r>
    </w:p>
    <w:p w:rsidR="00FB4540" w:rsidRDefault="0062347E">
      <w:pPr>
        <w:pStyle w:val="a3"/>
        <w:tabs>
          <w:tab w:val="left" w:pos="5988"/>
        </w:tabs>
        <w:spacing w:before="100"/>
        <w:ind w:left="212"/>
      </w:pPr>
      <w:r>
        <w:t>项目名称：</w:t>
      </w:r>
      <w:r>
        <w:rPr>
          <w:spacing w:val="-13"/>
          <w:u w:val="single"/>
        </w:rPr>
        <w:t xml:space="preserve"> </w:t>
      </w:r>
      <w:r>
        <w:rPr>
          <w:u w:val="single"/>
        </w:rPr>
        <w:t>京海禽业如东有限公司</w:t>
      </w:r>
      <w:r w:rsidR="007C7097">
        <w:rPr>
          <w:rFonts w:hint="eastAsia"/>
          <w:u w:val="single"/>
          <w:lang w:val="en-US"/>
        </w:rPr>
        <w:t>种鸡</w:t>
      </w:r>
      <w:r w:rsidR="00596EE4">
        <w:rPr>
          <w:rFonts w:hint="eastAsia"/>
          <w:u w:val="single"/>
          <w:lang w:val="en-US"/>
        </w:rPr>
        <w:t>场</w:t>
      </w:r>
      <w:r w:rsidR="007C7097">
        <w:rPr>
          <w:rFonts w:hint="eastAsia"/>
          <w:u w:val="single"/>
          <w:lang w:val="en-US"/>
        </w:rPr>
        <w:t>L</w:t>
      </w:r>
      <w:r w:rsidR="007C7097">
        <w:rPr>
          <w:u w:val="single"/>
          <w:lang w:val="en-US"/>
        </w:rPr>
        <w:t>ED</w:t>
      </w:r>
      <w:r w:rsidR="007C7097">
        <w:rPr>
          <w:rFonts w:hint="eastAsia"/>
          <w:u w:val="single"/>
          <w:lang w:val="en-US"/>
        </w:rPr>
        <w:t>照明</w:t>
      </w:r>
      <w:r>
        <w:rPr>
          <w:rFonts w:hint="eastAsia"/>
          <w:u w:val="single"/>
          <w:lang w:val="en-US"/>
        </w:rPr>
        <w:t>设备</w:t>
      </w:r>
      <w:r>
        <w:rPr>
          <w:u w:val="single"/>
        </w:rPr>
        <w:t>工程项目：</w:t>
      </w:r>
      <w:r>
        <w:rPr>
          <w:u w:val="single"/>
        </w:rPr>
        <w:tab/>
      </w:r>
    </w:p>
    <w:p w:rsidR="00FB4540" w:rsidRDefault="0062347E">
      <w:pPr>
        <w:pStyle w:val="a3"/>
        <w:spacing w:before="122"/>
        <w:ind w:left="632"/>
      </w:pPr>
      <w:r>
        <w:t>本单位已详细阅读上述工程之招标文件，现自愿就参加上述工程投标有关事项向招标单位郑重承诺如</w:t>
      </w:r>
    </w:p>
    <w:p w:rsidR="00FB4540" w:rsidRDefault="00FB4540">
      <w:pPr>
        <w:pStyle w:val="a3"/>
        <w:spacing w:before="6"/>
        <w:rPr>
          <w:sz w:val="15"/>
        </w:rPr>
      </w:pPr>
    </w:p>
    <w:p w:rsidR="00FB4540" w:rsidRDefault="0062347E">
      <w:pPr>
        <w:pStyle w:val="a3"/>
        <w:ind w:left="212"/>
      </w:pPr>
      <w:r>
        <w:t>下：</w:t>
      </w:r>
    </w:p>
    <w:p w:rsidR="00FB4540" w:rsidRDefault="00FB4540">
      <w:pPr>
        <w:pStyle w:val="a3"/>
        <w:spacing w:before="7"/>
        <w:rPr>
          <w:sz w:val="15"/>
        </w:rPr>
      </w:pPr>
    </w:p>
    <w:p w:rsidR="00FB4540" w:rsidRDefault="0062347E">
      <w:pPr>
        <w:pStyle w:val="a3"/>
        <w:spacing w:line="417" w:lineRule="auto"/>
        <w:ind w:left="212" w:right="232" w:firstLine="420"/>
      </w:pPr>
      <w:r>
        <w:rPr>
          <w:rFonts w:ascii="Calibri" w:eastAsia="Calibri"/>
        </w:rPr>
        <w:t>1</w:t>
      </w:r>
      <w:r>
        <w:t>、遵守中华人民共和国、</w:t>
      </w:r>
      <w:r>
        <w:rPr>
          <w:u w:val="single"/>
        </w:rPr>
        <w:t xml:space="preserve"> 江苏 </w:t>
      </w:r>
      <w:r>
        <w:t>省、</w:t>
      </w:r>
      <w:r>
        <w:rPr>
          <w:u w:val="single"/>
        </w:rPr>
        <w:t xml:space="preserve"> 南通市 </w:t>
      </w:r>
      <w:r>
        <w:t>市有关招标投标的法律法规规定，自觉维护建筑市场正常秩序。若有违反，同意被废除投标资格并接受处罚。</w:t>
      </w:r>
    </w:p>
    <w:p w:rsidR="00FB4540" w:rsidRDefault="0062347E">
      <w:pPr>
        <w:pStyle w:val="a3"/>
        <w:spacing w:line="417" w:lineRule="auto"/>
        <w:ind w:left="212" w:right="235" w:firstLine="420"/>
      </w:pPr>
      <w:r>
        <w:rPr>
          <w:rFonts w:ascii="Calibri" w:eastAsia="Calibri"/>
        </w:rPr>
        <w:t>2</w:t>
      </w:r>
      <w:r>
        <w:t>、遵守本次招投标的各项管理制度，自觉维护招标单位的正常工作秩序。若有违反，同意被废除投标资格并接受处罚。</w:t>
      </w:r>
    </w:p>
    <w:p w:rsidR="00FB4540" w:rsidRDefault="0062347E">
      <w:pPr>
        <w:pStyle w:val="a3"/>
        <w:spacing w:line="417" w:lineRule="auto"/>
        <w:ind w:left="212" w:right="235" w:firstLine="420"/>
      </w:pPr>
      <w:r>
        <w:rPr>
          <w:rFonts w:ascii="Calibri" w:eastAsia="Calibri"/>
        </w:rPr>
        <w:t>3</w:t>
      </w:r>
      <w:r>
        <w:t>、服从招标有关议程事项安排，服从招标有关会议现场纪律。若有违反，同意被废除投标资格并接受处罚。</w:t>
      </w:r>
    </w:p>
    <w:p w:rsidR="00FB4540" w:rsidRDefault="0062347E">
      <w:pPr>
        <w:pStyle w:val="a3"/>
        <w:spacing w:line="417" w:lineRule="auto"/>
        <w:ind w:left="212" w:right="235" w:firstLine="420"/>
      </w:pPr>
      <w:r>
        <w:rPr>
          <w:rFonts w:ascii="Calibri" w:eastAsia="Calibri"/>
        </w:rPr>
        <w:t>4</w:t>
      </w:r>
      <w:r>
        <w:t>、接受招标文件全部条款及内容，未经招标单位允许，不对招标文件条款及内容提出异议。若有违反，同意被废除投标资格并接受处罚。</w:t>
      </w:r>
    </w:p>
    <w:p w:rsidR="00FB4540" w:rsidRDefault="0062347E">
      <w:pPr>
        <w:pStyle w:val="a3"/>
        <w:spacing w:line="417" w:lineRule="auto"/>
        <w:ind w:left="212" w:right="235" w:firstLine="420"/>
      </w:pPr>
      <w:r>
        <w:rPr>
          <w:rFonts w:ascii="Calibri" w:eastAsia="Calibri"/>
        </w:rPr>
        <w:t>5</w:t>
      </w:r>
      <w:r>
        <w:t>、保证投标文件内容无任何虚假。若评标过程中查有虚假，同意作无效投标文件处理并被没收投标保证金，若中标之后查有虚假，同意被废除授标并被没收投标保证金。</w:t>
      </w:r>
    </w:p>
    <w:p w:rsidR="00FB4540" w:rsidRDefault="0062347E">
      <w:pPr>
        <w:pStyle w:val="a3"/>
        <w:spacing w:line="269" w:lineRule="exact"/>
        <w:ind w:left="632"/>
      </w:pPr>
      <w:r>
        <w:rPr>
          <w:rFonts w:ascii="Calibri" w:eastAsia="Calibri"/>
        </w:rPr>
        <w:t>6</w:t>
      </w:r>
      <w:r>
        <w:t>、保证投标报价不存在低于成本的恶意报价行为。</w:t>
      </w:r>
    </w:p>
    <w:p w:rsidR="00FB4540" w:rsidRDefault="00FB4540">
      <w:pPr>
        <w:pStyle w:val="a3"/>
        <w:spacing w:before="5"/>
        <w:rPr>
          <w:sz w:val="15"/>
        </w:rPr>
      </w:pPr>
    </w:p>
    <w:p w:rsidR="00FB4540" w:rsidRDefault="0062347E">
      <w:pPr>
        <w:pStyle w:val="a3"/>
        <w:spacing w:before="1"/>
        <w:ind w:left="632"/>
      </w:pPr>
      <w:r>
        <w:rPr>
          <w:rFonts w:ascii="Calibri" w:eastAsia="Calibri"/>
        </w:rPr>
        <w:t>7</w:t>
      </w:r>
      <w:r>
        <w:t>、保证无论中标与否，均不向招标单位查询追问原因。</w:t>
      </w:r>
    </w:p>
    <w:p w:rsidR="00FB4540" w:rsidRDefault="00FB4540">
      <w:pPr>
        <w:pStyle w:val="a3"/>
        <w:spacing w:before="6"/>
        <w:rPr>
          <w:sz w:val="15"/>
        </w:rPr>
      </w:pPr>
    </w:p>
    <w:p w:rsidR="00FB4540" w:rsidRDefault="0062347E">
      <w:pPr>
        <w:pStyle w:val="a3"/>
        <w:spacing w:line="417" w:lineRule="auto"/>
        <w:ind w:left="212" w:right="235" w:firstLine="420"/>
      </w:pPr>
      <w:r>
        <w:rPr>
          <w:rFonts w:ascii="Calibri" w:eastAsia="Calibri"/>
        </w:rPr>
        <w:t>8</w:t>
      </w:r>
      <w:r>
        <w:t>、保证按照招标文件及中标通知书规定商签施工合同及提交履约保证金。如有违反，同意接受招标单位违约处罚并被没收投标保证金。</w:t>
      </w:r>
    </w:p>
    <w:p w:rsidR="00FB4540" w:rsidRDefault="0062347E">
      <w:pPr>
        <w:pStyle w:val="a3"/>
        <w:spacing w:line="417" w:lineRule="auto"/>
        <w:ind w:left="212" w:right="235" w:firstLine="420"/>
      </w:pPr>
      <w:r>
        <w:rPr>
          <w:rFonts w:ascii="Calibri" w:eastAsia="Calibri"/>
        </w:rPr>
        <w:t>9</w:t>
      </w:r>
      <w:r>
        <w:t>、保证按照施工合同约定完成施工合同范围内的全部内容，履行保修责任。如有违反，同意接受建设单位违约处罚并被没收履约保证金。</w:t>
      </w:r>
    </w:p>
    <w:p w:rsidR="00FB4540" w:rsidRDefault="0062347E">
      <w:pPr>
        <w:pStyle w:val="a3"/>
        <w:spacing w:line="269" w:lineRule="exact"/>
        <w:ind w:left="632"/>
      </w:pPr>
      <w:r>
        <w:rPr>
          <w:rFonts w:ascii="Calibri" w:eastAsia="Calibri"/>
        </w:rPr>
        <w:t>10</w:t>
      </w:r>
      <w:r>
        <w:t>、保证中标之后不转包及使用挂靠施工队伍，若有分包将征得建设单位同意。</w:t>
      </w:r>
    </w:p>
    <w:p w:rsidR="00FB4540" w:rsidRDefault="00FB4540">
      <w:pPr>
        <w:pStyle w:val="a3"/>
        <w:spacing w:before="7"/>
        <w:rPr>
          <w:szCs w:val="22"/>
        </w:rPr>
      </w:pPr>
    </w:p>
    <w:p w:rsidR="00FB4540" w:rsidRDefault="0062347E">
      <w:pPr>
        <w:pStyle w:val="a3"/>
        <w:spacing w:line="417" w:lineRule="auto"/>
        <w:ind w:left="212" w:right="230" w:firstLine="420"/>
        <w:rPr>
          <w:szCs w:val="22"/>
        </w:rPr>
      </w:pPr>
      <w:r>
        <w:rPr>
          <w:szCs w:val="22"/>
        </w:rPr>
        <w:t>11、保证中标之后按照投标文件承诺派驻管理人员及投入机械设备，如有违反，同意接受建设单位违   约处罚并被没收履约保证金。</w:t>
      </w:r>
    </w:p>
    <w:p w:rsidR="00FB4540" w:rsidRDefault="0062347E">
      <w:pPr>
        <w:pStyle w:val="a3"/>
        <w:spacing w:line="269" w:lineRule="exact"/>
        <w:ind w:left="632"/>
      </w:pPr>
      <w:r>
        <w:rPr>
          <w:rFonts w:ascii="Calibri" w:eastAsia="Calibri"/>
        </w:rPr>
        <w:t>12</w:t>
      </w:r>
      <w:r>
        <w:t>、保证中标之后密切配合建设单位开展工作，服从建设单位驻现场代表人员的管理。</w:t>
      </w:r>
    </w:p>
    <w:p w:rsidR="00FB4540" w:rsidRDefault="00FB4540">
      <w:pPr>
        <w:pStyle w:val="a3"/>
        <w:spacing w:before="6"/>
        <w:rPr>
          <w:sz w:val="15"/>
        </w:rPr>
      </w:pPr>
    </w:p>
    <w:p w:rsidR="00FB4540" w:rsidRDefault="0062347E">
      <w:pPr>
        <w:pStyle w:val="a3"/>
        <w:spacing w:before="1"/>
        <w:ind w:left="632"/>
      </w:pPr>
      <w:r>
        <w:rPr>
          <w:rFonts w:ascii="Calibri" w:eastAsia="Calibri"/>
        </w:rPr>
        <w:t>13</w:t>
      </w:r>
      <w:r>
        <w:t>、保证按照招标文件及施工合同约定原则处理造价调整事宜，不会发生签署施工合同之后恶意提高</w:t>
      </w:r>
    </w:p>
    <w:p w:rsidR="00FB4540" w:rsidRDefault="00FB4540">
      <w:pPr>
        <w:pStyle w:val="a3"/>
        <w:spacing w:before="1"/>
        <w:rPr>
          <w:sz w:val="10"/>
        </w:rPr>
      </w:pPr>
    </w:p>
    <w:p w:rsidR="00FB4540" w:rsidRDefault="00FB4540">
      <w:pPr>
        <w:rPr>
          <w:sz w:val="10"/>
        </w:rPr>
        <w:sectPr w:rsidR="00FB4540">
          <w:footerReference w:type="default" r:id="rId10"/>
          <w:pgSz w:w="11910" w:h="16840"/>
          <w:pgMar w:top="1080" w:right="900" w:bottom="1040" w:left="920" w:header="595" w:footer="856" w:gutter="0"/>
          <w:cols w:space="720"/>
        </w:sectPr>
      </w:pPr>
    </w:p>
    <w:p w:rsidR="00FB4540" w:rsidRDefault="0062347E">
      <w:pPr>
        <w:pStyle w:val="a3"/>
        <w:spacing w:before="69"/>
        <w:ind w:left="212"/>
      </w:pPr>
      <w:r>
        <w:t>造价的行为。</w:t>
      </w:r>
    </w:p>
    <w:p w:rsidR="00FB4540" w:rsidRDefault="0062347E">
      <w:pPr>
        <w:pStyle w:val="a3"/>
        <w:rPr>
          <w:sz w:val="20"/>
        </w:rPr>
      </w:pPr>
      <w:r>
        <w:br w:type="column"/>
      </w:r>
    </w:p>
    <w:p w:rsidR="00FB4540" w:rsidRDefault="00FB4540">
      <w:pPr>
        <w:pStyle w:val="a3"/>
        <w:spacing w:before="10"/>
        <w:rPr>
          <w:sz w:val="15"/>
        </w:rPr>
      </w:pPr>
    </w:p>
    <w:p w:rsidR="00FB4540" w:rsidRDefault="00FB4540">
      <w:pPr>
        <w:pStyle w:val="a3"/>
        <w:spacing w:before="1"/>
        <w:ind w:left="632"/>
      </w:pPr>
    </w:p>
    <w:p w:rsidR="00FB4540" w:rsidRDefault="00FB4540">
      <w:pPr>
        <w:pStyle w:val="a3"/>
        <w:spacing w:before="1"/>
      </w:pPr>
    </w:p>
    <w:p w:rsidR="00FB4540" w:rsidRDefault="0062347E">
      <w:pPr>
        <w:pStyle w:val="a3"/>
        <w:spacing w:before="1"/>
      </w:pPr>
      <w:r>
        <w:t>投标单位（公章）：</w:t>
      </w:r>
    </w:p>
    <w:p w:rsidR="00FB4540" w:rsidRDefault="0062347E">
      <w:pPr>
        <w:pStyle w:val="a3"/>
        <w:spacing w:before="1"/>
      </w:pPr>
      <w:r>
        <w:t>法人代表（签名）：</w:t>
      </w:r>
    </w:p>
    <w:p w:rsidR="00FB4540" w:rsidRDefault="00FB4540">
      <w:pPr>
        <w:spacing w:line="278" w:lineRule="auto"/>
        <w:sectPr w:rsidR="00FB4540">
          <w:type w:val="continuous"/>
          <w:pgSz w:w="11910" w:h="16840"/>
          <w:pgMar w:top="1080" w:right="900" w:bottom="1040" w:left="920" w:header="720" w:footer="720" w:gutter="0"/>
          <w:cols w:num="2" w:space="720" w:equalWidth="0">
            <w:col w:w="1511" w:space="589"/>
            <w:col w:w="7990"/>
          </w:cols>
        </w:sectPr>
      </w:pPr>
    </w:p>
    <w:p w:rsidR="00FB4540" w:rsidRDefault="00FB4540">
      <w:pPr>
        <w:pStyle w:val="a3"/>
        <w:tabs>
          <w:tab w:val="left" w:pos="7071"/>
          <w:tab w:val="left" w:pos="7491"/>
        </w:tabs>
        <w:spacing w:before="70"/>
      </w:pPr>
    </w:p>
    <w:p w:rsidR="00FB4540" w:rsidRDefault="0062347E">
      <w:pPr>
        <w:pStyle w:val="a3"/>
        <w:tabs>
          <w:tab w:val="left" w:pos="7071"/>
          <w:tab w:val="left" w:pos="7491"/>
        </w:tabs>
        <w:spacing w:before="70"/>
        <w:ind w:firstLineChars="3200" w:firstLine="6720"/>
      </w:pPr>
      <w:r>
        <w:t>年</w:t>
      </w:r>
      <w:r>
        <w:rPr>
          <w:rFonts w:hint="eastAsia"/>
          <w:lang w:val="en-US"/>
        </w:rPr>
        <w:t xml:space="preserve">    </w:t>
      </w:r>
      <w:r>
        <w:t>月</w:t>
      </w:r>
      <w:r>
        <w:rPr>
          <w:rFonts w:hint="eastAsia"/>
          <w:lang w:val="en-US"/>
        </w:rPr>
        <w:t xml:space="preserve">    </w:t>
      </w:r>
      <w:r>
        <w:t>日</w:t>
      </w:r>
    </w:p>
    <w:p w:rsidR="00FB4540" w:rsidRDefault="00FB4540">
      <w:pPr>
        <w:sectPr w:rsidR="00FB4540">
          <w:type w:val="continuous"/>
          <w:pgSz w:w="11910" w:h="16840"/>
          <w:pgMar w:top="1080" w:right="900" w:bottom="1040" w:left="920" w:header="720" w:footer="720" w:gutter="0"/>
          <w:cols w:space="720"/>
        </w:sectPr>
      </w:pPr>
    </w:p>
    <w:p w:rsidR="00FB4540" w:rsidRDefault="00FB4540">
      <w:pPr>
        <w:pStyle w:val="a3"/>
        <w:spacing w:before="1"/>
        <w:rPr>
          <w:sz w:val="14"/>
        </w:rPr>
      </w:pPr>
    </w:p>
    <w:p w:rsidR="00FB4540" w:rsidRDefault="0062347E">
      <w:pPr>
        <w:tabs>
          <w:tab w:val="left" w:pos="1532"/>
        </w:tabs>
        <w:spacing w:before="58"/>
        <w:ind w:left="212"/>
        <w:rPr>
          <w:rFonts w:ascii="黑体" w:eastAsia="黑体"/>
          <w:b/>
          <w:sz w:val="28"/>
        </w:rPr>
      </w:pPr>
      <w:r>
        <w:rPr>
          <w:rFonts w:ascii="黑体" w:eastAsia="黑体" w:hint="eastAsia"/>
          <w:sz w:val="30"/>
        </w:rPr>
        <w:t>附件二</w:t>
      </w:r>
      <w:r>
        <w:rPr>
          <w:rFonts w:ascii="黑体" w:eastAsia="黑体" w:hint="eastAsia"/>
          <w:sz w:val="30"/>
        </w:rPr>
        <w:tab/>
      </w:r>
      <w:r>
        <w:rPr>
          <w:rFonts w:ascii="黑体" w:eastAsia="黑体" w:hint="eastAsia"/>
          <w:b/>
          <w:sz w:val="28"/>
        </w:rPr>
        <w:t>中标通知书</w:t>
      </w:r>
    </w:p>
    <w:p w:rsidR="00FB4540" w:rsidRDefault="00FB4540">
      <w:pPr>
        <w:pStyle w:val="a3"/>
        <w:spacing w:before="2"/>
        <w:rPr>
          <w:rFonts w:ascii="黑体"/>
          <w:b/>
          <w:sz w:val="20"/>
        </w:rPr>
      </w:pPr>
    </w:p>
    <w:p w:rsidR="00FB4540" w:rsidRDefault="0062347E">
      <w:pPr>
        <w:tabs>
          <w:tab w:val="left" w:pos="4554"/>
        </w:tabs>
        <w:spacing w:before="71"/>
        <w:ind w:left="212"/>
        <w:rPr>
          <w:sz w:val="28"/>
        </w:rPr>
      </w:pPr>
      <w:r>
        <w:rPr>
          <w:rFonts w:ascii="Times New Roman" w:eastAsia="Times New Roman"/>
          <w:sz w:val="28"/>
          <w:u w:val="single"/>
        </w:rPr>
        <w:t xml:space="preserve"> </w:t>
      </w:r>
      <w:r>
        <w:rPr>
          <w:rFonts w:ascii="Times New Roman" w:eastAsia="Times New Roman"/>
          <w:sz w:val="28"/>
          <w:u w:val="single"/>
        </w:rPr>
        <w:tab/>
      </w:r>
      <w:r>
        <w:rPr>
          <w:sz w:val="28"/>
        </w:rPr>
        <w:t>：</w:t>
      </w:r>
    </w:p>
    <w:p w:rsidR="00FB4540" w:rsidRDefault="0062347E">
      <w:pPr>
        <w:tabs>
          <w:tab w:val="left" w:pos="3831"/>
        </w:tabs>
        <w:spacing w:before="265" w:line="417" w:lineRule="auto"/>
        <w:ind w:left="212" w:right="232" w:firstLine="571"/>
        <w:jc w:val="both"/>
        <w:rPr>
          <w:rFonts w:ascii="仿宋" w:eastAsia="仿宋"/>
          <w:sz w:val="28"/>
        </w:rPr>
      </w:pPr>
      <w:r>
        <w:rPr>
          <w:noProof/>
        </w:rPr>
        <mc:AlternateContent>
          <mc:Choice Requires="wps">
            <w:drawing>
              <wp:anchor distT="0" distB="0" distL="114300" distR="114300" simplePos="0" relativeHeight="251658240" behindDoc="0" locked="0" layoutInCell="1" allowOverlap="1">
                <wp:simplePos x="0" y="0"/>
                <wp:positionH relativeFrom="page">
                  <wp:posOffset>648335</wp:posOffset>
                </wp:positionH>
                <wp:positionV relativeFrom="paragraph">
                  <wp:posOffset>1272540</wp:posOffset>
                </wp:positionV>
                <wp:extent cx="5953125" cy="307213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3072130"/>
                        </a:xfrm>
                        <a:prstGeom prst="rect">
                          <a:avLst/>
                        </a:prstGeom>
                        <a:noFill/>
                        <a:ln>
                          <a:noFill/>
                        </a:ln>
                      </wps:spPr>
                      <wps:txbx>
                        <w:txbxContent>
                          <w:tbl>
                            <w:tblPr>
                              <w:tblW w:w="93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38"/>
                              <w:gridCol w:w="2155"/>
                              <w:gridCol w:w="2207"/>
                              <w:gridCol w:w="991"/>
                              <w:gridCol w:w="1414"/>
                              <w:gridCol w:w="1735"/>
                            </w:tblGrid>
                            <w:tr w:rsidR="00E345E1">
                              <w:trPr>
                                <w:trHeight w:val="845"/>
                              </w:trPr>
                              <w:tc>
                                <w:tcPr>
                                  <w:tcW w:w="838" w:type="dxa"/>
                                </w:tcPr>
                                <w:p w:rsidR="00E345E1" w:rsidRDefault="00E345E1">
                                  <w:pPr>
                                    <w:pStyle w:val="TableParagraph"/>
                                    <w:spacing w:before="72"/>
                                    <w:ind w:left="140"/>
                                    <w:rPr>
                                      <w:rFonts w:ascii="仿宋" w:eastAsia="仿宋"/>
                                      <w:sz w:val="28"/>
                                    </w:rPr>
                                  </w:pPr>
                                  <w:r>
                                    <w:rPr>
                                      <w:rFonts w:ascii="仿宋" w:eastAsia="仿宋" w:hint="eastAsia"/>
                                      <w:spacing w:val="-1"/>
                                      <w:sz w:val="28"/>
                                    </w:rPr>
                                    <w:t>工程</w:t>
                                  </w:r>
                                </w:p>
                                <w:p w:rsidR="00E345E1" w:rsidRDefault="00E345E1">
                                  <w:pPr>
                                    <w:pStyle w:val="TableParagraph"/>
                                    <w:spacing w:before="83" w:line="346" w:lineRule="exact"/>
                                    <w:ind w:left="140"/>
                                    <w:rPr>
                                      <w:rFonts w:ascii="仿宋" w:eastAsia="仿宋"/>
                                      <w:sz w:val="28"/>
                                    </w:rPr>
                                  </w:pPr>
                                  <w:r>
                                    <w:rPr>
                                      <w:rFonts w:ascii="仿宋" w:eastAsia="仿宋" w:hint="eastAsia"/>
                                      <w:spacing w:val="-1"/>
                                      <w:sz w:val="28"/>
                                    </w:rPr>
                                    <w:t>名称</w:t>
                                  </w:r>
                                </w:p>
                              </w:tc>
                              <w:tc>
                                <w:tcPr>
                                  <w:tcW w:w="5353" w:type="dxa"/>
                                  <w:gridSpan w:val="3"/>
                                </w:tcPr>
                                <w:p w:rsidR="00E345E1" w:rsidRDefault="00E345E1">
                                  <w:pPr>
                                    <w:pStyle w:val="TableParagraph"/>
                                    <w:rPr>
                                      <w:rFonts w:ascii="Times New Roman"/>
                                      <w:sz w:val="26"/>
                                    </w:rPr>
                                  </w:pPr>
                                </w:p>
                              </w:tc>
                              <w:tc>
                                <w:tcPr>
                                  <w:tcW w:w="1414" w:type="dxa"/>
                                </w:tcPr>
                                <w:p w:rsidR="00E345E1" w:rsidRDefault="00E345E1">
                                  <w:pPr>
                                    <w:pStyle w:val="TableParagraph"/>
                                    <w:spacing w:before="5"/>
                                    <w:rPr>
                                      <w:rFonts w:ascii="仿宋"/>
                                      <w:sz w:val="20"/>
                                    </w:rPr>
                                  </w:pPr>
                                </w:p>
                                <w:p w:rsidR="00E345E1" w:rsidRDefault="00E345E1">
                                  <w:pPr>
                                    <w:pStyle w:val="TableParagraph"/>
                                    <w:ind w:left="147"/>
                                    <w:rPr>
                                      <w:rFonts w:ascii="仿宋" w:eastAsia="仿宋"/>
                                      <w:sz w:val="28"/>
                                    </w:rPr>
                                  </w:pPr>
                                  <w:r>
                                    <w:rPr>
                                      <w:rFonts w:ascii="仿宋" w:eastAsia="仿宋" w:hint="eastAsia"/>
                                      <w:sz w:val="28"/>
                                    </w:rPr>
                                    <w:t>建筑面积</w:t>
                                  </w:r>
                                </w:p>
                              </w:tc>
                              <w:tc>
                                <w:tcPr>
                                  <w:tcW w:w="1735" w:type="dxa"/>
                                  <w:vAlign w:val="center"/>
                                </w:tcPr>
                                <w:p w:rsidR="00E345E1" w:rsidRDefault="00E345E1">
                                  <w:pPr>
                                    <w:pStyle w:val="TableParagraph"/>
                                    <w:spacing w:before="5"/>
                                    <w:jc w:val="center"/>
                                    <w:rPr>
                                      <w:rFonts w:ascii="仿宋"/>
                                      <w:sz w:val="20"/>
                                    </w:rPr>
                                  </w:pPr>
                                </w:p>
                                <w:p w:rsidR="00E345E1" w:rsidRDefault="00E345E1">
                                  <w:pPr>
                                    <w:pStyle w:val="TableParagraph"/>
                                    <w:jc w:val="center"/>
                                    <w:rPr>
                                      <w:sz w:val="28"/>
                                    </w:rPr>
                                  </w:pPr>
                                  <w:r>
                                    <w:rPr>
                                      <w:sz w:val="28"/>
                                    </w:rPr>
                                    <w:t>㎡</w:t>
                                  </w:r>
                                </w:p>
                              </w:tc>
                            </w:tr>
                            <w:tr w:rsidR="00E345E1">
                              <w:trPr>
                                <w:trHeight w:val="845"/>
                              </w:trPr>
                              <w:tc>
                                <w:tcPr>
                                  <w:tcW w:w="838" w:type="dxa"/>
                                </w:tcPr>
                                <w:p w:rsidR="00E345E1" w:rsidRDefault="00E345E1">
                                  <w:pPr>
                                    <w:pStyle w:val="TableParagraph"/>
                                    <w:spacing w:line="440" w:lineRule="exact"/>
                                    <w:ind w:left="106" w:right="159"/>
                                    <w:rPr>
                                      <w:rFonts w:ascii="仿宋" w:eastAsia="仿宋"/>
                                      <w:sz w:val="28"/>
                                    </w:rPr>
                                  </w:pPr>
                                  <w:r>
                                    <w:rPr>
                                      <w:rFonts w:ascii="仿宋" w:eastAsia="仿宋" w:hint="eastAsia"/>
                                      <w:sz w:val="28"/>
                                    </w:rPr>
                                    <w:t>中标总价</w:t>
                                  </w:r>
                                </w:p>
                              </w:tc>
                              <w:tc>
                                <w:tcPr>
                                  <w:tcW w:w="8502" w:type="dxa"/>
                                  <w:gridSpan w:val="5"/>
                                </w:tcPr>
                                <w:p w:rsidR="00E345E1" w:rsidRDefault="00E345E1">
                                  <w:pPr>
                                    <w:pStyle w:val="TableParagraph"/>
                                    <w:tabs>
                                      <w:tab w:val="left" w:pos="2487"/>
                                      <w:tab w:val="left" w:pos="6406"/>
                                    </w:tabs>
                                    <w:spacing w:before="260"/>
                                    <w:ind w:left="667"/>
                                    <w:rPr>
                                      <w:rFonts w:ascii="仿宋" w:eastAsia="仿宋"/>
                                      <w:sz w:val="28"/>
                                    </w:rPr>
                                  </w:pPr>
                                  <w:r>
                                    <w:rPr>
                                      <w:rFonts w:ascii="Times New Roman" w:eastAsia="Times New Roman"/>
                                      <w:position w:val="19"/>
                                      <w:sz w:val="28"/>
                                      <w:u w:val="single"/>
                                    </w:rPr>
                                    <w:t xml:space="preserve"> </w:t>
                                  </w:r>
                                  <w:r>
                                    <w:rPr>
                                      <w:rFonts w:ascii="Times New Roman" w:eastAsia="Times New Roman"/>
                                      <w:position w:val="19"/>
                                      <w:sz w:val="28"/>
                                      <w:u w:val="single"/>
                                    </w:rPr>
                                    <w:tab/>
                                  </w:r>
                                  <w:r>
                                    <w:rPr>
                                      <w:rFonts w:ascii="仿宋" w:eastAsia="仿宋" w:hint="eastAsia"/>
                                      <w:sz w:val="28"/>
                                    </w:rPr>
                                    <w:t>元</w:t>
                                  </w:r>
                                  <w:r>
                                    <w:rPr>
                                      <w:rFonts w:ascii="仿宋" w:eastAsia="仿宋" w:hint="eastAsia"/>
                                      <w:spacing w:val="-3"/>
                                      <w:sz w:val="28"/>
                                    </w:rPr>
                                    <w:t>，</w:t>
                                  </w:r>
                                  <w:r>
                                    <w:rPr>
                                      <w:rFonts w:ascii="仿宋" w:eastAsia="仿宋" w:hint="eastAsia"/>
                                      <w:sz w:val="28"/>
                                    </w:rPr>
                                    <w:t>大写</w:t>
                                  </w:r>
                                  <w:r>
                                    <w:rPr>
                                      <w:rFonts w:ascii="仿宋" w:eastAsia="仿宋" w:hint="eastAsia"/>
                                      <w:sz w:val="28"/>
                                      <w:u w:val="single"/>
                                    </w:rPr>
                                    <w:t xml:space="preserve"> </w:t>
                                  </w:r>
                                  <w:r>
                                    <w:rPr>
                                      <w:rFonts w:ascii="仿宋" w:eastAsia="仿宋" w:hint="eastAsia"/>
                                      <w:sz w:val="28"/>
                                      <w:u w:val="single"/>
                                    </w:rPr>
                                    <w:tab/>
                                  </w:r>
                                  <w:r>
                                    <w:rPr>
                                      <w:rFonts w:ascii="仿宋" w:eastAsia="仿宋" w:hint="eastAsia"/>
                                      <w:sz w:val="28"/>
                                    </w:rPr>
                                    <w:t>元</w:t>
                                  </w:r>
                                </w:p>
                              </w:tc>
                            </w:tr>
                            <w:tr w:rsidR="00E345E1">
                              <w:trPr>
                                <w:trHeight w:val="845"/>
                              </w:trPr>
                              <w:tc>
                                <w:tcPr>
                                  <w:tcW w:w="838" w:type="dxa"/>
                                </w:tcPr>
                                <w:p w:rsidR="00E345E1" w:rsidRDefault="00E345E1">
                                  <w:pPr>
                                    <w:pStyle w:val="TableParagraph"/>
                                    <w:spacing w:before="1" w:line="440" w:lineRule="exact"/>
                                    <w:ind w:left="106" w:right="159"/>
                                    <w:rPr>
                                      <w:rFonts w:ascii="仿宋" w:eastAsia="仿宋"/>
                                      <w:sz w:val="28"/>
                                    </w:rPr>
                                  </w:pPr>
                                  <w:r>
                                    <w:rPr>
                                      <w:rFonts w:ascii="仿宋" w:eastAsia="仿宋" w:hint="eastAsia"/>
                                      <w:sz w:val="28"/>
                                    </w:rPr>
                                    <w:t>中标范围</w:t>
                                  </w:r>
                                </w:p>
                              </w:tc>
                              <w:tc>
                                <w:tcPr>
                                  <w:tcW w:w="8502" w:type="dxa"/>
                                  <w:gridSpan w:val="5"/>
                                </w:tcPr>
                                <w:p w:rsidR="00E345E1" w:rsidRDefault="00E345E1">
                                  <w:pPr>
                                    <w:pStyle w:val="TableParagraph"/>
                                    <w:spacing w:before="250"/>
                                    <w:ind w:left="2356" w:right="2295"/>
                                    <w:jc w:val="center"/>
                                    <w:rPr>
                                      <w:rFonts w:ascii="仿宋" w:eastAsia="仿宋"/>
                                      <w:i/>
                                      <w:sz w:val="29"/>
                                    </w:rPr>
                                  </w:pPr>
                                  <w:r>
                                    <w:rPr>
                                      <w:rFonts w:ascii="仿宋" w:eastAsia="仿宋" w:hint="eastAsia"/>
                                      <w:iCs/>
                                      <w:spacing w:val="-89"/>
                                      <w:sz w:val="29"/>
                                    </w:rPr>
                                    <w:t>招标文件及与招标相关文件明确的工程内容</w:t>
                                  </w:r>
                                </w:p>
                              </w:tc>
                            </w:tr>
                            <w:tr w:rsidR="00E345E1">
                              <w:trPr>
                                <w:trHeight w:val="600"/>
                              </w:trPr>
                              <w:tc>
                                <w:tcPr>
                                  <w:tcW w:w="838" w:type="dxa"/>
                                  <w:vMerge w:val="restart"/>
                                </w:tcPr>
                                <w:p w:rsidR="00E345E1" w:rsidRDefault="00E345E1">
                                  <w:pPr>
                                    <w:pStyle w:val="TableParagraph"/>
                                    <w:spacing w:before="5"/>
                                    <w:rPr>
                                      <w:rFonts w:ascii="仿宋"/>
                                      <w:sz w:val="20"/>
                                    </w:rPr>
                                  </w:pPr>
                                </w:p>
                                <w:p w:rsidR="00E345E1" w:rsidRDefault="00E345E1">
                                  <w:pPr>
                                    <w:pStyle w:val="TableParagraph"/>
                                    <w:spacing w:before="1" w:line="292" w:lineRule="auto"/>
                                    <w:ind w:left="140" w:right="126"/>
                                    <w:rPr>
                                      <w:rFonts w:ascii="仿宋" w:eastAsia="仿宋"/>
                                      <w:sz w:val="28"/>
                                    </w:rPr>
                                  </w:pPr>
                                  <w:r>
                                    <w:rPr>
                                      <w:rFonts w:ascii="仿宋" w:eastAsia="仿宋" w:hint="eastAsia"/>
                                      <w:sz w:val="28"/>
                                    </w:rPr>
                                    <w:t>中标工期</w:t>
                                  </w:r>
                                </w:p>
                              </w:tc>
                              <w:tc>
                                <w:tcPr>
                                  <w:tcW w:w="2155" w:type="dxa"/>
                                  <w:vMerge w:val="restart"/>
                                </w:tcPr>
                                <w:p w:rsidR="00E345E1" w:rsidRDefault="00E345E1">
                                  <w:pPr>
                                    <w:pStyle w:val="TableParagraph"/>
                                    <w:rPr>
                                      <w:rFonts w:ascii="仿宋"/>
                                      <w:sz w:val="35"/>
                                    </w:rPr>
                                  </w:pPr>
                                </w:p>
                                <w:p w:rsidR="00E345E1" w:rsidRDefault="00E345E1">
                                  <w:pPr>
                                    <w:pStyle w:val="TableParagraph"/>
                                    <w:spacing w:before="1"/>
                                    <w:ind w:left="1210"/>
                                    <w:rPr>
                                      <w:rFonts w:ascii="仿宋" w:eastAsia="仿宋"/>
                                      <w:sz w:val="28"/>
                                    </w:rPr>
                                  </w:pPr>
                                  <w:r>
                                    <w:rPr>
                                      <w:rFonts w:ascii="仿宋" w:eastAsia="仿宋" w:hint="eastAsia"/>
                                      <w:sz w:val="28"/>
                                    </w:rPr>
                                    <w:t>日历天</w:t>
                                  </w:r>
                                </w:p>
                              </w:tc>
                              <w:tc>
                                <w:tcPr>
                                  <w:tcW w:w="2207" w:type="dxa"/>
                                </w:tcPr>
                                <w:p w:rsidR="00E345E1" w:rsidRDefault="00E345E1">
                                  <w:pPr>
                                    <w:pStyle w:val="TableParagraph"/>
                                    <w:spacing w:before="132"/>
                                    <w:ind w:right="253"/>
                                    <w:jc w:val="right"/>
                                    <w:rPr>
                                      <w:rFonts w:ascii="仿宋" w:eastAsia="仿宋"/>
                                      <w:sz w:val="28"/>
                                    </w:rPr>
                                  </w:pPr>
                                  <w:r>
                                    <w:rPr>
                                      <w:rFonts w:ascii="仿宋" w:eastAsia="仿宋" w:hint="eastAsia"/>
                                      <w:sz w:val="28"/>
                                    </w:rPr>
                                    <w:t>计划开工日期</w:t>
                                  </w:r>
                                </w:p>
                              </w:tc>
                              <w:tc>
                                <w:tcPr>
                                  <w:tcW w:w="4140" w:type="dxa"/>
                                  <w:gridSpan w:val="3"/>
                                </w:tcPr>
                                <w:p w:rsidR="00E345E1" w:rsidRDefault="00E345E1">
                                  <w:pPr>
                                    <w:pStyle w:val="TableParagraph"/>
                                    <w:tabs>
                                      <w:tab w:val="left" w:pos="1788"/>
                                      <w:tab w:val="left" w:pos="2628"/>
                                    </w:tabs>
                                    <w:spacing w:before="132"/>
                                    <w:ind w:left="948"/>
                                    <w:rPr>
                                      <w:rFonts w:ascii="仿宋" w:eastAsia="仿宋"/>
                                      <w:sz w:val="28"/>
                                    </w:rPr>
                                  </w:pPr>
                                  <w:r>
                                    <w:rPr>
                                      <w:rFonts w:ascii="仿宋" w:eastAsia="仿宋" w:hint="eastAsia"/>
                                      <w:sz w:val="28"/>
                                    </w:rPr>
                                    <w:t>年</w:t>
                                  </w:r>
                                  <w:r>
                                    <w:rPr>
                                      <w:rFonts w:ascii="仿宋" w:eastAsia="仿宋" w:hint="eastAsia"/>
                                      <w:sz w:val="28"/>
                                    </w:rPr>
                                    <w:tab/>
                                    <w:t>月</w:t>
                                  </w:r>
                                  <w:r>
                                    <w:rPr>
                                      <w:rFonts w:ascii="仿宋" w:eastAsia="仿宋" w:hint="eastAsia"/>
                                      <w:sz w:val="28"/>
                                    </w:rPr>
                                    <w:tab/>
                                    <w:t>日</w:t>
                                  </w:r>
                                </w:p>
                              </w:tc>
                            </w:tr>
                            <w:tr w:rsidR="00E345E1">
                              <w:trPr>
                                <w:trHeight w:val="601"/>
                              </w:trPr>
                              <w:tc>
                                <w:tcPr>
                                  <w:tcW w:w="838" w:type="dxa"/>
                                  <w:vMerge/>
                                  <w:tcBorders>
                                    <w:top w:val="nil"/>
                                    <w:bottom w:val="single" w:sz="4" w:space="0" w:color="000000"/>
                                  </w:tcBorders>
                                </w:tcPr>
                                <w:p w:rsidR="00E345E1" w:rsidRDefault="00E345E1">
                                  <w:pPr>
                                    <w:rPr>
                                      <w:sz w:val="2"/>
                                      <w:szCs w:val="2"/>
                                    </w:rPr>
                                  </w:pPr>
                                </w:p>
                              </w:tc>
                              <w:tc>
                                <w:tcPr>
                                  <w:tcW w:w="2155" w:type="dxa"/>
                                  <w:vMerge/>
                                  <w:tcBorders>
                                    <w:top w:val="nil"/>
                                    <w:bottom w:val="single" w:sz="4" w:space="0" w:color="000000"/>
                                  </w:tcBorders>
                                </w:tcPr>
                                <w:p w:rsidR="00E345E1" w:rsidRDefault="00E345E1">
                                  <w:pPr>
                                    <w:rPr>
                                      <w:sz w:val="2"/>
                                      <w:szCs w:val="2"/>
                                    </w:rPr>
                                  </w:pPr>
                                </w:p>
                              </w:tc>
                              <w:tc>
                                <w:tcPr>
                                  <w:tcW w:w="2207" w:type="dxa"/>
                                  <w:tcBorders>
                                    <w:bottom w:val="single" w:sz="4" w:space="0" w:color="000000"/>
                                  </w:tcBorders>
                                </w:tcPr>
                                <w:p w:rsidR="00E345E1" w:rsidRDefault="00E345E1">
                                  <w:pPr>
                                    <w:pStyle w:val="TableParagraph"/>
                                    <w:spacing w:before="133"/>
                                    <w:ind w:right="253"/>
                                    <w:jc w:val="right"/>
                                    <w:rPr>
                                      <w:rFonts w:ascii="仿宋" w:eastAsia="仿宋"/>
                                      <w:sz w:val="28"/>
                                    </w:rPr>
                                  </w:pPr>
                                  <w:r>
                                    <w:rPr>
                                      <w:rFonts w:ascii="仿宋" w:eastAsia="仿宋" w:hint="eastAsia"/>
                                      <w:sz w:val="28"/>
                                    </w:rPr>
                                    <w:t>计划竣工日期</w:t>
                                  </w:r>
                                </w:p>
                              </w:tc>
                              <w:tc>
                                <w:tcPr>
                                  <w:tcW w:w="4140" w:type="dxa"/>
                                  <w:gridSpan w:val="3"/>
                                  <w:tcBorders>
                                    <w:bottom w:val="single" w:sz="4" w:space="0" w:color="000000"/>
                                  </w:tcBorders>
                                </w:tcPr>
                                <w:p w:rsidR="00E345E1" w:rsidRDefault="00E345E1">
                                  <w:pPr>
                                    <w:pStyle w:val="TableParagraph"/>
                                    <w:tabs>
                                      <w:tab w:val="left" w:pos="1788"/>
                                      <w:tab w:val="left" w:pos="2628"/>
                                    </w:tabs>
                                    <w:spacing w:before="133"/>
                                    <w:ind w:left="948"/>
                                    <w:rPr>
                                      <w:rFonts w:ascii="仿宋" w:eastAsia="仿宋"/>
                                      <w:sz w:val="28"/>
                                    </w:rPr>
                                  </w:pPr>
                                  <w:r>
                                    <w:rPr>
                                      <w:rFonts w:ascii="仿宋" w:eastAsia="仿宋" w:hint="eastAsia"/>
                                      <w:sz w:val="28"/>
                                    </w:rPr>
                                    <w:t>年</w:t>
                                  </w:r>
                                  <w:r>
                                    <w:rPr>
                                      <w:rFonts w:ascii="仿宋" w:eastAsia="仿宋" w:hint="eastAsia"/>
                                      <w:sz w:val="28"/>
                                    </w:rPr>
                                    <w:tab/>
                                    <w:t>月</w:t>
                                  </w:r>
                                  <w:r>
                                    <w:rPr>
                                      <w:rFonts w:ascii="仿宋" w:eastAsia="仿宋" w:hint="eastAsia"/>
                                      <w:sz w:val="28"/>
                                    </w:rPr>
                                    <w:tab/>
                                    <w:t>日</w:t>
                                  </w:r>
                                </w:p>
                              </w:tc>
                            </w:tr>
                            <w:tr w:rsidR="00E345E1">
                              <w:trPr>
                                <w:trHeight w:val="855"/>
                              </w:trPr>
                              <w:tc>
                                <w:tcPr>
                                  <w:tcW w:w="838" w:type="dxa"/>
                                  <w:tcBorders>
                                    <w:top w:val="single" w:sz="4" w:space="0" w:color="000000"/>
                                    <w:left w:val="single" w:sz="4" w:space="0" w:color="000000"/>
                                    <w:bottom w:val="single" w:sz="4" w:space="0" w:color="000000"/>
                                    <w:right w:val="single" w:sz="4" w:space="0" w:color="000000"/>
                                  </w:tcBorders>
                                </w:tcPr>
                                <w:p w:rsidR="00E345E1" w:rsidRDefault="00E345E1">
                                  <w:pPr>
                                    <w:pStyle w:val="TableParagraph"/>
                                    <w:spacing w:before="1" w:line="440" w:lineRule="exact"/>
                                    <w:ind w:left="140" w:right="126"/>
                                    <w:rPr>
                                      <w:rFonts w:ascii="仿宋" w:eastAsia="仿宋"/>
                                      <w:sz w:val="28"/>
                                    </w:rPr>
                                  </w:pPr>
                                  <w:r>
                                    <w:rPr>
                                      <w:rFonts w:ascii="仿宋" w:eastAsia="仿宋" w:hint="eastAsia"/>
                                      <w:sz w:val="28"/>
                                    </w:rPr>
                                    <w:t>质量等级</w:t>
                                  </w:r>
                                </w:p>
                              </w:tc>
                              <w:tc>
                                <w:tcPr>
                                  <w:tcW w:w="8502" w:type="dxa"/>
                                  <w:gridSpan w:val="5"/>
                                  <w:tcBorders>
                                    <w:top w:val="single" w:sz="4" w:space="0" w:color="000000"/>
                                    <w:left w:val="single" w:sz="4" w:space="0" w:color="000000"/>
                                    <w:bottom w:val="single" w:sz="4" w:space="0" w:color="000000"/>
                                    <w:right w:val="single" w:sz="4" w:space="0" w:color="000000"/>
                                  </w:tcBorders>
                                </w:tcPr>
                                <w:p w:rsidR="00E345E1" w:rsidRDefault="00E345E1">
                                  <w:pPr>
                                    <w:pStyle w:val="TableParagraph"/>
                                    <w:spacing w:before="157"/>
                                    <w:ind w:left="2301" w:right="2295"/>
                                    <w:jc w:val="center"/>
                                    <w:rPr>
                                      <w:rFonts w:ascii="仿宋" w:eastAsia="仿宋"/>
                                      <w:sz w:val="44"/>
                                    </w:rPr>
                                  </w:pPr>
                                  <w:r>
                                    <w:rPr>
                                      <w:rFonts w:ascii="仿宋" w:eastAsia="仿宋" w:hint="eastAsia"/>
                                      <w:sz w:val="44"/>
                                    </w:rPr>
                                    <w:t>合格</w:t>
                                  </w:r>
                                </w:p>
                              </w:tc>
                            </w:tr>
                          </w:tbl>
                          <w:p w:rsidR="00E345E1" w:rsidRDefault="00E345E1">
                            <w:pPr>
                              <w:pStyle w:val="a3"/>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05pt;margin-top:100.2pt;width:468.75pt;height:241.9pt;z-index:25165824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" filled="f" stroked="f">
                <v:textbox inset="0,0,0,0">
                  <w:txbxContent>
                    <w:tbl>
                      <w:tblPr>
                        <w:tblW w:w="93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38"/>
                        <w:gridCol w:w="2155"/>
                        <w:gridCol w:w="2207"/>
                        <w:gridCol w:w="991"/>
                        <w:gridCol w:w="1414"/>
                        <w:gridCol w:w="1735"/>
                      </w:tblGrid>
                      <w:tr w:rsidR="00E345E1">
                        <w:trPr>
                          <w:trHeight w:val="845"/>
                        </w:trPr>
                        <w:tc>
                          <w:tcPr>
                            <w:tcW w:w="838" w:type="dxa"/>
                          </w:tcPr>
                          <w:p w:rsidR="00E345E1" w:rsidRDefault="00E345E1">
                            <w:pPr>
                              <w:pStyle w:val="TableParagraph"/>
                              <w:spacing w:before="72"/>
                              <w:ind w:left="140"/>
                              <w:rPr>
                                <w:rFonts w:ascii="仿宋" w:eastAsia="仿宋"/>
                                <w:sz w:val="28"/>
                              </w:rPr>
                            </w:pPr>
                            <w:r>
                              <w:rPr>
                                <w:rFonts w:ascii="仿宋" w:eastAsia="仿宋" w:hint="eastAsia"/>
                                <w:spacing w:val="-1"/>
                                <w:sz w:val="28"/>
                              </w:rPr>
                              <w:t>工程</w:t>
                            </w:r>
                          </w:p>
                          <w:p w:rsidR="00E345E1" w:rsidRDefault="00E345E1">
                            <w:pPr>
                              <w:pStyle w:val="TableParagraph"/>
                              <w:spacing w:before="83" w:line="346" w:lineRule="exact"/>
                              <w:ind w:left="140"/>
                              <w:rPr>
                                <w:rFonts w:ascii="仿宋" w:eastAsia="仿宋"/>
                                <w:sz w:val="28"/>
                              </w:rPr>
                            </w:pPr>
                            <w:r>
                              <w:rPr>
                                <w:rFonts w:ascii="仿宋" w:eastAsia="仿宋" w:hint="eastAsia"/>
                                <w:spacing w:val="-1"/>
                                <w:sz w:val="28"/>
                              </w:rPr>
                              <w:t>名称</w:t>
                            </w:r>
                          </w:p>
                        </w:tc>
                        <w:tc>
                          <w:tcPr>
                            <w:tcW w:w="5353" w:type="dxa"/>
                            <w:gridSpan w:val="3"/>
                          </w:tcPr>
                          <w:p w:rsidR="00E345E1" w:rsidRDefault="00E345E1">
                            <w:pPr>
                              <w:pStyle w:val="TableParagraph"/>
                              <w:rPr>
                                <w:rFonts w:ascii="Times New Roman"/>
                                <w:sz w:val="26"/>
                              </w:rPr>
                            </w:pPr>
                          </w:p>
                        </w:tc>
                        <w:tc>
                          <w:tcPr>
                            <w:tcW w:w="1414" w:type="dxa"/>
                          </w:tcPr>
                          <w:p w:rsidR="00E345E1" w:rsidRDefault="00E345E1">
                            <w:pPr>
                              <w:pStyle w:val="TableParagraph"/>
                              <w:spacing w:before="5"/>
                              <w:rPr>
                                <w:rFonts w:ascii="仿宋"/>
                                <w:sz w:val="20"/>
                              </w:rPr>
                            </w:pPr>
                          </w:p>
                          <w:p w:rsidR="00E345E1" w:rsidRDefault="00E345E1">
                            <w:pPr>
                              <w:pStyle w:val="TableParagraph"/>
                              <w:ind w:left="147"/>
                              <w:rPr>
                                <w:rFonts w:ascii="仿宋" w:eastAsia="仿宋"/>
                                <w:sz w:val="28"/>
                              </w:rPr>
                            </w:pPr>
                            <w:r>
                              <w:rPr>
                                <w:rFonts w:ascii="仿宋" w:eastAsia="仿宋" w:hint="eastAsia"/>
                                <w:sz w:val="28"/>
                              </w:rPr>
                              <w:t>建筑面积</w:t>
                            </w:r>
                          </w:p>
                        </w:tc>
                        <w:tc>
                          <w:tcPr>
                            <w:tcW w:w="1735" w:type="dxa"/>
                            <w:vAlign w:val="center"/>
                          </w:tcPr>
                          <w:p w:rsidR="00E345E1" w:rsidRDefault="00E345E1">
                            <w:pPr>
                              <w:pStyle w:val="TableParagraph"/>
                              <w:spacing w:before="5"/>
                              <w:jc w:val="center"/>
                              <w:rPr>
                                <w:rFonts w:ascii="仿宋"/>
                                <w:sz w:val="20"/>
                              </w:rPr>
                            </w:pPr>
                          </w:p>
                          <w:p w:rsidR="00E345E1" w:rsidRDefault="00E345E1">
                            <w:pPr>
                              <w:pStyle w:val="TableParagraph"/>
                              <w:jc w:val="center"/>
                              <w:rPr>
                                <w:sz w:val="28"/>
                              </w:rPr>
                            </w:pPr>
                            <w:r>
                              <w:rPr>
                                <w:sz w:val="28"/>
                              </w:rPr>
                              <w:t>㎡</w:t>
                            </w:r>
                          </w:p>
                        </w:tc>
                      </w:tr>
                      <w:tr w:rsidR="00E345E1">
                        <w:trPr>
                          <w:trHeight w:val="845"/>
                        </w:trPr>
                        <w:tc>
                          <w:tcPr>
                            <w:tcW w:w="838" w:type="dxa"/>
                          </w:tcPr>
                          <w:p w:rsidR="00E345E1" w:rsidRDefault="00E345E1">
                            <w:pPr>
                              <w:pStyle w:val="TableParagraph"/>
                              <w:spacing w:line="440" w:lineRule="exact"/>
                              <w:ind w:left="106" w:right="159"/>
                              <w:rPr>
                                <w:rFonts w:ascii="仿宋" w:eastAsia="仿宋"/>
                                <w:sz w:val="28"/>
                              </w:rPr>
                            </w:pPr>
                            <w:r>
                              <w:rPr>
                                <w:rFonts w:ascii="仿宋" w:eastAsia="仿宋" w:hint="eastAsia"/>
                                <w:sz w:val="28"/>
                              </w:rPr>
                              <w:t>中标总价</w:t>
                            </w:r>
                          </w:p>
                        </w:tc>
                        <w:tc>
                          <w:tcPr>
                            <w:tcW w:w="8502" w:type="dxa"/>
                            <w:gridSpan w:val="5"/>
                          </w:tcPr>
                          <w:p w:rsidR="00E345E1" w:rsidRDefault="00E345E1">
                            <w:pPr>
                              <w:pStyle w:val="TableParagraph"/>
                              <w:tabs>
                                <w:tab w:val="left" w:pos="2487"/>
                                <w:tab w:val="left" w:pos="6406"/>
                              </w:tabs>
                              <w:spacing w:before="260"/>
                              <w:ind w:left="667"/>
                              <w:rPr>
                                <w:rFonts w:ascii="仿宋" w:eastAsia="仿宋"/>
                                <w:sz w:val="28"/>
                              </w:rPr>
                            </w:pPr>
                            <w:r>
                              <w:rPr>
                                <w:rFonts w:ascii="Times New Roman" w:eastAsia="Times New Roman"/>
                                <w:position w:val="19"/>
                                <w:sz w:val="28"/>
                                <w:u w:val="single"/>
                              </w:rPr>
                              <w:t xml:space="preserve"> </w:t>
                            </w:r>
                            <w:r>
                              <w:rPr>
                                <w:rFonts w:ascii="Times New Roman" w:eastAsia="Times New Roman"/>
                                <w:position w:val="19"/>
                                <w:sz w:val="28"/>
                                <w:u w:val="single"/>
                              </w:rPr>
                              <w:tab/>
                            </w:r>
                            <w:r>
                              <w:rPr>
                                <w:rFonts w:ascii="仿宋" w:eastAsia="仿宋" w:hint="eastAsia"/>
                                <w:sz w:val="28"/>
                              </w:rPr>
                              <w:t>元</w:t>
                            </w:r>
                            <w:r>
                              <w:rPr>
                                <w:rFonts w:ascii="仿宋" w:eastAsia="仿宋" w:hint="eastAsia"/>
                                <w:spacing w:val="-3"/>
                                <w:sz w:val="28"/>
                              </w:rPr>
                              <w:t>，</w:t>
                            </w:r>
                            <w:r>
                              <w:rPr>
                                <w:rFonts w:ascii="仿宋" w:eastAsia="仿宋" w:hint="eastAsia"/>
                                <w:sz w:val="28"/>
                              </w:rPr>
                              <w:t>大写</w:t>
                            </w:r>
                            <w:r>
                              <w:rPr>
                                <w:rFonts w:ascii="仿宋" w:eastAsia="仿宋" w:hint="eastAsia"/>
                                <w:sz w:val="28"/>
                                <w:u w:val="single"/>
                              </w:rPr>
                              <w:t xml:space="preserve"> </w:t>
                            </w:r>
                            <w:r>
                              <w:rPr>
                                <w:rFonts w:ascii="仿宋" w:eastAsia="仿宋" w:hint="eastAsia"/>
                                <w:sz w:val="28"/>
                                <w:u w:val="single"/>
                              </w:rPr>
                              <w:tab/>
                            </w:r>
                            <w:r>
                              <w:rPr>
                                <w:rFonts w:ascii="仿宋" w:eastAsia="仿宋" w:hint="eastAsia"/>
                                <w:sz w:val="28"/>
                              </w:rPr>
                              <w:t>元</w:t>
                            </w:r>
                          </w:p>
                        </w:tc>
                      </w:tr>
                      <w:tr w:rsidR="00E345E1">
                        <w:trPr>
                          <w:trHeight w:val="845"/>
                        </w:trPr>
                        <w:tc>
                          <w:tcPr>
                            <w:tcW w:w="838" w:type="dxa"/>
                          </w:tcPr>
                          <w:p w:rsidR="00E345E1" w:rsidRDefault="00E345E1">
                            <w:pPr>
                              <w:pStyle w:val="TableParagraph"/>
                              <w:spacing w:before="1" w:line="440" w:lineRule="exact"/>
                              <w:ind w:left="106" w:right="159"/>
                              <w:rPr>
                                <w:rFonts w:ascii="仿宋" w:eastAsia="仿宋"/>
                                <w:sz w:val="28"/>
                              </w:rPr>
                            </w:pPr>
                            <w:r>
                              <w:rPr>
                                <w:rFonts w:ascii="仿宋" w:eastAsia="仿宋" w:hint="eastAsia"/>
                                <w:sz w:val="28"/>
                              </w:rPr>
                              <w:t>中标范围</w:t>
                            </w:r>
                          </w:p>
                        </w:tc>
                        <w:tc>
                          <w:tcPr>
                            <w:tcW w:w="8502" w:type="dxa"/>
                            <w:gridSpan w:val="5"/>
                          </w:tcPr>
                          <w:p w:rsidR="00E345E1" w:rsidRDefault="00E345E1">
                            <w:pPr>
                              <w:pStyle w:val="TableParagraph"/>
                              <w:spacing w:before="250"/>
                              <w:ind w:left="2356" w:right="2295"/>
                              <w:jc w:val="center"/>
                              <w:rPr>
                                <w:rFonts w:ascii="仿宋" w:eastAsia="仿宋"/>
                                <w:i/>
                                <w:sz w:val="29"/>
                              </w:rPr>
                            </w:pPr>
                            <w:r>
                              <w:rPr>
                                <w:rFonts w:ascii="仿宋" w:eastAsia="仿宋" w:hint="eastAsia"/>
                                <w:iCs/>
                                <w:spacing w:val="-89"/>
                                <w:sz w:val="29"/>
                              </w:rPr>
                              <w:t>招标文件及与招标相关文件明确的工程内容</w:t>
                            </w:r>
                          </w:p>
                        </w:tc>
                      </w:tr>
                      <w:tr w:rsidR="00E345E1">
                        <w:trPr>
                          <w:trHeight w:val="600"/>
                        </w:trPr>
                        <w:tc>
                          <w:tcPr>
                            <w:tcW w:w="838" w:type="dxa"/>
                            <w:vMerge w:val="restart"/>
                          </w:tcPr>
                          <w:p w:rsidR="00E345E1" w:rsidRDefault="00E345E1">
                            <w:pPr>
                              <w:pStyle w:val="TableParagraph"/>
                              <w:spacing w:before="5"/>
                              <w:rPr>
                                <w:rFonts w:ascii="仿宋"/>
                                <w:sz w:val="20"/>
                              </w:rPr>
                            </w:pPr>
                          </w:p>
                          <w:p w:rsidR="00E345E1" w:rsidRDefault="00E345E1">
                            <w:pPr>
                              <w:pStyle w:val="TableParagraph"/>
                              <w:spacing w:before="1" w:line="292" w:lineRule="auto"/>
                              <w:ind w:left="140" w:right="126"/>
                              <w:rPr>
                                <w:rFonts w:ascii="仿宋" w:eastAsia="仿宋"/>
                                <w:sz w:val="28"/>
                              </w:rPr>
                            </w:pPr>
                            <w:r>
                              <w:rPr>
                                <w:rFonts w:ascii="仿宋" w:eastAsia="仿宋" w:hint="eastAsia"/>
                                <w:sz w:val="28"/>
                              </w:rPr>
                              <w:t>中标工期</w:t>
                            </w:r>
                          </w:p>
                        </w:tc>
                        <w:tc>
                          <w:tcPr>
                            <w:tcW w:w="2155" w:type="dxa"/>
                            <w:vMerge w:val="restart"/>
                          </w:tcPr>
                          <w:p w:rsidR="00E345E1" w:rsidRDefault="00E345E1">
                            <w:pPr>
                              <w:pStyle w:val="TableParagraph"/>
                              <w:rPr>
                                <w:rFonts w:ascii="仿宋"/>
                                <w:sz w:val="35"/>
                              </w:rPr>
                            </w:pPr>
                          </w:p>
                          <w:p w:rsidR="00E345E1" w:rsidRDefault="00E345E1">
                            <w:pPr>
                              <w:pStyle w:val="TableParagraph"/>
                              <w:spacing w:before="1"/>
                              <w:ind w:left="1210"/>
                              <w:rPr>
                                <w:rFonts w:ascii="仿宋" w:eastAsia="仿宋"/>
                                <w:sz w:val="28"/>
                              </w:rPr>
                            </w:pPr>
                            <w:r>
                              <w:rPr>
                                <w:rFonts w:ascii="仿宋" w:eastAsia="仿宋" w:hint="eastAsia"/>
                                <w:sz w:val="28"/>
                              </w:rPr>
                              <w:t>日历天</w:t>
                            </w:r>
                          </w:p>
                        </w:tc>
                        <w:tc>
                          <w:tcPr>
                            <w:tcW w:w="2207" w:type="dxa"/>
                          </w:tcPr>
                          <w:p w:rsidR="00E345E1" w:rsidRDefault="00E345E1">
                            <w:pPr>
                              <w:pStyle w:val="TableParagraph"/>
                              <w:spacing w:before="132"/>
                              <w:ind w:right="253"/>
                              <w:jc w:val="right"/>
                              <w:rPr>
                                <w:rFonts w:ascii="仿宋" w:eastAsia="仿宋"/>
                                <w:sz w:val="28"/>
                              </w:rPr>
                            </w:pPr>
                            <w:r>
                              <w:rPr>
                                <w:rFonts w:ascii="仿宋" w:eastAsia="仿宋" w:hint="eastAsia"/>
                                <w:sz w:val="28"/>
                              </w:rPr>
                              <w:t>计划开工日期</w:t>
                            </w:r>
                          </w:p>
                        </w:tc>
                        <w:tc>
                          <w:tcPr>
                            <w:tcW w:w="4140" w:type="dxa"/>
                            <w:gridSpan w:val="3"/>
                          </w:tcPr>
                          <w:p w:rsidR="00E345E1" w:rsidRDefault="00E345E1">
                            <w:pPr>
                              <w:pStyle w:val="TableParagraph"/>
                              <w:tabs>
                                <w:tab w:val="left" w:pos="1788"/>
                                <w:tab w:val="left" w:pos="2628"/>
                              </w:tabs>
                              <w:spacing w:before="132"/>
                              <w:ind w:left="948"/>
                              <w:rPr>
                                <w:rFonts w:ascii="仿宋" w:eastAsia="仿宋"/>
                                <w:sz w:val="28"/>
                              </w:rPr>
                            </w:pPr>
                            <w:r>
                              <w:rPr>
                                <w:rFonts w:ascii="仿宋" w:eastAsia="仿宋" w:hint="eastAsia"/>
                                <w:sz w:val="28"/>
                              </w:rPr>
                              <w:t>年</w:t>
                            </w:r>
                            <w:r>
                              <w:rPr>
                                <w:rFonts w:ascii="仿宋" w:eastAsia="仿宋" w:hint="eastAsia"/>
                                <w:sz w:val="28"/>
                              </w:rPr>
                              <w:tab/>
                              <w:t>月</w:t>
                            </w:r>
                            <w:r>
                              <w:rPr>
                                <w:rFonts w:ascii="仿宋" w:eastAsia="仿宋" w:hint="eastAsia"/>
                                <w:sz w:val="28"/>
                              </w:rPr>
                              <w:tab/>
                              <w:t>日</w:t>
                            </w:r>
                          </w:p>
                        </w:tc>
                      </w:tr>
                      <w:tr w:rsidR="00E345E1">
                        <w:trPr>
                          <w:trHeight w:val="601"/>
                        </w:trPr>
                        <w:tc>
                          <w:tcPr>
                            <w:tcW w:w="838" w:type="dxa"/>
                            <w:vMerge/>
                            <w:tcBorders>
                              <w:top w:val="nil"/>
                              <w:bottom w:val="single" w:sz="4" w:space="0" w:color="000000"/>
                            </w:tcBorders>
                          </w:tcPr>
                          <w:p w:rsidR="00E345E1" w:rsidRDefault="00E345E1">
                            <w:pPr>
                              <w:rPr>
                                <w:sz w:val="2"/>
                                <w:szCs w:val="2"/>
                              </w:rPr>
                            </w:pPr>
                          </w:p>
                        </w:tc>
                        <w:tc>
                          <w:tcPr>
                            <w:tcW w:w="2155" w:type="dxa"/>
                            <w:vMerge/>
                            <w:tcBorders>
                              <w:top w:val="nil"/>
                              <w:bottom w:val="single" w:sz="4" w:space="0" w:color="000000"/>
                            </w:tcBorders>
                          </w:tcPr>
                          <w:p w:rsidR="00E345E1" w:rsidRDefault="00E345E1">
                            <w:pPr>
                              <w:rPr>
                                <w:sz w:val="2"/>
                                <w:szCs w:val="2"/>
                              </w:rPr>
                            </w:pPr>
                          </w:p>
                        </w:tc>
                        <w:tc>
                          <w:tcPr>
                            <w:tcW w:w="2207" w:type="dxa"/>
                            <w:tcBorders>
                              <w:bottom w:val="single" w:sz="4" w:space="0" w:color="000000"/>
                            </w:tcBorders>
                          </w:tcPr>
                          <w:p w:rsidR="00E345E1" w:rsidRDefault="00E345E1">
                            <w:pPr>
                              <w:pStyle w:val="TableParagraph"/>
                              <w:spacing w:before="133"/>
                              <w:ind w:right="253"/>
                              <w:jc w:val="right"/>
                              <w:rPr>
                                <w:rFonts w:ascii="仿宋" w:eastAsia="仿宋"/>
                                <w:sz w:val="28"/>
                              </w:rPr>
                            </w:pPr>
                            <w:r>
                              <w:rPr>
                                <w:rFonts w:ascii="仿宋" w:eastAsia="仿宋" w:hint="eastAsia"/>
                                <w:sz w:val="28"/>
                              </w:rPr>
                              <w:t>计划竣工日期</w:t>
                            </w:r>
                          </w:p>
                        </w:tc>
                        <w:tc>
                          <w:tcPr>
                            <w:tcW w:w="4140" w:type="dxa"/>
                            <w:gridSpan w:val="3"/>
                            <w:tcBorders>
                              <w:bottom w:val="single" w:sz="4" w:space="0" w:color="000000"/>
                            </w:tcBorders>
                          </w:tcPr>
                          <w:p w:rsidR="00E345E1" w:rsidRDefault="00E345E1">
                            <w:pPr>
                              <w:pStyle w:val="TableParagraph"/>
                              <w:tabs>
                                <w:tab w:val="left" w:pos="1788"/>
                                <w:tab w:val="left" w:pos="2628"/>
                              </w:tabs>
                              <w:spacing w:before="133"/>
                              <w:ind w:left="948"/>
                              <w:rPr>
                                <w:rFonts w:ascii="仿宋" w:eastAsia="仿宋"/>
                                <w:sz w:val="28"/>
                              </w:rPr>
                            </w:pPr>
                            <w:r>
                              <w:rPr>
                                <w:rFonts w:ascii="仿宋" w:eastAsia="仿宋" w:hint="eastAsia"/>
                                <w:sz w:val="28"/>
                              </w:rPr>
                              <w:t>年</w:t>
                            </w:r>
                            <w:r>
                              <w:rPr>
                                <w:rFonts w:ascii="仿宋" w:eastAsia="仿宋" w:hint="eastAsia"/>
                                <w:sz w:val="28"/>
                              </w:rPr>
                              <w:tab/>
                              <w:t>月</w:t>
                            </w:r>
                            <w:r>
                              <w:rPr>
                                <w:rFonts w:ascii="仿宋" w:eastAsia="仿宋" w:hint="eastAsia"/>
                                <w:sz w:val="28"/>
                              </w:rPr>
                              <w:tab/>
                              <w:t>日</w:t>
                            </w:r>
                          </w:p>
                        </w:tc>
                      </w:tr>
                      <w:tr w:rsidR="00E345E1">
                        <w:trPr>
                          <w:trHeight w:val="855"/>
                        </w:trPr>
                        <w:tc>
                          <w:tcPr>
                            <w:tcW w:w="838" w:type="dxa"/>
                            <w:tcBorders>
                              <w:top w:val="single" w:sz="4" w:space="0" w:color="000000"/>
                              <w:left w:val="single" w:sz="4" w:space="0" w:color="000000"/>
                              <w:bottom w:val="single" w:sz="4" w:space="0" w:color="000000"/>
                              <w:right w:val="single" w:sz="4" w:space="0" w:color="000000"/>
                            </w:tcBorders>
                          </w:tcPr>
                          <w:p w:rsidR="00E345E1" w:rsidRDefault="00E345E1">
                            <w:pPr>
                              <w:pStyle w:val="TableParagraph"/>
                              <w:spacing w:before="1" w:line="440" w:lineRule="exact"/>
                              <w:ind w:left="140" w:right="126"/>
                              <w:rPr>
                                <w:rFonts w:ascii="仿宋" w:eastAsia="仿宋"/>
                                <w:sz w:val="28"/>
                              </w:rPr>
                            </w:pPr>
                            <w:r>
                              <w:rPr>
                                <w:rFonts w:ascii="仿宋" w:eastAsia="仿宋" w:hint="eastAsia"/>
                                <w:sz w:val="28"/>
                              </w:rPr>
                              <w:t>质量等级</w:t>
                            </w:r>
                          </w:p>
                        </w:tc>
                        <w:tc>
                          <w:tcPr>
                            <w:tcW w:w="8502" w:type="dxa"/>
                            <w:gridSpan w:val="5"/>
                            <w:tcBorders>
                              <w:top w:val="single" w:sz="4" w:space="0" w:color="000000"/>
                              <w:left w:val="single" w:sz="4" w:space="0" w:color="000000"/>
                              <w:bottom w:val="single" w:sz="4" w:space="0" w:color="000000"/>
                              <w:right w:val="single" w:sz="4" w:space="0" w:color="000000"/>
                            </w:tcBorders>
                          </w:tcPr>
                          <w:p w:rsidR="00E345E1" w:rsidRDefault="00E345E1">
                            <w:pPr>
                              <w:pStyle w:val="TableParagraph"/>
                              <w:spacing w:before="157"/>
                              <w:ind w:left="2301" w:right="2295"/>
                              <w:jc w:val="center"/>
                              <w:rPr>
                                <w:rFonts w:ascii="仿宋" w:eastAsia="仿宋"/>
                                <w:sz w:val="44"/>
                              </w:rPr>
                            </w:pPr>
                            <w:r>
                              <w:rPr>
                                <w:rFonts w:ascii="仿宋" w:eastAsia="仿宋" w:hint="eastAsia"/>
                                <w:sz w:val="44"/>
                              </w:rPr>
                              <w:t>合格</w:t>
                            </w:r>
                          </w:p>
                        </w:tc>
                      </w:tr>
                    </w:tbl>
                    <w:p w:rsidR="00E345E1" w:rsidRDefault="00E345E1">
                      <w:pPr>
                        <w:pStyle w:val="a3"/>
                      </w:pPr>
                    </w:p>
                  </w:txbxContent>
                </v:textbox>
                <w10:wrap anchorx="page"/>
              </v:shape>
            </w:pict>
          </mc:Fallback>
        </mc:AlternateContent>
      </w:r>
      <w:r>
        <w:rPr>
          <w:rFonts w:ascii="仿宋" w:eastAsia="仿宋" w:hint="eastAsia"/>
          <w:spacing w:val="4"/>
          <w:sz w:val="28"/>
        </w:rPr>
        <w:t>根据</w:t>
      </w:r>
      <w:r>
        <w:rPr>
          <w:rFonts w:ascii="仿宋" w:eastAsia="仿宋" w:hint="eastAsia"/>
          <w:spacing w:val="4"/>
          <w:sz w:val="28"/>
          <w:u w:val="single"/>
        </w:rPr>
        <w:t xml:space="preserve"> </w:t>
      </w:r>
      <w:r>
        <w:rPr>
          <w:rFonts w:ascii="仿宋" w:eastAsia="仿宋" w:hint="eastAsia"/>
          <w:spacing w:val="4"/>
          <w:sz w:val="28"/>
          <w:u w:val="single"/>
        </w:rPr>
        <w:tab/>
      </w:r>
      <w:r>
        <w:rPr>
          <w:rFonts w:ascii="仿宋" w:eastAsia="仿宋" w:hint="eastAsia"/>
          <w:spacing w:val="4"/>
          <w:sz w:val="28"/>
        </w:rPr>
        <w:t>工程施工招标文</w:t>
      </w:r>
      <w:r>
        <w:rPr>
          <w:rFonts w:ascii="仿宋" w:eastAsia="仿宋" w:hint="eastAsia"/>
          <w:spacing w:val="7"/>
          <w:sz w:val="28"/>
        </w:rPr>
        <w:t>件</w:t>
      </w:r>
      <w:r>
        <w:rPr>
          <w:rFonts w:ascii="仿宋" w:eastAsia="仿宋" w:hint="eastAsia"/>
          <w:spacing w:val="4"/>
          <w:sz w:val="28"/>
        </w:rPr>
        <w:t>和你单位于</w:t>
      </w:r>
      <w:r>
        <w:rPr>
          <w:rFonts w:ascii="仿宋" w:eastAsia="仿宋" w:hint="eastAsia"/>
          <w:spacing w:val="4"/>
          <w:sz w:val="28"/>
          <w:u w:val="single"/>
        </w:rPr>
        <w:t xml:space="preserve">  </w:t>
      </w:r>
      <w:r>
        <w:rPr>
          <w:rFonts w:ascii="仿宋" w:eastAsia="仿宋" w:hint="eastAsia"/>
          <w:spacing w:val="19"/>
          <w:sz w:val="28"/>
          <w:u w:val="single"/>
        </w:rPr>
        <w:t xml:space="preserve"> </w:t>
      </w:r>
      <w:r>
        <w:rPr>
          <w:rFonts w:ascii="仿宋" w:eastAsia="仿宋" w:hint="eastAsia"/>
          <w:spacing w:val="4"/>
          <w:sz w:val="28"/>
        </w:rPr>
        <w:t>年</w:t>
      </w:r>
      <w:r>
        <w:rPr>
          <w:rFonts w:ascii="仿宋" w:eastAsia="仿宋" w:hint="eastAsia"/>
          <w:spacing w:val="4"/>
          <w:sz w:val="28"/>
          <w:u w:val="single"/>
        </w:rPr>
        <w:t xml:space="preserve"> </w:t>
      </w:r>
      <w:r>
        <w:rPr>
          <w:rFonts w:ascii="仿宋" w:eastAsia="仿宋" w:hint="eastAsia"/>
          <w:spacing w:val="13"/>
          <w:sz w:val="28"/>
          <w:u w:val="single"/>
        </w:rPr>
        <w:t xml:space="preserve"> </w:t>
      </w:r>
      <w:r>
        <w:rPr>
          <w:rFonts w:ascii="仿宋" w:eastAsia="仿宋" w:hint="eastAsia"/>
          <w:spacing w:val="4"/>
          <w:sz w:val="28"/>
        </w:rPr>
        <w:t>月</w:t>
      </w:r>
      <w:r>
        <w:rPr>
          <w:rFonts w:ascii="仿宋" w:eastAsia="仿宋" w:hint="eastAsia"/>
          <w:spacing w:val="4"/>
          <w:sz w:val="28"/>
          <w:u w:val="single"/>
        </w:rPr>
        <w:t xml:space="preserve"> </w:t>
      </w:r>
      <w:r>
        <w:rPr>
          <w:rFonts w:ascii="仿宋" w:eastAsia="仿宋" w:hint="eastAsia"/>
          <w:spacing w:val="10"/>
          <w:sz w:val="28"/>
          <w:u w:val="single"/>
        </w:rPr>
        <w:t xml:space="preserve"> </w:t>
      </w:r>
      <w:r>
        <w:rPr>
          <w:rFonts w:ascii="仿宋" w:eastAsia="仿宋" w:hint="eastAsia"/>
          <w:spacing w:val="4"/>
          <w:sz w:val="28"/>
        </w:rPr>
        <w:t>日</w:t>
      </w:r>
      <w:r>
        <w:rPr>
          <w:rFonts w:ascii="仿宋" w:eastAsia="仿宋" w:hint="eastAsia"/>
          <w:sz w:val="28"/>
        </w:rPr>
        <w:t>提交的投</w:t>
      </w:r>
      <w:r>
        <w:rPr>
          <w:rFonts w:ascii="仿宋" w:eastAsia="仿宋" w:hint="eastAsia"/>
          <w:spacing w:val="4"/>
          <w:sz w:val="28"/>
        </w:rPr>
        <w:t>标</w:t>
      </w:r>
      <w:r>
        <w:rPr>
          <w:rFonts w:ascii="仿宋" w:eastAsia="仿宋" w:hint="eastAsia"/>
          <w:sz w:val="28"/>
        </w:rPr>
        <w:t>文件，经评</w:t>
      </w:r>
      <w:r>
        <w:rPr>
          <w:rFonts w:ascii="仿宋" w:eastAsia="仿宋" w:hint="eastAsia"/>
          <w:spacing w:val="4"/>
          <w:sz w:val="28"/>
        </w:rPr>
        <w:t>标</w:t>
      </w:r>
      <w:r>
        <w:rPr>
          <w:rFonts w:ascii="仿宋" w:eastAsia="仿宋" w:hint="eastAsia"/>
          <w:sz w:val="28"/>
        </w:rPr>
        <w:t>委员会评审</w:t>
      </w:r>
      <w:r>
        <w:rPr>
          <w:rFonts w:ascii="仿宋" w:eastAsia="仿宋" w:hint="eastAsia"/>
          <w:spacing w:val="4"/>
          <w:sz w:val="28"/>
        </w:rPr>
        <w:t>，</w:t>
      </w:r>
      <w:r>
        <w:rPr>
          <w:rFonts w:ascii="仿宋" w:eastAsia="仿宋" w:hint="eastAsia"/>
          <w:sz w:val="28"/>
        </w:rPr>
        <w:t>现确定你单位</w:t>
      </w:r>
      <w:r>
        <w:rPr>
          <w:rFonts w:ascii="仿宋" w:eastAsia="仿宋" w:hint="eastAsia"/>
          <w:spacing w:val="4"/>
          <w:sz w:val="28"/>
        </w:rPr>
        <w:t>为</w:t>
      </w:r>
      <w:r>
        <w:rPr>
          <w:rFonts w:ascii="仿宋" w:eastAsia="仿宋" w:hint="eastAsia"/>
          <w:sz w:val="28"/>
        </w:rPr>
        <w:t>上述招标工</w:t>
      </w:r>
      <w:r>
        <w:rPr>
          <w:rFonts w:ascii="仿宋" w:eastAsia="仿宋" w:hint="eastAsia"/>
          <w:spacing w:val="4"/>
          <w:sz w:val="28"/>
        </w:rPr>
        <w:t>程</w:t>
      </w:r>
      <w:r>
        <w:rPr>
          <w:rFonts w:ascii="仿宋" w:eastAsia="仿宋" w:hint="eastAsia"/>
          <w:sz w:val="28"/>
        </w:rPr>
        <w:t>的中标人， 主</w:t>
      </w:r>
      <w:r>
        <w:rPr>
          <w:rFonts w:ascii="仿宋" w:eastAsia="仿宋" w:hint="eastAsia"/>
          <w:spacing w:val="-3"/>
          <w:sz w:val="28"/>
        </w:rPr>
        <w:t>要</w:t>
      </w:r>
      <w:r>
        <w:rPr>
          <w:rFonts w:ascii="仿宋" w:eastAsia="仿宋" w:hint="eastAsia"/>
          <w:sz w:val="28"/>
        </w:rPr>
        <w:t>中标</w:t>
      </w:r>
      <w:r>
        <w:rPr>
          <w:rFonts w:ascii="仿宋" w:eastAsia="仿宋" w:hint="eastAsia"/>
          <w:spacing w:val="-3"/>
          <w:sz w:val="28"/>
        </w:rPr>
        <w:t>条</w:t>
      </w:r>
      <w:r>
        <w:rPr>
          <w:rFonts w:ascii="仿宋" w:eastAsia="仿宋" w:hint="eastAsia"/>
          <w:sz w:val="28"/>
        </w:rPr>
        <w:t>件如</w:t>
      </w:r>
      <w:r>
        <w:rPr>
          <w:rFonts w:ascii="仿宋" w:eastAsia="仿宋" w:hint="eastAsia"/>
          <w:spacing w:val="-3"/>
          <w:sz w:val="28"/>
        </w:rPr>
        <w:t>下</w:t>
      </w:r>
      <w:r>
        <w:rPr>
          <w:rFonts w:ascii="仿宋" w:eastAsia="仿宋" w:hint="eastAsia"/>
          <w:sz w:val="28"/>
        </w:rPr>
        <w:t>：</w:t>
      </w:r>
    </w:p>
    <w:p w:rsidR="00FB4540" w:rsidRDefault="00FB4540">
      <w:pPr>
        <w:pStyle w:val="a3"/>
        <w:rPr>
          <w:rFonts w:ascii="仿宋"/>
          <w:sz w:val="28"/>
        </w:rPr>
      </w:pPr>
    </w:p>
    <w:p w:rsidR="00FB4540" w:rsidRDefault="00FB4540">
      <w:pPr>
        <w:pStyle w:val="a3"/>
        <w:rPr>
          <w:rFonts w:ascii="仿宋"/>
          <w:sz w:val="28"/>
        </w:rPr>
      </w:pPr>
    </w:p>
    <w:p w:rsidR="00FB4540" w:rsidRDefault="00FB4540">
      <w:pPr>
        <w:pStyle w:val="a3"/>
        <w:rPr>
          <w:rFonts w:ascii="仿宋"/>
          <w:sz w:val="28"/>
        </w:rPr>
      </w:pPr>
    </w:p>
    <w:p w:rsidR="00FB4540" w:rsidRDefault="00FB4540">
      <w:pPr>
        <w:pStyle w:val="a3"/>
        <w:rPr>
          <w:rFonts w:ascii="仿宋"/>
          <w:sz w:val="28"/>
        </w:rPr>
      </w:pPr>
    </w:p>
    <w:p w:rsidR="00FB4540" w:rsidRDefault="00FB4540">
      <w:pPr>
        <w:pStyle w:val="a3"/>
        <w:rPr>
          <w:rFonts w:ascii="仿宋"/>
          <w:sz w:val="28"/>
        </w:rPr>
      </w:pPr>
    </w:p>
    <w:p w:rsidR="00FB4540" w:rsidRDefault="00FB4540">
      <w:pPr>
        <w:pStyle w:val="a3"/>
        <w:rPr>
          <w:rFonts w:ascii="仿宋"/>
          <w:sz w:val="28"/>
        </w:rPr>
      </w:pPr>
    </w:p>
    <w:p w:rsidR="00FB4540" w:rsidRDefault="00FB4540">
      <w:pPr>
        <w:pStyle w:val="a3"/>
        <w:rPr>
          <w:rFonts w:ascii="仿宋"/>
          <w:sz w:val="28"/>
        </w:rPr>
      </w:pPr>
    </w:p>
    <w:p w:rsidR="00FB4540" w:rsidRDefault="00FB4540">
      <w:pPr>
        <w:pStyle w:val="a3"/>
        <w:rPr>
          <w:rFonts w:ascii="仿宋"/>
          <w:sz w:val="28"/>
        </w:rPr>
      </w:pPr>
    </w:p>
    <w:p w:rsidR="00FB4540" w:rsidRDefault="00FB4540">
      <w:pPr>
        <w:pStyle w:val="a3"/>
        <w:rPr>
          <w:rFonts w:ascii="仿宋"/>
          <w:sz w:val="28"/>
        </w:rPr>
      </w:pPr>
    </w:p>
    <w:p w:rsidR="00FB4540" w:rsidRDefault="00FB4540">
      <w:pPr>
        <w:pStyle w:val="a3"/>
        <w:rPr>
          <w:rFonts w:ascii="仿宋"/>
          <w:sz w:val="28"/>
        </w:rPr>
      </w:pPr>
    </w:p>
    <w:p w:rsidR="00FB4540" w:rsidRDefault="00FB4540">
      <w:pPr>
        <w:pStyle w:val="a3"/>
        <w:rPr>
          <w:rFonts w:ascii="仿宋"/>
          <w:sz w:val="28"/>
        </w:rPr>
      </w:pPr>
    </w:p>
    <w:p w:rsidR="00FB4540" w:rsidRDefault="00FB4540">
      <w:pPr>
        <w:pStyle w:val="a3"/>
        <w:rPr>
          <w:rFonts w:ascii="仿宋"/>
          <w:sz w:val="28"/>
        </w:rPr>
      </w:pPr>
    </w:p>
    <w:p w:rsidR="00FB4540" w:rsidRDefault="00FB4540">
      <w:pPr>
        <w:pStyle w:val="a3"/>
        <w:spacing w:before="7"/>
        <w:rPr>
          <w:rFonts w:ascii="仿宋"/>
          <w:sz w:val="41"/>
        </w:rPr>
      </w:pPr>
    </w:p>
    <w:p w:rsidR="00FB4540" w:rsidRDefault="0062347E">
      <w:pPr>
        <w:spacing w:line="417" w:lineRule="auto"/>
        <w:ind w:left="212" w:right="232" w:firstLine="571"/>
        <w:jc w:val="both"/>
        <w:rPr>
          <w:rFonts w:ascii="仿宋" w:eastAsia="仿宋"/>
          <w:sz w:val="28"/>
        </w:rPr>
      </w:pPr>
      <w:r>
        <w:rPr>
          <w:rFonts w:ascii="仿宋" w:eastAsia="仿宋" w:hint="eastAsia"/>
          <w:sz w:val="28"/>
        </w:rPr>
        <w:t>请在接到本中标通知书后</w:t>
      </w:r>
      <w:r>
        <w:rPr>
          <w:rFonts w:ascii="仿宋" w:eastAsia="仿宋" w:hint="eastAsia"/>
          <w:sz w:val="28"/>
          <w:u w:val="single"/>
        </w:rPr>
        <w:t>叁</w:t>
      </w:r>
      <w:r>
        <w:rPr>
          <w:rFonts w:ascii="仿宋" w:eastAsia="仿宋" w:hint="eastAsia"/>
          <w:sz w:val="28"/>
        </w:rPr>
        <w:t>天内，到我单位签订工程承包合同，如果你单</w:t>
      </w:r>
      <w:r>
        <w:rPr>
          <w:rFonts w:ascii="仿宋" w:eastAsia="仿宋" w:hint="eastAsia"/>
          <w:spacing w:val="-4"/>
          <w:sz w:val="28"/>
        </w:rPr>
        <w:t>位在  年   月   日前未到我公司签订施工合同，根据招标文件相关条款将取</w:t>
      </w:r>
      <w:r>
        <w:rPr>
          <w:rFonts w:ascii="仿宋" w:eastAsia="仿宋" w:hint="eastAsia"/>
          <w:spacing w:val="-3"/>
          <w:sz w:val="28"/>
        </w:rPr>
        <w:t>消你单位的中标资格，没收你单位的投标保证金。</w:t>
      </w:r>
    </w:p>
    <w:p w:rsidR="00FB4540" w:rsidRDefault="00FB4540">
      <w:pPr>
        <w:pStyle w:val="a3"/>
        <w:rPr>
          <w:rFonts w:ascii="仿宋"/>
          <w:sz w:val="28"/>
        </w:rPr>
      </w:pPr>
    </w:p>
    <w:p w:rsidR="00FB4540" w:rsidRDefault="00FB4540">
      <w:pPr>
        <w:pStyle w:val="a3"/>
        <w:spacing w:before="9"/>
        <w:rPr>
          <w:rFonts w:ascii="仿宋"/>
          <w:sz w:val="20"/>
        </w:rPr>
      </w:pPr>
    </w:p>
    <w:p w:rsidR="00FB4540" w:rsidRDefault="0062347E">
      <w:pPr>
        <w:tabs>
          <w:tab w:val="left" w:pos="7254"/>
          <w:tab w:val="left" w:pos="7892"/>
        </w:tabs>
        <w:spacing w:before="239"/>
        <w:ind w:firstLineChars="2100" w:firstLine="5880"/>
        <w:rPr>
          <w:rFonts w:ascii="仿宋" w:eastAsia="仿宋"/>
          <w:sz w:val="28"/>
          <w:lang w:val="en-US"/>
        </w:rPr>
      </w:pPr>
      <w:r>
        <w:rPr>
          <w:rFonts w:ascii="仿宋" w:eastAsia="仿宋" w:hint="eastAsia"/>
          <w:sz w:val="28"/>
          <w:lang w:val="en-US"/>
        </w:rPr>
        <w:t>京海禽业如东有限公司</w:t>
      </w:r>
    </w:p>
    <w:p w:rsidR="00FB4540" w:rsidRDefault="0062347E">
      <w:pPr>
        <w:tabs>
          <w:tab w:val="left" w:pos="7254"/>
          <w:tab w:val="left" w:pos="7892"/>
        </w:tabs>
        <w:spacing w:before="239"/>
        <w:ind w:left="6613"/>
        <w:rPr>
          <w:rFonts w:ascii="仿宋" w:eastAsia="仿宋"/>
          <w:sz w:val="32"/>
        </w:rPr>
      </w:pPr>
      <w:r>
        <w:rPr>
          <w:rFonts w:ascii="仿宋" w:eastAsia="仿宋" w:hint="eastAsia"/>
          <w:sz w:val="32"/>
        </w:rPr>
        <w:t>年</w:t>
      </w:r>
      <w:r>
        <w:rPr>
          <w:rFonts w:ascii="仿宋" w:eastAsia="仿宋" w:hint="eastAsia"/>
          <w:sz w:val="32"/>
        </w:rPr>
        <w:tab/>
        <w:t>月</w:t>
      </w:r>
      <w:r>
        <w:rPr>
          <w:rFonts w:ascii="仿宋" w:eastAsia="仿宋" w:hint="eastAsia"/>
          <w:sz w:val="32"/>
        </w:rPr>
        <w:tab/>
        <w:t>日</w:t>
      </w:r>
    </w:p>
    <w:p w:rsidR="00FB4540" w:rsidRDefault="00FB4540">
      <w:pPr>
        <w:rPr>
          <w:rFonts w:ascii="仿宋" w:eastAsia="仿宋"/>
          <w:sz w:val="32"/>
        </w:rPr>
        <w:sectPr w:rsidR="00FB4540">
          <w:pgSz w:w="11910" w:h="16840"/>
          <w:pgMar w:top="1080" w:right="900" w:bottom="1040" w:left="920" w:header="595" w:footer="856" w:gutter="0"/>
          <w:cols w:space="720"/>
        </w:sectPr>
      </w:pPr>
    </w:p>
    <w:p w:rsidR="00FB4540" w:rsidRDefault="00FB4540">
      <w:pPr>
        <w:pStyle w:val="a3"/>
        <w:spacing w:before="8" w:line="418" w:lineRule="auto"/>
        <w:rPr>
          <w:rFonts w:ascii="仿宋"/>
          <w:sz w:val="8"/>
        </w:rPr>
      </w:pPr>
    </w:p>
    <w:p w:rsidR="00FB4540" w:rsidRDefault="0062347E">
      <w:pPr>
        <w:pStyle w:val="1"/>
        <w:spacing w:before="61" w:line="418" w:lineRule="auto"/>
        <w:jc w:val="left"/>
      </w:pPr>
      <w:r>
        <w:t>附件三、 经济标书</w:t>
      </w:r>
    </w:p>
    <w:p w:rsidR="00FB4540" w:rsidRDefault="0062347E">
      <w:pPr>
        <w:pStyle w:val="a3"/>
        <w:spacing w:before="232" w:line="418" w:lineRule="auto"/>
        <w:ind w:left="632"/>
        <w:rPr>
          <w:sz w:val="15"/>
        </w:rPr>
      </w:pPr>
      <w:r>
        <w:t>说明：经济标书由投标单位根据预算书自制，必须充分反映出以下（但不限于）内容：</w:t>
      </w:r>
    </w:p>
    <w:p w:rsidR="00FB4540" w:rsidRDefault="0062347E">
      <w:pPr>
        <w:pStyle w:val="a3"/>
        <w:numPr>
          <w:ilvl w:val="0"/>
          <w:numId w:val="13"/>
        </w:numPr>
        <w:spacing w:line="418" w:lineRule="auto"/>
        <w:ind w:left="632"/>
      </w:pPr>
      <w:r>
        <w:t>主要材料采购价格</w:t>
      </w:r>
      <w:r>
        <w:rPr>
          <w:rFonts w:hint="eastAsia"/>
          <w:lang w:val="en-US"/>
        </w:rPr>
        <w:t>及如下材料：</w:t>
      </w:r>
    </w:p>
    <w:p w:rsidR="00FB4540" w:rsidRDefault="0062347E">
      <w:pPr>
        <w:spacing w:line="418" w:lineRule="auto"/>
        <w:ind w:firstLineChars="200" w:firstLine="420"/>
        <w:rPr>
          <w:sz w:val="21"/>
          <w:szCs w:val="21"/>
        </w:rPr>
      </w:pPr>
      <w:r>
        <w:rPr>
          <w:rFonts w:hint="eastAsia"/>
          <w:sz w:val="21"/>
          <w:szCs w:val="21"/>
        </w:rPr>
        <w:t>（</w:t>
      </w:r>
      <w:r>
        <w:rPr>
          <w:rFonts w:hint="eastAsia"/>
          <w:sz w:val="21"/>
          <w:szCs w:val="21"/>
          <w:lang w:val="en-US"/>
        </w:rPr>
        <w:t>1</w:t>
      </w:r>
      <w:r>
        <w:rPr>
          <w:rFonts w:hint="eastAsia"/>
          <w:sz w:val="21"/>
          <w:szCs w:val="21"/>
        </w:rPr>
        <w:t>）*投标产品售后维修和服务承诺书；</w:t>
      </w:r>
    </w:p>
    <w:p w:rsidR="00FB4540" w:rsidRDefault="0062347E">
      <w:pPr>
        <w:spacing w:line="418" w:lineRule="auto"/>
        <w:ind w:firstLineChars="200" w:firstLine="420"/>
        <w:rPr>
          <w:sz w:val="21"/>
          <w:szCs w:val="21"/>
        </w:rPr>
      </w:pPr>
      <w:r>
        <w:rPr>
          <w:rFonts w:hint="eastAsia"/>
          <w:sz w:val="21"/>
          <w:szCs w:val="21"/>
        </w:rPr>
        <w:t>（</w:t>
      </w:r>
      <w:r>
        <w:rPr>
          <w:rFonts w:hint="eastAsia"/>
          <w:sz w:val="21"/>
          <w:szCs w:val="21"/>
          <w:lang w:val="en-US"/>
        </w:rPr>
        <w:t>2</w:t>
      </w:r>
      <w:r>
        <w:rPr>
          <w:rFonts w:hint="eastAsia"/>
          <w:sz w:val="21"/>
          <w:szCs w:val="21"/>
        </w:rPr>
        <w:t>）*规格性能偏离表；</w:t>
      </w:r>
    </w:p>
    <w:p w:rsidR="00FB4540" w:rsidRDefault="0062347E">
      <w:pPr>
        <w:spacing w:line="418" w:lineRule="auto"/>
        <w:ind w:firstLineChars="200" w:firstLine="420"/>
        <w:rPr>
          <w:sz w:val="21"/>
          <w:szCs w:val="21"/>
        </w:rPr>
      </w:pPr>
      <w:r>
        <w:rPr>
          <w:rFonts w:hint="eastAsia"/>
          <w:sz w:val="21"/>
          <w:szCs w:val="21"/>
        </w:rPr>
        <w:t>（</w:t>
      </w:r>
      <w:r>
        <w:rPr>
          <w:rFonts w:hint="eastAsia"/>
          <w:sz w:val="21"/>
          <w:szCs w:val="21"/>
          <w:lang w:val="en-US"/>
        </w:rPr>
        <w:t>3</w:t>
      </w:r>
      <w:r>
        <w:rPr>
          <w:rFonts w:hint="eastAsia"/>
          <w:sz w:val="21"/>
          <w:szCs w:val="21"/>
        </w:rPr>
        <w:t>）*关键元器件明细表（包括制造厂名和国别）；</w:t>
      </w:r>
    </w:p>
    <w:p w:rsidR="00FB4540" w:rsidRDefault="0062347E">
      <w:pPr>
        <w:spacing w:line="418" w:lineRule="auto"/>
        <w:ind w:firstLineChars="200" w:firstLine="420"/>
        <w:rPr>
          <w:sz w:val="21"/>
          <w:szCs w:val="21"/>
        </w:rPr>
      </w:pPr>
      <w:r>
        <w:rPr>
          <w:rFonts w:hint="eastAsia"/>
          <w:sz w:val="21"/>
          <w:szCs w:val="21"/>
        </w:rPr>
        <w:t>（</w:t>
      </w:r>
      <w:r>
        <w:rPr>
          <w:rFonts w:hint="eastAsia"/>
          <w:sz w:val="21"/>
          <w:szCs w:val="21"/>
          <w:lang w:val="en-US"/>
        </w:rPr>
        <w:t>4</w:t>
      </w:r>
      <w:r>
        <w:rPr>
          <w:rFonts w:hint="eastAsia"/>
          <w:sz w:val="21"/>
          <w:szCs w:val="21"/>
        </w:rPr>
        <w:t>）*易损件价格及更换周期明细表（不含在报价范围内）；</w:t>
      </w:r>
    </w:p>
    <w:p w:rsidR="00FB4540" w:rsidRDefault="0062347E">
      <w:pPr>
        <w:spacing w:line="418" w:lineRule="auto"/>
        <w:ind w:firstLineChars="200" w:firstLine="420"/>
        <w:rPr>
          <w:sz w:val="21"/>
          <w:szCs w:val="21"/>
        </w:rPr>
      </w:pPr>
      <w:r>
        <w:rPr>
          <w:rFonts w:hint="eastAsia"/>
          <w:sz w:val="21"/>
          <w:szCs w:val="21"/>
        </w:rPr>
        <w:t>（</w:t>
      </w:r>
      <w:r>
        <w:rPr>
          <w:rFonts w:hint="eastAsia"/>
          <w:sz w:val="21"/>
          <w:szCs w:val="21"/>
          <w:lang w:val="en-US"/>
        </w:rPr>
        <w:t>5</w:t>
      </w:r>
      <w:r>
        <w:rPr>
          <w:rFonts w:hint="eastAsia"/>
          <w:sz w:val="21"/>
          <w:szCs w:val="21"/>
        </w:rPr>
        <w:t>）*工程安装指导手册；</w:t>
      </w:r>
    </w:p>
    <w:p w:rsidR="00FB4540" w:rsidRDefault="0062347E">
      <w:pPr>
        <w:spacing w:line="418" w:lineRule="auto"/>
        <w:ind w:firstLineChars="200" w:firstLine="420"/>
        <w:rPr>
          <w:sz w:val="21"/>
          <w:szCs w:val="21"/>
        </w:rPr>
      </w:pPr>
      <w:r>
        <w:rPr>
          <w:rFonts w:hint="eastAsia"/>
          <w:sz w:val="21"/>
          <w:szCs w:val="21"/>
        </w:rPr>
        <w:t>（</w:t>
      </w:r>
      <w:r>
        <w:rPr>
          <w:rFonts w:hint="eastAsia"/>
          <w:sz w:val="21"/>
          <w:szCs w:val="21"/>
          <w:lang w:val="en-US"/>
        </w:rPr>
        <w:t>6</w:t>
      </w:r>
      <w:r>
        <w:rPr>
          <w:rFonts w:hint="eastAsia"/>
          <w:sz w:val="21"/>
          <w:szCs w:val="21"/>
        </w:rPr>
        <w:t>）*产品验收标准及验收办法；</w:t>
      </w:r>
    </w:p>
    <w:p w:rsidR="00FB4540" w:rsidRDefault="0062347E">
      <w:pPr>
        <w:spacing w:line="418" w:lineRule="auto"/>
        <w:ind w:firstLineChars="200" w:firstLine="420"/>
        <w:rPr>
          <w:sz w:val="21"/>
          <w:szCs w:val="21"/>
        </w:rPr>
      </w:pPr>
      <w:r>
        <w:rPr>
          <w:rFonts w:hint="eastAsia"/>
          <w:sz w:val="21"/>
          <w:szCs w:val="21"/>
        </w:rPr>
        <w:t>（</w:t>
      </w:r>
      <w:r>
        <w:rPr>
          <w:rFonts w:hint="eastAsia"/>
          <w:sz w:val="21"/>
          <w:szCs w:val="21"/>
          <w:lang w:val="en-US"/>
        </w:rPr>
        <w:t>7</w:t>
      </w:r>
      <w:r>
        <w:rPr>
          <w:rFonts w:hint="eastAsia"/>
          <w:sz w:val="21"/>
          <w:szCs w:val="21"/>
        </w:rPr>
        <w:t>）*产品制造、安装标准；</w:t>
      </w:r>
    </w:p>
    <w:p w:rsidR="00FB4540" w:rsidRDefault="0062347E">
      <w:pPr>
        <w:spacing w:line="418" w:lineRule="auto"/>
        <w:ind w:firstLineChars="200" w:firstLine="420"/>
        <w:rPr>
          <w:sz w:val="21"/>
          <w:szCs w:val="21"/>
        </w:rPr>
      </w:pPr>
      <w:r>
        <w:rPr>
          <w:rFonts w:hint="eastAsia"/>
          <w:sz w:val="21"/>
          <w:szCs w:val="21"/>
        </w:rPr>
        <w:t>（</w:t>
      </w:r>
      <w:r>
        <w:rPr>
          <w:rFonts w:hint="eastAsia"/>
          <w:sz w:val="21"/>
          <w:szCs w:val="21"/>
          <w:lang w:val="en-US"/>
        </w:rPr>
        <w:t>8</w:t>
      </w:r>
      <w:r>
        <w:rPr>
          <w:rFonts w:hint="eastAsia"/>
          <w:sz w:val="21"/>
          <w:szCs w:val="21"/>
        </w:rPr>
        <w:t>）*201</w:t>
      </w:r>
      <w:r>
        <w:rPr>
          <w:sz w:val="21"/>
          <w:szCs w:val="21"/>
        </w:rPr>
        <w:t>9</w:t>
      </w:r>
      <w:r>
        <w:rPr>
          <w:rFonts w:hint="eastAsia"/>
          <w:sz w:val="21"/>
          <w:szCs w:val="21"/>
        </w:rPr>
        <w:t>、2</w:t>
      </w:r>
      <w:r>
        <w:rPr>
          <w:sz w:val="21"/>
          <w:szCs w:val="21"/>
        </w:rPr>
        <w:t>020</w:t>
      </w:r>
      <w:r>
        <w:rPr>
          <w:rFonts w:hint="eastAsia"/>
          <w:sz w:val="21"/>
          <w:szCs w:val="21"/>
        </w:rPr>
        <w:t>年度财务报表及审计意见；</w:t>
      </w:r>
    </w:p>
    <w:p w:rsidR="00FB4540" w:rsidRDefault="0062347E">
      <w:pPr>
        <w:spacing w:line="418" w:lineRule="auto"/>
        <w:ind w:firstLineChars="200" w:firstLine="420"/>
        <w:rPr>
          <w:sz w:val="21"/>
          <w:szCs w:val="21"/>
        </w:rPr>
      </w:pPr>
      <w:r>
        <w:rPr>
          <w:rFonts w:hint="eastAsia"/>
          <w:sz w:val="21"/>
          <w:szCs w:val="21"/>
        </w:rPr>
        <w:t>（</w:t>
      </w:r>
      <w:r>
        <w:rPr>
          <w:rFonts w:hint="eastAsia"/>
          <w:sz w:val="21"/>
          <w:szCs w:val="21"/>
          <w:lang w:val="en-US"/>
        </w:rPr>
        <w:t>9</w:t>
      </w:r>
      <w:r>
        <w:rPr>
          <w:rFonts w:hint="eastAsia"/>
          <w:sz w:val="21"/>
          <w:szCs w:val="21"/>
        </w:rPr>
        <w:t>）*工程进度安排及人员培训计划表；（作为评分依据）</w:t>
      </w:r>
    </w:p>
    <w:p w:rsidR="00FB4540" w:rsidRDefault="0062347E">
      <w:pPr>
        <w:spacing w:line="418" w:lineRule="auto"/>
        <w:ind w:firstLineChars="200" w:firstLine="420"/>
        <w:rPr>
          <w:sz w:val="21"/>
          <w:szCs w:val="21"/>
        </w:rPr>
      </w:pPr>
      <w:r>
        <w:rPr>
          <w:rFonts w:hint="eastAsia"/>
          <w:sz w:val="21"/>
          <w:szCs w:val="21"/>
        </w:rPr>
        <w:t>（1</w:t>
      </w:r>
      <w:r>
        <w:rPr>
          <w:rFonts w:hint="eastAsia"/>
          <w:sz w:val="21"/>
          <w:szCs w:val="21"/>
          <w:lang w:val="en-US"/>
        </w:rPr>
        <w:t>0</w:t>
      </w:r>
      <w:r>
        <w:rPr>
          <w:rFonts w:hint="eastAsia"/>
          <w:sz w:val="21"/>
          <w:szCs w:val="21"/>
        </w:rPr>
        <w:t>）*企业业绩（温氏公司内外）；</w:t>
      </w:r>
    </w:p>
    <w:p w:rsidR="00FB4540" w:rsidRDefault="0062347E">
      <w:pPr>
        <w:spacing w:line="418" w:lineRule="auto"/>
        <w:ind w:firstLineChars="200" w:firstLine="420"/>
        <w:rPr>
          <w:sz w:val="15"/>
        </w:rPr>
      </w:pPr>
      <w:r>
        <w:rPr>
          <w:rFonts w:hint="eastAsia"/>
          <w:sz w:val="21"/>
          <w:szCs w:val="21"/>
        </w:rPr>
        <w:t>（</w:t>
      </w:r>
      <w:r>
        <w:rPr>
          <w:sz w:val="21"/>
          <w:szCs w:val="21"/>
        </w:rPr>
        <w:t>1</w:t>
      </w:r>
      <w:r>
        <w:rPr>
          <w:rFonts w:hint="eastAsia"/>
          <w:sz w:val="21"/>
          <w:szCs w:val="21"/>
          <w:lang w:val="en-US"/>
        </w:rPr>
        <w:t>1</w:t>
      </w:r>
      <w:r>
        <w:rPr>
          <w:rFonts w:hint="eastAsia"/>
          <w:sz w:val="21"/>
          <w:szCs w:val="21"/>
        </w:rPr>
        <w:t>）*产品组成系统说明，产品主要技术数据和性能的详细描述.</w:t>
      </w:r>
    </w:p>
    <w:p w:rsidR="00FB4540" w:rsidRDefault="0062347E">
      <w:pPr>
        <w:pStyle w:val="a3"/>
        <w:numPr>
          <w:ilvl w:val="0"/>
          <w:numId w:val="13"/>
        </w:numPr>
        <w:spacing w:line="418" w:lineRule="auto"/>
        <w:ind w:left="632"/>
      </w:pPr>
      <w:r>
        <w:t>分项工程工程量和单位造价</w:t>
      </w:r>
    </w:p>
    <w:p w:rsidR="00FB4540" w:rsidRDefault="0062347E">
      <w:pPr>
        <w:pStyle w:val="a3"/>
        <w:numPr>
          <w:ilvl w:val="0"/>
          <w:numId w:val="13"/>
        </w:numPr>
        <w:spacing w:line="418" w:lineRule="auto"/>
        <w:ind w:left="632"/>
      </w:pPr>
      <w:r>
        <w:t>各项检测费</w:t>
      </w:r>
    </w:p>
    <w:p w:rsidR="00FB4540" w:rsidRDefault="0062347E">
      <w:pPr>
        <w:pStyle w:val="a3"/>
        <w:numPr>
          <w:ilvl w:val="0"/>
          <w:numId w:val="13"/>
        </w:numPr>
        <w:spacing w:line="418" w:lineRule="auto"/>
        <w:ind w:left="632"/>
      </w:pPr>
      <w:r>
        <w:t>技术措施费</w:t>
      </w:r>
    </w:p>
    <w:p w:rsidR="00FB4540" w:rsidRDefault="0062347E">
      <w:pPr>
        <w:pStyle w:val="a3"/>
        <w:numPr>
          <w:ilvl w:val="0"/>
          <w:numId w:val="13"/>
        </w:numPr>
        <w:spacing w:line="418" w:lineRule="auto"/>
        <w:ind w:left="632"/>
      </w:pPr>
      <w:r>
        <w:t>税金及国家强制性收费等</w:t>
      </w:r>
    </w:p>
    <w:p w:rsidR="00FB4540" w:rsidRDefault="0062347E">
      <w:pPr>
        <w:pStyle w:val="a3"/>
        <w:numPr>
          <w:ilvl w:val="0"/>
          <w:numId w:val="13"/>
        </w:numPr>
        <w:spacing w:line="418" w:lineRule="auto"/>
        <w:ind w:left="632"/>
      </w:pPr>
      <w:r>
        <w:t>企业计划利润及管理费等</w:t>
      </w:r>
    </w:p>
    <w:p w:rsidR="00FB4540" w:rsidRDefault="0062347E">
      <w:pPr>
        <w:pStyle w:val="a3"/>
        <w:numPr>
          <w:ilvl w:val="0"/>
          <w:numId w:val="13"/>
        </w:numPr>
        <w:spacing w:line="418" w:lineRule="auto"/>
        <w:ind w:left="632"/>
      </w:pPr>
      <w:r>
        <w:t>安全、文明施工措施费用等独立费用</w:t>
      </w:r>
    </w:p>
    <w:p w:rsidR="00FB4540" w:rsidRDefault="0062347E">
      <w:pPr>
        <w:pStyle w:val="a3"/>
        <w:numPr>
          <w:ilvl w:val="0"/>
          <w:numId w:val="13"/>
        </w:numPr>
        <w:spacing w:line="418" w:lineRule="auto"/>
        <w:ind w:left="632"/>
      </w:pPr>
      <w:r>
        <w:t>投标单位认为应该反映的其他费用。</w:t>
      </w:r>
    </w:p>
    <w:p w:rsidR="00FB4540" w:rsidRDefault="00FB4540">
      <w:pPr>
        <w:pStyle w:val="a3"/>
        <w:spacing w:before="2" w:line="418" w:lineRule="auto"/>
        <w:rPr>
          <w:sz w:val="18"/>
        </w:rPr>
      </w:pPr>
    </w:p>
    <w:p w:rsidR="00FB4540" w:rsidRDefault="0062347E">
      <w:pPr>
        <w:pStyle w:val="1"/>
        <w:spacing w:line="418" w:lineRule="auto"/>
        <w:ind w:left="635"/>
        <w:jc w:val="left"/>
      </w:pPr>
      <w:r>
        <w:rPr>
          <w:sz w:val="24"/>
          <w:szCs w:val="24"/>
        </w:rPr>
        <w:t>以上内容在经济标书不能反映，则该投标单位的经济标书为无效标书</w:t>
      </w:r>
      <w:r>
        <w:t>。</w:t>
      </w:r>
    </w:p>
    <w:p w:rsidR="00FB4540" w:rsidRDefault="00FB4540">
      <w:pPr>
        <w:pStyle w:val="a3"/>
        <w:rPr>
          <w:b/>
          <w:sz w:val="28"/>
        </w:rPr>
      </w:pPr>
    </w:p>
    <w:p w:rsidR="00FB4540" w:rsidRDefault="00FB4540">
      <w:pPr>
        <w:pStyle w:val="a3"/>
        <w:spacing w:before="5"/>
        <w:rPr>
          <w:b/>
          <w:sz w:val="41"/>
        </w:rPr>
      </w:pPr>
    </w:p>
    <w:p w:rsidR="00FB4540" w:rsidRDefault="00FB4540">
      <w:pPr>
        <w:pStyle w:val="a3"/>
        <w:spacing w:before="5"/>
        <w:rPr>
          <w:b/>
          <w:sz w:val="41"/>
        </w:rPr>
      </w:pPr>
    </w:p>
    <w:p w:rsidR="00FB4540" w:rsidRDefault="00FB4540">
      <w:pPr>
        <w:pStyle w:val="a3"/>
        <w:spacing w:before="5"/>
        <w:rPr>
          <w:b/>
          <w:sz w:val="41"/>
        </w:rPr>
      </w:pPr>
    </w:p>
    <w:p w:rsidR="00FB4540" w:rsidRDefault="00FB4540">
      <w:pPr>
        <w:pStyle w:val="a3"/>
        <w:spacing w:before="5"/>
        <w:rPr>
          <w:b/>
          <w:sz w:val="41"/>
        </w:rPr>
      </w:pPr>
    </w:p>
    <w:p w:rsidR="00FB4540" w:rsidRDefault="00FB4540">
      <w:pPr>
        <w:pStyle w:val="a3"/>
        <w:spacing w:before="5"/>
        <w:rPr>
          <w:b/>
          <w:sz w:val="41"/>
        </w:rPr>
      </w:pPr>
    </w:p>
    <w:p w:rsidR="00FB4540" w:rsidRDefault="0062347E">
      <w:pPr>
        <w:ind w:left="212"/>
        <w:rPr>
          <w:b/>
          <w:sz w:val="28"/>
        </w:rPr>
      </w:pPr>
      <w:r>
        <w:rPr>
          <w:b/>
          <w:sz w:val="28"/>
        </w:rPr>
        <w:lastRenderedPageBreak/>
        <w:t>附件四：工程投标报价单</w:t>
      </w:r>
    </w:p>
    <w:p w:rsidR="00FB4540" w:rsidRDefault="00FB4540">
      <w:pPr>
        <w:pStyle w:val="a3"/>
        <w:rPr>
          <w:b/>
          <w:sz w:val="20"/>
        </w:rPr>
      </w:pPr>
    </w:p>
    <w:p w:rsidR="00FB4540" w:rsidRDefault="00FB4540">
      <w:pPr>
        <w:pStyle w:val="a3"/>
        <w:rPr>
          <w:b/>
          <w:sz w:val="20"/>
        </w:rPr>
      </w:pPr>
    </w:p>
    <w:p w:rsidR="00FB4540" w:rsidRDefault="00FB4540">
      <w:pPr>
        <w:pStyle w:val="a3"/>
        <w:spacing w:before="1"/>
        <w:rPr>
          <w:b/>
          <w:sz w:val="19"/>
        </w:rPr>
      </w:pPr>
    </w:p>
    <w:tbl>
      <w:tblPr>
        <w:tblW w:w="928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68"/>
        <w:gridCol w:w="7018"/>
      </w:tblGrid>
      <w:tr w:rsidR="00FB4540">
        <w:trPr>
          <w:trHeight w:val="623"/>
        </w:trPr>
        <w:tc>
          <w:tcPr>
            <w:tcW w:w="9286" w:type="dxa"/>
            <w:gridSpan w:val="2"/>
          </w:tcPr>
          <w:p w:rsidR="00FB4540" w:rsidRDefault="0062347E">
            <w:pPr>
              <w:pStyle w:val="TableParagraph"/>
              <w:tabs>
                <w:tab w:val="left" w:pos="2615"/>
              </w:tabs>
              <w:spacing w:before="132"/>
              <w:ind w:left="95"/>
              <w:jc w:val="center"/>
              <w:rPr>
                <w:b/>
                <w:sz w:val="28"/>
              </w:rPr>
            </w:pPr>
            <w:r>
              <w:rPr>
                <w:rFonts w:ascii="Times New Roman" w:eastAsia="Times New Roman"/>
                <w:b/>
                <w:sz w:val="28"/>
                <w:u w:val="single"/>
              </w:rPr>
              <w:t xml:space="preserve"> </w:t>
            </w:r>
            <w:r>
              <w:rPr>
                <w:rFonts w:ascii="Times New Roman" w:eastAsia="Times New Roman"/>
                <w:b/>
                <w:sz w:val="28"/>
                <w:u w:val="single"/>
              </w:rPr>
              <w:tab/>
            </w:r>
            <w:r>
              <w:rPr>
                <w:b/>
                <w:sz w:val="28"/>
              </w:rPr>
              <w:t>工程投标报价</w:t>
            </w:r>
          </w:p>
        </w:tc>
      </w:tr>
      <w:tr w:rsidR="00FB4540">
        <w:trPr>
          <w:trHeight w:val="682"/>
        </w:trPr>
        <w:tc>
          <w:tcPr>
            <w:tcW w:w="2268" w:type="dxa"/>
          </w:tcPr>
          <w:p w:rsidR="00FB4540" w:rsidRDefault="0062347E">
            <w:pPr>
              <w:pStyle w:val="TableParagraph"/>
              <w:spacing w:before="163"/>
              <w:ind w:left="106"/>
              <w:rPr>
                <w:sz w:val="28"/>
              </w:rPr>
            </w:pPr>
            <w:r>
              <w:rPr>
                <w:b/>
                <w:sz w:val="28"/>
              </w:rPr>
              <w:t>投标单位（</w:t>
            </w:r>
            <w:r>
              <w:rPr>
                <w:sz w:val="28"/>
              </w:rPr>
              <w:t>盖章</w:t>
            </w:r>
          </w:p>
        </w:tc>
        <w:tc>
          <w:tcPr>
            <w:tcW w:w="7018" w:type="dxa"/>
          </w:tcPr>
          <w:p w:rsidR="00FB4540" w:rsidRDefault="0062347E">
            <w:pPr>
              <w:pStyle w:val="TableParagraph"/>
              <w:spacing w:before="163"/>
              <w:ind w:left="-196"/>
              <w:rPr>
                <w:sz w:val="28"/>
              </w:rPr>
            </w:pPr>
            <w:r>
              <w:rPr>
                <w:sz w:val="28"/>
              </w:rPr>
              <w:t>）</w:t>
            </w:r>
          </w:p>
        </w:tc>
      </w:tr>
      <w:tr w:rsidR="00FB4540">
        <w:trPr>
          <w:trHeight w:val="1955"/>
        </w:trPr>
        <w:tc>
          <w:tcPr>
            <w:tcW w:w="2268" w:type="dxa"/>
          </w:tcPr>
          <w:p w:rsidR="00FB4540" w:rsidRDefault="00FB4540">
            <w:pPr>
              <w:pStyle w:val="TableParagraph"/>
              <w:rPr>
                <w:b/>
                <w:sz w:val="28"/>
              </w:rPr>
            </w:pPr>
          </w:p>
          <w:p w:rsidR="00FB4540" w:rsidRDefault="00FB4540">
            <w:pPr>
              <w:pStyle w:val="TableParagraph"/>
              <w:spacing w:before="3"/>
              <w:rPr>
                <w:b/>
                <w:sz w:val="34"/>
              </w:rPr>
            </w:pPr>
          </w:p>
          <w:p w:rsidR="00FB4540" w:rsidRDefault="0062347E">
            <w:pPr>
              <w:pStyle w:val="TableParagraph"/>
              <w:ind w:left="106"/>
              <w:rPr>
                <w:b/>
                <w:sz w:val="28"/>
              </w:rPr>
            </w:pPr>
            <w:r>
              <w:rPr>
                <w:b/>
                <w:sz w:val="28"/>
              </w:rPr>
              <w:t>投标报价</w:t>
            </w:r>
          </w:p>
        </w:tc>
        <w:tc>
          <w:tcPr>
            <w:tcW w:w="7018" w:type="dxa"/>
          </w:tcPr>
          <w:p w:rsidR="00FB4540" w:rsidRDefault="00FB4540">
            <w:pPr>
              <w:pStyle w:val="TableParagraph"/>
              <w:spacing w:before="11"/>
              <w:rPr>
                <w:b/>
                <w:sz w:val="37"/>
              </w:rPr>
            </w:pPr>
          </w:p>
          <w:p w:rsidR="00FB4540" w:rsidRDefault="0062347E">
            <w:pPr>
              <w:pStyle w:val="TableParagraph"/>
              <w:tabs>
                <w:tab w:val="left" w:pos="4726"/>
              </w:tabs>
              <w:ind w:left="106"/>
              <w:rPr>
                <w:sz w:val="28"/>
              </w:rPr>
            </w:pPr>
            <w:r>
              <w:rPr>
                <w:sz w:val="28"/>
              </w:rPr>
              <w:t>合</w:t>
            </w:r>
            <w:r>
              <w:rPr>
                <w:spacing w:val="-3"/>
                <w:sz w:val="28"/>
              </w:rPr>
              <w:t>计</w:t>
            </w:r>
            <w:r>
              <w:rPr>
                <w:sz w:val="28"/>
              </w:rPr>
              <w:t>投标</w:t>
            </w:r>
            <w:r>
              <w:rPr>
                <w:spacing w:val="-3"/>
                <w:sz w:val="28"/>
              </w:rPr>
              <w:t>总</w:t>
            </w:r>
            <w:r>
              <w:rPr>
                <w:sz w:val="28"/>
              </w:rPr>
              <w:t>价：￥</w:t>
            </w:r>
            <w:r>
              <w:rPr>
                <w:sz w:val="28"/>
                <w:u w:val="single"/>
              </w:rPr>
              <w:t xml:space="preserve"> </w:t>
            </w:r>
            <w:r>
              <w:rPr>
                <w:sz w:val="28"/>
                <w:u w:val="single"/>
              </w:rPr>
              <w:tab/>
            </w:r>
            <w:r>
              <w:rPr>
                <w:spacing w:val="-1"/>
                <w:sz w:val="28"/>
                <w:u w:val="single"/>
              </w:rPr>
              <w:t>元</w:t>
            </w:r>
            <w:r>
              <w:rPr>
                <w:spacing w:val="-1"/>
                <w:sz w:val="28"/>
              </w:rPr>
              <w:t>（</w:t>
            </w:r>
            <w:r>
              <w:rPr>
                <w:spacing w:val="-3"/>
                <w:sz w:val="28"/>
              </w:rPr>
              <w:t>取</w:t>
            </w:r>
            <w:r>
              <w:rPr>
                <w:spacing w:val="-1"/>
                <w:sz w:val="28"/>
              </w:rPr>
              <w:t>到整</w:t>
            </w:r>
            <w:r>
              <w:rPr>
                <w:spacing w:val="-3"/>
                <w:sz w:val="28"/>
              </w:rPr>
              <w:t>数</w:t>
            </w:r>
            <w:r>
              <w:rPr>
                <w:sz w:val="28"/>
              </w:rPr>
              <w:t>）</w:t>
            </w:r>
          </w:p>
          <w:p w:rsidR="00FB4540" w:rsidRDefault="0062347E">
            <w:pPr>
              <w:pStyle w:val="TableParagraph"/>
              <w:tabs>
                <w:tab w:val="left" w:pos="4587"/>
              </w:tabs>
              <w:spacing w:before="265"/>
              <w:ind w:left="106"/>
              <w:rPr>
                <w:sz w:val="28"/>
              </w:rPr>
            </w:pPr>
            <w:r>
              <w:rPr>
                <w:spacing w:val="-1"/>
                <w:sz w:val="28"/>
              </w:rPr>
              <w:t>（</w:t>
            </w:r>
            <w:r>
              <w:rPr>
                <w:spacing w:val="-3"/>
                <w:sz w:val="28"/>
              </w:rPr>
              <w:t>大</w:t>
            </w:r>
            <w:r>
              <w:rPr>
                <w:spacing w:val="-1"/>
                <w:sz w:val="28"/>
              </w:rPr>
              <w:t>写：</w:t>
            </w:r>
            <w:r>
              <w:rPr>
                <w:spacing w:val="-3"/>
                <w:sz w:val="28"/>
              </w:rPr>
              <w:t>人</w:t>
            </w:r>
            <w:r>
              <w:rPr>
                <w:spacing w:val="-1"/>
                <w:sz w:val="28"/>
              </w:rPr>
              <w:t>民币</w:t>
            </w:r>
            <w:r>
              <w:rPr>
                <w:rFonts w:ascii="Times New Roman" w:eastAsia="Times New Roman"/>
                <w:sz w:val="28"/>
                <w:u w:val="single"/>
              </w:rPr>
              <w:t xml:space="preserve"> </w:t>
            </w:r>
            <w:r>
              <w:rPr>
                <w:rFonts w:ascii="Times New Roman" w:eastAsia="Times New Roman"/>
                <w:sz w:val="28"/>
                <w:u w:val="single"/>
              </w:rPr>
              <w:tab/>
            </w:r>
            <w:r>
              <w:rPr>
                <w:spacing w:val="-1"/>
                <w:sz w:val="28"/>
                <w:u w:val="single"/>
              </w:rPr>
              <w:t>元</w:t>
            </w:r>
            <w:r>
              <w:rPr>
                <w:spacing w:val="-142"/>
                <w:sz w:val="28"/>
                <w:u w:val="single"/>
              </w:rPr>
              <w:t>）</w:t>
            </w:r>
            <w:r>
              <w:rPr>
                <w:spacing w:val="-1"/>
                <w:sz w:val="28"/>
              </w:rPr>
              <w:t>（</w:t>
            </w:r>
            <w:r>
              <w:rPr>
                <w:spacing w:val="-3"/>
                <w:sz w:val="28"/>
              </w:rPr>
              <w:t>取</w:t>
            </w:r>
            <w:r>
              <w:rPr>
                <w:spacing w:val="-1"/>
                <w:sz w:val="28"/>
              </w:rPr>
              <w:t>到整</w:t>
            </w:r>
            <w:r>
              <w:rPr>
                <w:spacing w:val="-3"/>
                <w:sz w:val="28"/>
              </w:rPr>
              <w:t>数</w:t>
            </w:r>
            <w:r>
              <w:rPr>
                <w:sz w:val="28"/>
              </w:rPr>
              <w:t>）</w:t>
            </w:r>
          </w:p>
        </w:tc>
      </w:tr>
      <w:tr w:rsidR="00FB4540">
        <w:trPr>
          <w:trHeight w:val="1154"/>
        </w:trPr>
        <w:tc>
          <w:tcPr>
            <w:tcW w:w="2268" w:type="dxa"/>
          </w:tcPr>
          <w:p w:rsidR="00FB4540" w:rsidRDefault="00FB4540">
            <w:pPr>
              <w:pStyle w:val="TableParagraph"/>
              <w:rPr>
                <w:b/>
                <w:sz w:val="31"/>
              </w:rPr>
            </w:pPr>
          </w:p>
          <w:p w:rsidR="00FB4540" w:rsidRDefault="0062347E">
            <w:pPr>
              <w:pStyle w:val="TableParagraph"/>
              <w:ind w:left="106"/>
              <w:rPr>
                <w:b/>
                <w:sz w:val="28"/>
              </w:rPr>
            </w:pPr>
            <w:r>
              <w:rPr>
                <w:b/>
                <w:sz w:val="28"/>
              </w:rPr>
              <w:t>投标人签名</w:t>
            </w:r>
          </w:p>
        </w:tc>
        <w:tc>
          <w:tcPr>
            <w:tcW w:w="7018" w:type="dxa"/>
          </w:tcPr>
          <w:p w:rsidR="00FB4540" w:rsidRDefault="00FB4540">
            <w:pPr>
              <w:pStyle w:val="TableParagraph"/>
              <w:rPr>
                <w:rFonts w:ascii="Times New Roman"/>
              </w:rPr>
            </w:pPr>
          </w:p>
        </w:tc>
      </w:tr>
      <w:tr w:rsidR="00FB4540">
        <w:trPr>
          <w:trHeight w:val="767"/>
        </w:trPr>
        <w:tc>
          <w:tcPr>
            <w:tcW w:w="2268" w:type="dxa"/>
          </w:tcPr>
          <w:p w:rsidR="00FB4540" w:rsidRDefault="0062347E">
            <w:pPr>
              <w:pStyle w:val="TableParagraph"/>
              <w:spacing w:before="205"/>
              <w:ind w:left="106"/>
              <w:rPr>
                <w:b/>
                <w:sz w:val="28"/>
              </w:rPr>
            </w:pPr>
            <w:r>
              <w:rPr>
                <w:b/>
                <w:sz w:val="28"/>
              </w:rPr>
              <w:t>投标日期</w:t>
            </w:r>
          </w:p>
        </w:tc>
        <w:tc>
          <w:tcPr>
            <w:tcW w:w="7018" w:type="dxa"/>
          </w:tcPr>
          <w:p w:rsidR="00FB4540" w:rsidRDefault="0062347E">
            <w:pPr>
              <w:pStyle w:val="TableParagraph"/>
              <w:tabs>
                <w:tab w:val="left" w:pos="1300"/>
                <w:tab w:val="left" w:pos="2214"/>
                <w:tab w:val="left" w:pos="2918"/>
              </w:tabs>
              <w:spacing w:before="205"/>
              <w:ind w:left="107"/>
              <w:jc w:val="center"/>
              <w:rPr>
                <w:b/>
                <w:sz w:val="28"/>
              </w:rPr>
            </w:pPr>
            <w:r>
              <w:rPr>
                <w:rFonts w:ascii="Times New Roman" w:eastAsia="Times New Roman"/>
                <w:b/>
                <w:sz w:val="28"/>
                <w:u w:val="single"/>
              </w:rPr>
              <w:t xml:space="preserve"> </w:t>
            </w:r>
            <w:r>
              <w:rPr>
                <w:rFonts w:ascii="Times New Roman" w:eastAsia="Times New Roman"/>
                <w:b/>
                <w:sz w:val="28"/>
                <w:u w:val="single"/>
              </w:rPr>
              <w:tab/>
            </w:r>
            <w:r>
              <w:rPr>
                <w:rFonts w:ascii="Times New Roman" w:eastAsia="Times New Roman"/>
                <w:b/>
                <w:spacing w:val="-1"/>
                <w:sz w:val="28"/>
              </w:rPr>
              <w:t xml:space="preserve"> </w:t>
            </w:r>
            <w:r>
              <w:rPr>
                <w:b/>
                <w:sz w:val="28"/>
              </w:rPr>
              <w:t>年</w:t>
            </w:r>
            <w:r>
              <w:rPr>
                <w:b/>
                <w:sz w:val="28"/>
                <w:u w:val="single"/>
              </w:rPr>
              <w:t xml:space="preserve"> </w:t>
            </w:r>
            <w:r>
              <w:rPr>
                <w:b/>
                <w:sz w:val="28"/>
                <w:u w:val="single"/>
              </w:rPr>
              <w:tab/>
            </w:r>
            <w:r>
              <w:rPr>
                <w:b/>
                <w:sz w:val="28"/>
              </w:rPr>
              <w:t>月</w:t>
            </w:r>
            <w:r>
              <w:rPr>
                <w:b/>
                <w:sz w:val="28"/>
                <w:u w:val="single"/>
              </w:rPr>
              <w:t xml:space="preserve"> </w:t>
            </w:r>
            <w:r>
              <w:rPr>
                <w:b/>
                <w:sz w:val="28"/>
                <w:u w:val="single"/>
              </w:rPr>
              <w:tab/>
            </w:r>
            <w:r>
              <w:rPr>
                <w:b/>
                <w:sz w:val="28"/>
              </w:rPr>
              <w:t>日</w:t>
            </w:r>
          </w:p>
        </w:tc>
      </w:tr>
    </w:tbl>
    <w:p w:rsidR="00FB4540" w:rsidRDefault="0062347E">
      <w:pPr>
        <w:pStyle w:val="a3"/>
        <w:tabs>
          <w:tab w:val="left" w:pos="3152"/>
        </w:tabs>
        <w:spacing w:before="98"/>
        <w:ind w:left="212"/>
      </w:pPr>
      <w:r>
        <w:t>说明：</w:t>
      </w:r>
      <w:r>
        <w:rPr>
          <w:rFonts w:ascii="黑体" w:eastAsia="黑体" w:hint="eastAsia"/>
        </w:rPr>
        <w:t>1</w:t>
      </w:r>
      <w:r>
        <w:t>、投标总价精确到</w:t>
      </w:r>
      <w:r>
        <w:rPr>
          <w:u w:val="single"/>
        </w:rPr>
        <w:t xml:space="preserve"> </w:t>
      </w:r>
      <w:r>
        <w:rPr>
          <w:u w:val="single"/>
        </w:rPr>
        <w:tab/>
      </w:r>
      <w:r>
        <w:t>元，出现小数则全部截去</w:t>
      </w:r>
      <w:r>
        <w:rPr>
          <w:spacing w:val="1"/>
        </w:rPr>
        <w:t xml:space="preserve"> </w:t>
      </w:r>
      <w:r>
        <w:t>，不四舍五入。</w:t>
      </w:r>
    </w:p>
    <w:p w:rsidR="00FB4540" w:rsidRDefault="00FB4540">
      <w:pPr>
        <w:pStyle w:val="a3"/>
        <w:tabs>
          <w:tab w:val="left" w:pos="3152"/>
        </w:tabs>
        <w:spacing w:before="98"/>
        <w:ind w:left="212"/>
      </w:pPr>
    </w:p>
    <w:p w:rsidR="00FB4540" w:rsidRDefault="00FB4540">
      <w:pPr>
        <w:pStyle w:val="a3"/>
        <w:tabs>
          <w:tab w:val="left" w:pos="3152"/>
        </w:tabs>
        <w:spacing w:before="98"/>
        <w:ind w:left="212"/>
      </w:pPr>
    </w:p>
    <w:p w:rsidR="00FB4540" w:rsidRDefault="00FB4540">
      <w:pPr>
        <w:pStyle w:val="a3"/>
        <w:tabs>
          <w:tab w:val="left" w:pos="3152"/>
        </w:tabs>
        <w:spacing w:before="98"/>
        <w:ind w:left="212"/>
      </w:pPr>
    </w:p>
    <w:p w:rsidR="00FB4540" w:rsidRDefault="00FB4540">
      <w:pPr>
        <w:pStyle w:val="a3"/>
        <w:tabs>
          <w:tab w:val="left" w:pos="3152"/>
        </w:tabs>
        <w:spacing w:before="98"/>
        <w:ind w:left="212"/>
      </w:pPr>
    </w:p>
    <w:p w:rsidR="00FB4540" w:rsidRDefault="00FB4540">
      <w:pPr>
        <w:pStyle w:val="a3"/>
        <w:tabs>
          <w:tab w:val="left" w:pos="3152"/>
        </w:tabs>
        <w:spacing w:before="98"/>
        <w:ind w:left="212"/>
      </w:pPr>
    </w:p>
    <w:p w:rsidR="00FB4540" w:rsidRDefault="00FB4540">
      <w:pPr>
        <w:pStyle w:val="a3"/>
        <w:tabs>
          <w:tab w:val="left" w:pos="3152"/>
        </w:tabs>
        <w:spacing w:before="98"/>
        <w:ind w:left="212"/>
      </w:pPr>
    </w:p>
    <w:p w:rsidR="00FB4540" w:rsidRDefault="00FB4540">
      <w:pPr>
        <w:pStyle w:val="a3"/>
        <w:tabs>
          <w:tab w:val="left" w:pos="3152"/>
        </w:tabs>
        <w:spacing w:before="98"/>
        <w:ind w:left="212"/>
      </w:pPr>
    </w:p>
    <w:p w:rsidR="00FB4540" w:rsidRDefault="00FB4540">
      <w:pPr>
        <w:pStyle w:val="a3"/>
        <w:tabs>
          <w:tab w:val="left" w:pos="3152"/>
        </w:tabs>
        <w:spacing w:before="98"/>
        <w:ind w:left="212"/>
      </w:pPr>
    </w:p>
    <w:p w:rsidR="00FB4540" w:rsidRDefault="00FB4540">
      <w:pPr>
        <w:pStyle w:val="a3"/>
        <w:tabs>
          <w:tab w:val="left" w:pos="3152"/>
        </w:tabs>
        <w:spacing w:before="98"/>
        <w:ind w:left="212"/>
      </w:pPr>
    </w:p>
    <w:p w:rsidR="00FB4540" w:rsidRDefault="00FB4540">
      <w:pPr>
        <w:pStyle w:val="a3"/>
        <w:tabs>
          <w:tab w:val="left" w:pos="3152"/>
        </w:tabs>
        <w:spacing w:before="98"/>
        <w:ind w:left="212"/>
      </w:pPr>
    </w:p>
    <w:p w:rsidR="00FB4540" w:rsidRDefault="00FB4540">
      <w:pPr>
        <w:pStyle w:val="a3"/>
        <w:tabs>
          <w:tab w:val="left" w:pos="3152"/>
        </w:tabs>
        <w:spacing w:before="98"/>
        <w:ind w:left="212"/>
      </w:pPr>
    </w:p>
    <w:p w:rsidR="00FB4540" w:rsidRDefault="00FB4540">
      <w:pPr>
        <w:pStyle w:val="a3"/>
        <w:tabs>
          <w:tab w:val="left" w:pos="3152"/>
        </w:tabs>
        <w:spacing w:before="98"/>
        <w:ind w:left="212"/>
      </w:pPr>
    </w:p>
    <w:p w:rsidR="00FB4540" w:rsidRDefault="00FB4540">
      <w:pPr>
        <w:pStyle w:val="a3"/>
        <w:tabs>
          <w:tab w:val="left" w:pos="3152"/>
        </w:tabs>
        <w:spacing w:before="98"/>
        <w:ind w:left="212"/>
      </w:pPr>
    </w:p>
    <w:p w:rsidR="00FB4540" w:rsidRDefault="00FB4540">
      <w:pPr>
        <w:pStyle w:val="a3"/>
        <w:tabs>
          <w:tab w:val="left" w:pos="3152"/>
        </w:tabs>
        <w:spacing w:before="98"/>
        <w:ind w:left="212"/>
      </w:pPr>
    </w:p>
    <w:p w:rsidR="00FB4540" w:rsidRDefault="00FB4540">
      <w:pPr>
        <w:pStyle w:val="a3"/>
        <w:tabs>
          <w:tab w:val="left" w:pos="3152"/>
        </w:tabs>
        <w:spacing w:before="98"/>
        <w:ind w:left="212"/>
      </w:pPr>
    </w:p>
    <w:p w:rsidR="00FB4540" w:rsidRDefault="00FB4540">
      <w:pPr>
        <w:pStyle w:val="a3"/>
        <w:tabs>
          <w:tab w:val="left" w:pos="3152"/>
        </w:tabs>
        <w:spacing w:before="98"/>
        <w:ind w:left="212"/>
      </w:pPr>
    </w:p>
    <w:p w:rsidR="00FB4540" w:rsidRDefault="00FB4540">
      <w:pPr>
        <w:pStyle w:val="a3"/>
        <w:tabs>
          <w:tab w:val="left" w:pos="3152"/>
        </w:tabs>
        <w:spacing w:before="98"/>
        <w:ind w:left="212"/>
      </w:pPr>
    </w:p>
    <w:p w:rsidR="00FB4540" w:rsidRDefault="00FB4540">
      <w:pPr>
        <w:pStyle w:val="a3"/>
        <w:tabs>
          <w:tab w:val="left" w:pos="3152"/>
        </w:tabs>
        <w:spacing w:before="98"/>
        <w:ind w:left="212"/>
      </w:pPr>
    </w:p>
    <w:p w:rsidR="00FB4540" w:rsidRDefault="00FB4540">
      <w:pPr>
        <w:pStyle w:val="a3"/>
        <w:tabs>
          <w:tab w:val="left" w:pos="3152"/>
        </w:tabs>
        <w:spacing w:before="98"/>
        <w:ind w:left="212"/>
      </w:pPr>
    </w:p>
    <w:p w:rsidR="00FB4540" w:rsidRDefault="00FB4540">
      <w:pPr>
        <w:pStyle w:val="a3"/>
        <w:tabs>
          <w:tab w:val="left" w:pos="3152"/>
        </w:tabs>
        <w:spacing w:before="98"/>
        <w:ind w:left="212"/>
      </w:pPr>
    </w:p>
    <w:p w:rsidR="00FB4540" w:rsidRDefault="00FB4540">
      <w:pPr>
        <w:pStyle w:val="a3"/>
        <w:tabs>
          <w:tab w:val="left" w:pos="3152"/>
        </w:tabs>
        <w:spacing w:before="98"/>
        <w:ind w:left="212"/>
      </w:pPr>
    </w:p>
    <w:p w:rsidR="00FB4540" w:rsidRDefault="00FB4540">
      <w:pPr>
        <w:pStyle w:val="a3"/>
        <w:spacing w:before="8"/>
        <w:rPr>
          <w:sz w:val="8"/>
        </w:rPr>
      </w:pPr>
    </w:p>
    <w:p w:rsidR="00FB4540" w:rsidRDefault="0062347E">
      <w:pPr>
        <w:pStyle w:val="1"/>
        <w:spacing w:before="61"/>
        <w:jc w:val="left"/>
      </w:pPr>
      <w:r>
        <w:lastRenderedPageBreak/>
        <w:t>附件五、招标标准</w:t>
      </w:r>
    </w:p>
    <w:p w:rsidR="00FB4540" w:rsidRDefault="00FB4540">
      <w:pPr>
        <w:pStyle w:val="a3"/>
        <w:spacing w:before="9"/>
        <w:rPr>
          <w:b/>
          <w:sz w:val="20"/>
        </w:rPr>
      </w:pPr>
    </w:p>
    <w:p w:rsidR="00FB4540" w:rsidRDefault="0062347E">
      <w:pPr>
        <w:spacing w:line="418" w:lineRule="auto"/>
        <w:ind w:left="212"/>
        <w:rPr>
          <w:b/>
          <w:sz w:val="21"/>
          <w:szCs w:val="21"/>
        </w:rPr>
      </w:pPr>
      <w:r>
        <w:rPr>
          <w:b/>
          <w:sz w:val="21"/>
          <w:szCs w:val="21"/>
        </w:rPr>
        <w:t>一、资质要求</w:t>
      </w:r>
    </w:p>
    <w:p w:rsidR="00FB4540" w:rsidRDefault="0062347E">
      <w:pPr>
        <w:spacing w:line="418" w:lineRule="auto"/>
        <w:ind w:firstLineChars="200" w:firstLine="420"/>
        <w:rPr>
          <w:color w:val="000000"/>
          <w:sz w:val="21"/>
          <w:szCs w:val="21"/>
        </w:rPr>
      </w:pPr>
      <w:r>
        <w:rPr>
          <w:rFonts w:hint="eastAsia"/>
          <w:color w:val="000000"/>
          <w:sz w:val="21"/>
          <w:szCs w:val="21"/>
        </w:rPr>
        <w:t>1、获得邀请的单位可以参加，在国内设有公司的投标单位须为中华人民共和国境内注册的独立法人单位，投标单位须提供营业执照副本的复印件（加盖公司公章）。</w:t>
      </w:r>
    </w:p>
    <w:p w:rsidR="00FB4540" w:rsidRDefault="0062347E">
      <w:pPr>
        <w:spacing w:line="418" w:lineRule="auto"/>
        <w:ind w:firstLineChars="200" w:firstLine="420"/>
        <w:rPr>
          <w:color w:val="000000"/>
          <w:sz w:val="21"/>
          <w:szCs w:val="21"/>
        </w:rPr>
      </w:pPr>
      <w:r>
        <w:rPr>
          <w:rFonts w:hint="eastAsia"/>
          <w:color w:val="000000"/>
          <w:sz w:val="21"/>
          <w:szCs w:val="21"/>
        </w:rPr>
        <w:t>2、投标单位财务状况良好，没有处于财产被没收、接管、破产或其他关、停、并</w:t>
      </w:r>
      <w:r>
        <w:rPr>
          <w:color w:val="000000"/>
          <w:sz w:val="21"/>
          <w:szCs w:val="21"/>
        </w:rPr>
        <w:t xml:space="preserve"> </w:t>
      </w:r>
      <w:r>
        <w:rPr>
          <w:rFonts w:hint="eastAsia"/>
          <w:color w:val="000000"/>
          <w:sz w:val="21"/>
          <w:szCs w:val="21"/>
        </w:rPr>
        <w:t>、转的状态（须提供近2年财务审计报告（要求含资产负债表、利润表及现金流量表及财务报表附注））。</w:t>
      </w:r>
    </w:p>
    <w:p w:rsidR="00FB4540" w:rsidRDefault="0062347E">
      <w:pPr>
        <w:spacing w:line="418" w:lineRule="auto"/>
        <w:ind w:firstLineChars="200" w:firstLine="420"/>
        <w:rPr>
          <w:color w:val="000000"/>
          <w:sz w:val="21"/>
          <w:szCs w:val="21"/>
        </w:rPr>
      </w:pPr>
      <w:r>
        <w:rPr>
          <w:rFonts w:hint="eastAsia"/>
          <w:color w:val="000000"/>
          <w:sz w:val="21"/>
          <w:szCs w:val="21"/>
        </w:rPr>
        <w:t>3、投标单位法定代表人证明书和法定代表人授权委托证明书。</w:t>
      </w:r>
    </w:p>
    <w:p w:rsidR="00FB4540" w:rsidRDefault="0062347E">
      <w:pPr>
        <w:spacing w:line="418" w:lineRule="auto"/>
        <w:ind w:firstLineChars="200" w:firstLine="420"/>
        <w:rPr>
          <w:color w:val="000000"/>
          <w:sz w:val="21"/>
          <w:szCs w:val="21"/>
        </w:rPr>
      </w:pPr>
      <w:r>
        <w:rPr>
          <w:rFonts w:hint="eastAsia"/>
          <w:color w:val="000000"/>
          <w:sz w:val="21"/>
          <w:szCs w:val="21"/>
        </w:rPr>
        <w:t>各投标单位须提供相应的业绩清单及合同复印件或中标通知书复印件或用户证明复印件，复印件应加盖公章，并注明与原件一致，且内容清楚、可辨（最近 2 年内有承建过 3 万平方以上</w:t>
      </w:r>
      <w:r>
        <w:rPr>
          <w:rFonts w:hint="eastAsia"/>
          <w:color w:val="000000"/>
          <w:sz w:val="21"/>
          <w:szCs w:val="21"/>
          <w:lang w:val="en-US"/>
        </w:rPr>
        <w:t>相关养殖设备</w:t>
      </w:r>
      <w:r>
        <w:rPr>
          <w:rFonts w:hint="eastAsia"/>
          <w:color w:val="000000"/>
          <w:sz w:val="21"/>
          <w:szCs w:val="21"/>
        </w:rPr>
        <w:t>工程的业绩和经验）。</w:t>
      </w:r>
    </w:p>
    <w:p w:rsidR="00FB4540" w:rsidRDefault="0062347E">
      <w:pPr>
        <w:spacing w:line="418" w:lineRule="auto"/>
        <w:ind w:firstLineChars="200" w:firstLine="420"/>
        <w:rPr>
          <w:color w:val="000000"/>
          <w:sz w:val="21"/>
          <w:szCs w:val="21"/>
        </w:rPr>
      </w:pPr>
      <w:r>
        <w:rPr>
          <w:rFonts w:hint="eastAsia"/>
          <w:color w:val="000000"/>
          <w:sz w:val="21"/>
          <w:szCs w:val="21"/>
        </w:rPr>
        <w:t>4、投标单位应为投标货物的制造商（</w:t>
      </w:r>
      <w:r>
        <w:rPr>
          <w:rFonts w:hint="eastAsia"/>
          <w:color w:val="000000"/>
          <w:sz w:val="21"/>
          <w:szCs w:val="21"/>
          <w:lang w:val="en-US"/>
        </w:rPr>
        <w:t>或</w:t>
      </w:r>
      <w:r>
        <w:rPr>
          <w:rFonts w:hint="eastAsia"/>
          <w:color w:val="000000"/>
          <w:sz w:val="21"/>
          <w:szCs w:val="21"/>
        </w:rPr>
        <w:t>需要有自己的工厂生产加工能力，保证质量和供货进度）。</w:t>
      </w:r>
    </w:p>
    <w:p w:rsidR="00FB4540" w:rsidRDefault="0062347E">
      <w:pPr>
        <w:spacing w:line="418" w:lineRule="auto"/>
        <w:ind w:firstLineChars="200" w:firstLine="420"/>
        <w:rPr>
          <w:b/>
          <w:color w:val="000000"/>
          <w:sz w:val="21"/>
          <w:szCs w:val="21"/>
        </w:rPr>
      </w:pPr>
      <w:r>
        <w:rPr>
          <w:bCs/>
          <w:color w:val="000000"/>
          <w:sz w:val="21"/>
          <w:szCs w:val="21"/>
        </w:rPr>
        <w:t>5</w:t>
      </w:r>
      <w:r>
        <w:rPr>
          <w:rFonts w:hint="eastAsia"/>
          <w:bCs/>
          <w:color w:val="000000"/>
          <w:sz w:val="21"/>
          <w:szCs w:val="21"/>
        </w:rPr>
        <w:t>、</w:t>
      </w:r>
      <w:r>
        <w:rPr>
          <w:rFonts w:hint="eastAsia"/>
          <w:b/>
          <w:color w:val="000000"/>
          <w:sz w:val="21"/>
          <w:szCs w:val="21"/>
        </w:rPr>
        <w:t>投标单位提供的相关货物和有关服务不得涉及知识产权的争议（如出现法律责任，由投标单位承担全部责任）。</w:t>
      </w:r>
    </w:p>
    <w:p w:rsidR="00FB4540" w:rsidRDefault="0062347E">
      <w:pPr>
        <w:spacing w:line="418" w:lineRule="auto"/>
        <w:ind w:firstLineChars="200" w:firstLine="420"/>
        <w:rPr>
          <w:bCs/>
          <w:color w:val="000000"/>
          <w:sz w:val="21"/>
          <w:szCs w:val="21"/>
        </w:rPr>
      </w:pPr>
      <w:r>
        <w:rPr>
          <w:rFonts w:hint="eastAsia"/>
          <w:bCs/>
          <w:color w:val="000000"/>
          <w:sz w:val="21"/>
          <w:szCs w:val="21"/>
        </w:rPr>
        <w:t>6、其他：</w:t>
      </w:r>
    </w:p>
    <w:p w:rsidR="00FB4540" w:rsidRDefault="0062347E">
      <w:pPr>
        <w:spacing w:line="418" w:lineRule="auto"/>
        <w:ind w:firstLineChars="200" w:firstLine="420"/>
        <w:rPr>
          <w:b/>
          <w:color w:val="000000"/>
          <w:sz w:val="21"/>
          <w:szCs w:val="21"/>
        </w:rPr>
      </w:pPr>
      <w:r>
        <w:rPr>
          <w:rFonts w:hint="eastAsia"/>
          <w:color w:val="000000"/>
          <w:sz w:val="21"/>
          <w:szCs w:val="21"/>
          <w:lang w:val="en-US"/>
        </w:rPr>
        <w:t xml:space="preserve">6.1 </w:t>
      </w:r>
      <w:r>
        <w:rPr>
          <w:rFonts w:hint="eastAsia"/>
          <w:color w:val="000000"/>
          <w:sz w:val="21"/>
          <w:szCs w:val="21"/>
        </w:rPr>
        <w:t>本招标项目不接受联合体投标。</w:t>
      </w:r>
    </w:p>
    <w:p w:rsidR="00FB4540" w:rsidRDefault="0062347E">
      <w:pPr>
        <w:spacing w:line="418" w:lineRule="auto"/>
        <w:ind w:firstLineChars="200" w:firstLine="420"/>
        <w:rPr>
          <w:color w:val="000000"/>
          <w:sz w:val="21"/>
          <w:szCs w:val="21"/>
        </w:rPr>
      </w:pPr>
      <w:r>
        <w:rPr>
          <w:rFonts w:hint="eastAsia"/>
          <w:color w:val="000000"/>
          <w:sz w:val="21"/>
          <w:szCs w:val="21"/>
          <w:lang w:val="en-US"/>
        </w:rPr>
        <w:t xml:space="preserve">6.2 </w:t>
      </w:r>
      <w:r>
        <w:rPr>
          <w:rFonts w:hint="eastAsia"/>
          <w:color w:val="000000"/>
          <w:sz w:val="21"/>
          <w:szCs w:val="21"/>
        </w:rPr>
        <w:t>本项目采取资格预审。投标文件中必须提供投标单位上述合格、有效的资格证明文件，未提供或提供虚假证明文件的按废标处理。</w:t>
      </w:r>
    </w:p>
    <w:p w:rsidR="00FB4540" w:rsidRDefault="0062347E">
      <w:pPr>
        <w:spacing w:line="418" w:lineRule="auto"/>
        <w:ind w:firstLineChars="200" w:firstLine="420"/>
        <w:rPr>
          <w:color w:val="000000"/>
          <w:sz w:val="21"/>
          <w:szCs w:val="21"/>
        </w:rPr>
      </w:pPr>
      <w:r>
        <w:rPr>
          <w:rFonts w:hint="eastAsia"/>
          <w:color w:val="000000"/>
          <w:sz w:val="21"/>
          <w:szCs w:val="21"/>
          <w:lang w:val="en-US"/>
        </w:rPr>
        <w:t xml:space="preserve">6.3 </w:t>
      </w:r>
      <w:r>
        <w:rPr>
          <w:rFonts w:hint="eastAsia"/>
          <w:color w:val="000000"/>
          <w:sz w:val="21"/>
          <w:szCs w:val="21"/>
        </w:rPr>
        <w:t>本招标项目的设计方案归属招标单位所有，投标单位未经允许不得向第三方泄露。</w:t>
      </w:r>
    </w:p>
    <w:p w:rsidR="00FB4540" w:rsidRDefault="0062347E">
      <w:pPr>
        <w:spacing w:line="418" w:lineRule="auto"/>
        <w:ind w:firstLineChars="200" w:firstLine="420"/>
        <w:rPr>
          <w:color w:val="000000"/>
          <w:sz w:val="21"/>
          <w:szCs w:val="21"/>
        </w:rPr>
      </w:pPr>
      <w:r>
        <w:rPr>
          <w:rFonts w:hint="eastAsia"/>
          <w:color w:val="000000"/>
          <w:sz w:val="21"/>
          <w:szCs w:val="21"/>
          <w:lang w:val="en-US"/>
        </w:rPr>
        <w:t xml:space="preserve">6.4 </w:t>
      </w:r>
      <w:r>
        <w:rPr>
          <w:rFonts w:hint="eastAsia"/>
          <w:color w:val="000000"/>
          <w:sz w:val="21"/>
          <w:szCs w:val="21"/>
        </w:rPr>
        <w:t>本次投标解释权归招标单位所有。</w:t>
      </w:r>
    </w:p>
    <w:p w:rsidR="00F015C4" w:rsidRPr="00F015C4" w:rsidRDefault="00F015C4" w:rsidP="00F015C4">
      <w:pPr>
        <w:numPr>
          <w:ilvl w:val="0"/>
          <w:numId w:val="23"/>
        </w:numPr>
        <w:spacing w:line="420" w:lineRule="auto"/>
        <w:outlineLvl w:val="0"/>
        <w:rPr>
          <w:b/>
          <w:bCs/>
          <w:sz w:val="21"/>
          <w:szCs w:val="21"/>
        </w:rPr>
      </w:pPr>
      <w:r w:rsidRPr="00F015C4">
        <w:rPr>
          <w:b/>
          <w:bCs/>
          <w:sz w:val="21"/>
          <w:szCs w:val="21"/>
        </w:rPr>
        <w:t>鸡舍养殖要求</w:t>
      </w:r>
      <w:r>
        <w:rPr>
          <w:rFonts w:hint="eastAsia"/>
          <w:b/>
          <w:bCs/>
          <w:sz w:val="21"/>
          <w:szCs w:val="21"/>
        </w:rPr>
        <w:t xml:space="preserve"> </w:t>
      </w:r>
      <w:r>
        <w:rPr>
          <w:b/>
          <w:bCs/>
          <w:sz w:val="21"/>
          <w:szCs w:val="21"/>
        </w:rPr>
        <w:t xml:space="preserve"> </w:t>
      </w:r>
    </w:p>
    <w:p w:rsidR="00F015C4" w:rsidRPr="00F015C4" w:rsidRDefault="00F015C4" w:rsidP="00F015C4">
      <w:pPr>
        <w:autoSpaceDE/>
        <w:autoSpaceDN/>
        <w:spacing w:line="420" w:lineRule="auto"/>
        <w:ind w:firstLineChars="1700" w:firstLine="3570"/>
        <w:jc w:val="both"/>
        <w:rPr>
          <w:sz w:val="21"/>
          <w:szCs w:val="21"/>
        </w:rPr>
      </w:pPr>
      <w:r w:rsidRPr="00F015C4">
        <w:rPr>
          <w:rFonts w:hint="eastAsia"/>
          <w:sz w:val="21"/>
          <w:szCs w:val="21"/>
        </w:rPr>
        <w:t>鸡舍参数和</w:t>
      </w:r>
      <w:r w:rsidR="007C7097">
        <w:rPr>
          <w:rFonts w:hint="eastAsia"/>
          <w:sz w:val="21"/>
          <w:szCs w:val="21"/>
        </w:rPr>
        <w:t>L</w:t>
      </w:r>
      <w:r w:rsidR="007C7097">
        <w:rPr>
          <w:sz w:val="21"/>
          <w:szCs w:val="21"/>
        </w:rPr>
        <w:t>ED</w:t>
      </w:r>
      <w:r w:rsidR="007C7097">
        <w:rPr>
          <w:rFonts w:hint="eastAsia"/>
          <w:sz w:val="21"/>
          <w:szCs w:val="21"/>
        </w:rPr>
        <w:t>照明灯泡</w:t>
      </w:r>
      <w:r w:rsidRPr="00F015C4">
        <w:rPr>
          <w:rFonts w:hint="eastAsia"/>
          <w:sz w:val="21"/>
          <w:szCs w:val="21"/>
        </w:rPr>
        <w:t>安装数量</w:t>
      </w:r>
    </w:p>
    <w:tbl>
      <w:tblPr>
        <w:tblW w:w="10329" w:type="dxa"/>
        <w:tblInd w:w="-294" w:type="dxa"/>
        <w:tblLook w:val="04A0" w:firstRow="1" w:lastRow="0" w:firstColumn="1" w:lastColumn="0" w:noHBand="0" w:noVBand="1"/>
      </w:tblPr>
      <w:tblGrid>
        <w:gridCol w:w="1099"/>
        <w:gridCol w:w="846"/>
        <w:gridCol w:w="1161"/>
        <w:gridCol w:w="993"/>
        <w:gridCol w:w="850"/>
        <w:gridCol w:w="851"/>
        <w:gridCol w:w="850"/>
        <w:gridCol w:w="846"/>
        <w:gridCol w:w="1010"/>
        <w:gridCol w:w="709"/>
        <w:gridCol w:w="1114"/>
      </w:tblGrid>
      <w:tr w:rsidR="00DF3E4D" w:rsidRPr="00F015C4" w:rsidTr="00457E58">
        <w:trPr>
          <w:trHeight w:val="1197"/>
        </w:trPr>
        <w:tc>
          <w:tcPr>
            <w:tcW w:w="10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F3E4D" w:rsidRPr="00F015C4" w:rsidRDefault="00DF3E4D" w:rsidP="00F015C4">
            <w:pPr>
              <w:widowControl/>
              <w:spacing w:line="420" w:lineRule="auto"/>
              <w:jc w:val="center"/>
              <w:rPr>
                <w:color w:val="000000"/>
                <w:sz w:val="21"/>
                <w:szCs w:val="21"/>
              </w:rPr>
            </w:pPr>
            <w:r>
              <w:rPr>
                <w:rFonts w:hint="eastAsia"/>
                <w:color w:val="000000"/>
                <w:sz w:val="21"/>
                <w:szCs w:val="21"/>
              </w:rPr>
              <w:t>地块号</w:t>
            </w:r>
          </w:p>
        </w:tc>
        <w:tc>
          <w:tcPr>
            <w:tcW w:w="846" w:type="dxa"/>
            <w:tcBorders>
              <w:top w:val="single" w:sz="8" w:space="0" w:color="auto"/>
              <w:left w:val="nil"/>
              <w:bottom w:val="single" w:sz="8" w:space="0" w:color="auto"/>
              <w:right w:val="single" w:sz="8" w:space="0" w:color="auto"/>
            </w:tcBorders>
            <w:shd w:val="clear" w:color="auto" w:fill="auto"/>
            <w:vAlign w:val="center"/>
            <w:hideMark/>
          </w:tcPr>
          <w:p w:rsidR="00DF3E4D" w:rsidRPr="00F015C4" w:rsidRDefault="00DF3E4D" w:rsidP="00F015C4">
            <w:pPr>
              <w:widowControl/>
              <w:spacing w:line="420" w:lineRule="auto"/>
              <w:jc w:val="center"/>
              <w:rPr>
                <w:color w:val="000000"/>
                <w:sz w:val="21"/>
                <w:szCs w:val="21"/>
              </w:rPr>
            </w:pPr>
            <w:r w:rsidRPr="00F015C4">
              <w:rPr>
                <w:rFonts w:hint="eastAsia"/>
                <w:color w:val="000000"/>
                <w:sz w:val="21"/>
                <w:szCs w:val="21"/>
              </w:rPr>
              <w:t>鸡舍长度（米）</w:t>
            </w:r>
          </w:p>
        </w:tc>
        <w:tc>
          <w:tcPr>
            <w:tcW w:w="1161" w:type="dxa"/>
            <w:tcBorders>
              <w:top w:val="single" w:sz="8" w:space="0" w:color="auto"/>
              <w:left w:val="nil"/>
              <w:bottom w:val="single" w:sz="8" w:space="0" w:color="auto"/>
              <w:right w:val="single" w:sz="4" w:space="0" w:color="auto"/>
            </w:tcBorders>
          </w:tcPr>
          <w:p w:rsidR="00DF3E4D" w:rsidRPr="00F015C4" w:rsidRDefault="00DF3E4D" w:rsidP="00F015C4">
            <w:pPr>
              <w:widowControl/>
              <w:spacing w:line="420" w:lineRule="auto"/>
              <w:jc w:val="center"/>
              <w:rPr>
                <w:color w:val="000000"/>
                <w:sz w:val="21"/>
                <w:szCs w:val="21"/>
              </w:rPr>
            </w:pPr>
            <w:r w:rsidRPr="00F015C4">
              <w:rPr>
                <w:rFonts w:hint="eastAsia"/>
                <w:color w:val="000000"/>
                <w:sz w:val="21"/>
                <w:szCs w:val="21"/>
              </w:rPr>
              <w:t>鸡舍</w:t>
            </w:r>
            <w:r>
              <w:rPr>
                <w:rFonts w:hint="eastAsia"/>
                <w:color w:val="000000"/>
                <w:sz w:val="21"/>
                <w:szCs w:val="21"/>
              </w:rPr>
              <w:t>饲养</w:t>
            </w:r>
            <w:r w:rsidRPr="00F015C4">
              <w:rPr>
                <w:rFonts w:hint="eastAsia"/>
                <w:color w:val="000000"/>
                <w:sz w:val="21"/>
                <w:szCs w:val="21"/>
              </w:rPr>
              <w:t>区域长度（米）</w:t>
            </w:r>
          </w:p>
        </w:tc>
        <w:tc>
          <w:tcPr>
            <w:tcW w:w="993"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DF3E4D" w:rsidRPr="00F015C4" w:rsidRDefault="00DF3E4D" w:rsidP="00F015C4">
            <w:pPr>
              <w:widowControl/>
              <w:spacing w:line="420" w:lineRule="auto"/>
              <w:jc w:val="center"/>
              <w:rPr>
                <w:color w:val="000000"/>
                <w:sz w:val="21"/>
                <w:szCs w:val="21"/>
              </w:rPr>
            </w:pPr>
            <w:r w:rsidRPr="00F015C4">
              <w:rPr>
                <w:rFonts w:hint="eastAsia"/>
                <w:color w:val="000000"/>
                <w:sz w:val="21"/>
                <w:szCs w:val="21"/>
              </w:rPr>
              <w:t>第1排（只）</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DF3E4D" w:rsidRPr="00F015C4" w:rsidRDefault="00DF3E4D" w:rsidP="00F015C4">
            <w:pPr>
              <w:widowControl/>
              <w:spacing w:line="420" w:lineRule="auto"/>
              <w:jc w:val="center"/>
              <w:rPr>
                <w:color w:val="000000"/>
                <w:sz w:val="21"/>
                <w:szCs w:val="21"/>
              </w:rPr>
            </w:pPr>
            <w:r w:rsidRPr="00F015C4">
              <w:rPr>
                <w:rFonts w:hint="eastAsia"/>
                <w:color w:val="000000"/>
                <w:sz w:val="21"/>
                <w:szCs w:val="21"/>
              </w:rPr>
              <w:t>第2排（只）</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DF3E4D" w:rsidRPr="00F015C4" w:rsidRDefault="00DF3E4D" w:rsidP="00F015C4">
            <w:pPr>
              <w:widowControl/>
              <w:spacing w:line="420" w:lineRule="auto"/>
              <w:jc w:val="center"/>
              <w:rPr>
                <w:color w:val="000000"/>
                <w:sz w:val="21"/>
                <w:szCs w:val="21"/>
              </w:rPr>
            </w:pPr>
            <w:r w:rsidRPr="00F015C4">
              <w:rPr>
                <w:rFonts w:hint="eastAsia"/>
                <w:color w:val="000000"/>
                <w:sz w:val="21"/>
                <w:szCs w:val="21"/>
              </w:rPr>
              <w:t>第3排（只）</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DF3E4D" w:rsidRPr="00F015C4" w:rsidRDefault="00DF3E4D" w:rsidP="00F015C4">
            <w:pPr>
              <w:widowControl/>
              <w:spacing w:line="420" w:lineRule="auto"/>
              <w:jc w:val="center"/>
              <w:rPr>
                <w:color w:val="000000"/>
                <w:sz w:val="21"/>
                <w:szCs w:val="21"/>
              </w:rPr>
            </w:pPr>
            <w:r w:rsidRPr="00F015C4">
              <w:rPr>
                <w:rFonts w:hint="eastAsia"/>
                <w:color w:val="000000"/>
                <w:sz w:val="21"/>
                <w:szCs w:val="21"/>
              </w:rPr>
              <w:t>第4排（只）</w:t>
            </w:r>
          </w:p>
        </w:tc>
        <w:tc>
          <w:tcPr>
            <w:tcW w:w="846" w:type="dxa"/>
            <w:tcBorders>
              <w:top w:val="single" w:sz="8" w:space="0" w:color="auto"/>
              <w:left w:val="nil"/>
              <w:bottom w:val="single" w:sz="8" w:space="0" w:color="auto"/>
              <w:right w:val="single" w:sz="8" w:space="0" w:color="auto"/>
            </w:tcBorders>
            <w:shd w:val="clear" w:color="auto" w:fill="auto"/>
            <w:vAlign w:val="center"/>
            <w:hideMark/>
          </w:tcPr>
          <w:p w:rsidR="00DF3E4D" w:rsidRPr="00F015C4" w:rsidRDefault="00DF3E4D" w:rsidP="00F015C4">
            <w:pPr>
              <w:widowControl/>
              <w:spacing w:line="420" w:lineRule="auto"/>
              <w:jc w:val="center"/>
              <w:rPr>
                <w:color w:val="000000"/>
                <w:sz w:val="21"/>
                <w:szCs w:val="21"/>
              </w:rPr>
            </w:pPr>
            <w:r w:rsidRPr="00F015C4">
              <w:rPr>
                <w:rFonts w:hint="eastAsia"/>
                <w:color w:val="000000"/>
                <w:sz w:val="21"/>
                <w:szCs w:val="21"/>
              </w:rPr>
              <w:t>第5排（只）</w:t>
            </w:r>
          </w:p>
        </w:tc>
        <w:tc>
          <w:tcPr>
            <w:tcW w:w="1010" w:type="dxa"/>
            <w:tcBorders>
              <w:top w:val="single" w:sz="8" w:space="0" w:color="auto"/>
              <w:left w:val="nil"/>
              <w:bottom w:val="single" w:sz="8" w:space="0" w:color="auto"/>
              <w:right w:val="single" w:sz="8" w:space="0" w:color="auto"/>
            </w:tcBorders>
            <w:shd w:val="clear" w:color="auto" w:fill="auto"/>
            <w:vAlign w:val="center"/>
            <w:hideMark/>
          </w:tcPr>
          <w:p w:rsidR="00DF3E4D" w:rsidRPr="00F015C4" w:rsidRDefault="00DF3E4D" w:rsidP="00F015C4">
            <w:pPr>
              <w:widowControl/>
              <w:spacing w:line="420" w:lineRule="auto"/>
              <w:jc w:val="center"/>
              <w:rPr>
                <w:color w:val="000000"/>
                <w:sz w:val="21"/>
                <w:szCs w:val="21"/>
              </w:rPr>
            </w:pPr>
            <w:r w:rsidRPr="00F015C4">
              <w:rPr>
                <w:rFonts w:hint="eastAsia"/>
                <w:color w:val="000000"/>
                <w:sz w:val="21"/>
                <w:szCs w:val="21"/>
              </w:rPr>
              <w:t>合计（只）</w:t>
            </w:r>
          </w:p>
        </w:tc>
        <w:tc>
          <w:tcPr>
            <w:tcW w:w="709" w:type="dxa"/>
            <w:tcBorders>
              <w:top w:val="single" w:sz="4" w:space="0" w:color="auto"/>
              <w:bottom w:val="single" w:sz="4" w:space="0" w:color="auto"/>
              <w:right w:val="single" w:sz="4" w:space="0" w:color="auto"/>
            </w:tcBorders>
            <w:shd w:val="clear" w:color="auto" w:fill="auto"/>
          </w:tcPr>
          <w:p w:rsidR="00DF3E4D" w:rsidRPr="00F015C4" w:rsidRDefault="00DF3E4D" w:rsidP="007350A2">
            <w:pPr>
              <w:widowControl/>
              <w:autoSpaceDE/>
              <w:autoSpaceDN/>
              <w:spacing w:line="420" w:lineRule="auto"/>
              <w:rPr>
                <w:sz w:val="21"/>
                <w:szCs w:val="21"/>
              </w:rPr>
            </w:pPr>
          </w:p>
          <w:p w:rsidR="00DF3E4D" w:rsidRPr="00F015C4" w:rsidRDefault="00DF3E4D" w:rsidP="00F015C4">
            <w:pPr>
              <w:widowControl/>
              <w:autoSpaceDE/>
              <w:autoSpaceDN/>
              <w:spacing w:line="420" w:lineRule="auto"/>
              <w:jc w:val="center"/>
              <w:rPr>
                <w:sz w:val="21"/>
                <w:szCs w:val="21"/>
              </w:rPr>
            </w:pPr>
            <w:r w:rsidRPr="00F015C4">
              <w:rPr>
                <w:rFonts w:hint="eastAsia"/>
                <w:sz w:val="21"/>
                <w:szCs w:val="21"/>
              </w:rPr>
              <w:t>栋数</w:t>
            </w:r>
          </w:p>
        </w:tc>
        <w:tc>
          <w:tcPr>
            <w:tcW w:w="1114" w:type="dxa"/>
            <w:tcBorders>
              <w:top w:val="single" w:sz="4" w:space="0" w:color="auto"/>
              <w:bottom w:val="single" w:sz="4" w:space="0" w:color="auto"/>
              <w:right w:val="single" w:sz="4" w:space="0" w:color="auto"/>
            </w:tcBorders>
            <w:shd w:val="clear" w:color="auto" w:fill="auto"/>
          </w:tcPr>
          <w:p w:rsidR="00DF3E4D" w:rsidRDefault="00DF3E4D">
            <w:pPr>
              <w:widowControl/>
              <w:autoSpaceDE/>
              <w:autoSpaceDN/>
              <w:rPr>
                <w:sz w:val="21"/>
                <w:szCs w:val="21"/>
              </w:rPr>
            </w:pPr>
          </w:p>
          <w:p w:rsidR="00DF3E4D" w:rsidRPr="00F015C4" w:rsidRDefault="00DF3E4D" w:rsidP="00F015C4">
            <w:pPr>
              <w:widowControl/>
              <w:autoSpaceDE/>
              <w:autoSpaceDN/>
              <w:spacing w:line="420" w:lineRule="auto"/>
              <w:jc w:val="center"/>
              <w:rPr>
                <w:sz w:val="21"/>
                <w:szCs w:val="21"/>
              </w:rPr>
            </w:pPr>
            <w:r>
              <w:rPr>
                <w:rFonts w:hint="eastAsia"/>
                <w:sz w:val="21"/>
                <w:szCs w:val="21"/>
              </w:rPr>
              <w:t>合计安装数量</w:t>
            </w:r>
          </w:p>
        </w:tc>
      </w:tr>
      <w:tr w:rsidR="00DF3E4D" w:rsidRPr="00F015C4" w:rsidTr="00DF3E4D">
        <w:trPr>
          <w:trHeight w:val="361"/>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rsidR="00DF3E4D" w:rsidRPr="00F015C4" w:rsidRDefault="00DF3E4D" w:rsidP="008231DF">
            <w:pPr>
              <w:widowControl/>
              <w:spacing w:line="420" w:lineRule="auto"/>
              <w:jc w:val="center"/>
              <w:rPr>
                <w:color w:val="000000"/>
                <w:sz w:val="21"/>
                <w:szCs w:val="21"/>
              </w:rPr>
            </w:pPr>
            <w:r w:rsidRPr="00F015C4">
              <w:rPr>
                <w:rFonts w:hint="eastAsia"/>
                <w:color w:val="000000"/>
                <w:sz w:val="21"/>
                <w:szCs w:val="21"/>
              </w:rPr>
              <w:t>1、4、5</w:t>
            </w:r>
          </w:p>
        </w:tc>
        <w:tc>
          <w:tcPr>
            <w:tcW w:w="846" w:type="dxa"/>
            <w:tcBorders>
              <w:top w:val="nil"/>
              <w:left w:val="nil"/>
              <w:bottom w:val="single" w:sz="8" w:space="0" w:color="auto"/>
              <w:right w:val="single" w:sz="8" w:space="0" w:color="auto"/>
            </w:tcBorders>
            <w:shd w:val="clear" w:color="auto" w:fill="auto"/>
            <w:noWrap/>
            <w:vAlign w:val="center"/>
            <w:hideMark/>
          </w:tcPr>
          <w:p w:rsidR="00DF3E4D" w:rsidRPr="00F015C4" w:rsidRDefault="00DF3E4D" w:rsidP="008231DF">
            <w:pPr>
              <w:widowControl/>
              <w:spacing w:line="420" w:lineRule="auto"/>
              <w:jc w:val="center"/>
              <w:rPr>
                <w:color w:val="000000"/>
                <w:sz w:val="21"/>
                <w:szCs w:val="21"/>
              </w:rPr>
            </w:pPr>
            <w:r w:rsidRPr="00F015C4">
              <w:rPr>
                <w:rFonts w:hint="eastAsia"/>
                <w:color w:val="000000"/>
                <w:sz w:val="21"/>
                <w:szCs w:val="21"/>
              </w:rPr>
              <w:t>124</w:t>
            </w:r>
          </w:p>
        </w:tc>
        <w:tc>
          <w:tcPr>
            <w:tcW w:w="1161" w:type="dxa"/>
            <w:tcBorders>
              <w:top w:val="nil"/>
              <w:left w:val="nil"/>
              <w:bottom w:val="single" w:sz="8" w:space="0" w:color="auto"/>
              <w:right w:val="single" w:sz="4" w:space="0" w:color="auto"/>
            </w:tcBorders>
          </w:tcPr>
          <w:p w:rsidR="00DF3E4D" w:rsidRPr="00F015C4" w:rsidRDefault="00DF3E4D" w:rsidP="008231DF">
            <w:pPr>
              <w:widowControl/>
              <w:spacing w:line="420" w:lineRule="auto"/>
              <w:ind w:firstLineChars="200" w:firstLine="420"/>
              <w:rPr>
                <w:color w:val="000000"/>
                <w:sz w:val="21"/>
                <w:szCs w:val="21"/>
              </w:rPr>
            </w:pPr>
            <w:r>
              <w:rPr>
                <w:rFonts w:hint="eastAsia"/>
                <w:color w:val="000000"/>
                <w:sz w:val="21"/>
                <w:szCs w:val="21"/>
              </w:rPr>
              <w:t>1</w:t>
            </w:r>
            <w:r>
              <w:rPr>
                <w:color w:val="000000"/>
                <w:sz w:val="21"/>
                <w:szCs w:val="21"/>
              </w:rPr>
              <w:t>18.8</w:t>
            </w:r>
          </w:p>
        </w:tc>
        <w:tc>
          <w:tcPr>
            <w:tcW w:w="993" w:type="dxa"/>
            <w:tcBorders>
              <w:top w:val="nil"/>
              <w:left w:val="single" w:sz="4" w:space="0" w:color="auto"/>
              <w:bottom w:val="single" w:sz="8" w:space="0" w:color="auto"/>
              <w:right w:val="single" w:sz="8" w:space="0" w:color="auto"/>
            </w:tcBorders>
            <w:shd w:val="clear" w:color="auto" w:fill="auto"/>
            <w:noWrap/>
            <w:vAlign w:val="center"/>
            <w:hideMark/>
          </w:tcPr>
          <w:p w:rsidR="00DF3E4D" w:rsidRPr="00F015C4" w:rsidRDefault="00DF3E4D" w:rsidP="008231DF">
            <w:pPr>
              <w:widowControl/>
              <w:spacing w:line="420" w:lineRule="auto"/>
              <w:jc w:val="center"/>
              <w:rPr>
                <w:color w:val="000000"/>
                <w:sz w:val="21"/>
                <w:szCs w:val="21"/>
              </w:rPr>
            </w:pPr>
            <w:r w:rsidRPr="00F015C4">
              <w:rPr>
                <w:rFonts w:hint="eastAsia"/>
                <w:color w:val="000000"/>
                <w:sz w:val="21"/>
                <w:szCs w:val="21"/>
              </w:rPr>
              <w:t>40</w:t>
            </w:r>
          </w:p>
        </w:tc>
        <w:tc>
          <w:tcPr>
            <w:tcW w:w="850" w:type="dxa"/>
            <w:tcBorders>
              <w:top w:val="nil"/>
              <w:left w:val="nil"/>
              <w:bottom w:val="single" w:sz="8" w:space="0" w:color="auto"/>
              <w:right w:val="single" w:sz="8" w:space="0" w:color="auto"/>
            </w:tcBorders>
            <w:shd w:val="clear" w:color="auto" w:fill="auto"/>
            <w:noWrap/>
            <w:vAlign w:val="center"/>
            <w:hideMark/>
          </w:tcPr>
          <w:p w:rsidR="00DF3E4D" w:rsidRPr="00F015C4" w:rsidRDefault="00DF3E4D" w:rsidP="008231DF">
            <w:pPr>
              <w:widowControl/>
              <w:spacing w:line="420" w:lineRule="auto"/>
              <w:jc w:val="center"/>
              <w:rPr>
                <w:color w:val="000000"/>
                <w:sz w:val="21"/>
                <w:szCs w:val="21"/>
              </w:rPr>
            </w:pPr>
            <w:r w:rsidRPr="00F015C4">
              <w:rPr>
                <w:rFonts w:hint="eastAsia"/>
                <w:color w:val="000000"/>
                <w:sz w:val="21"/>
                <w:szCs w:val="21"/>
              </w:rPr>
              <w:t>39</w:t>
            </w:r>
          </w:p>
        </w:tc>
        <w:tc>
          <w:tcPr>
            <w:tcW w:w="851" w:type="dxa"/>
            <w:tcBorders>
              <w:top w:val="nil"/>
              <w:left w:val="nil"/>
              <w:bottom w:val="single" w:sz="8" w:space="0" w:color="auto"/>
              <w:right w:val="single" w:sz="8" w:space="0" w:color="auto"/>
            </w:tcBorders>
            <w:shd w:val="clear" w:color="auto" w:fill="auto"/>
            <w:noWrap/>
            <w:vAlign w:val="center"/>
            <w:hideMark/>
          </w:tcPr>
          <w:p w:rsidR="00DF3E4D" w:rsidRPr="00F015C4" w:rsidRDefault="00DF3E4D" w:rsidP="008231DF">
            <w:pPr>
              <w:widowControl/>
              <w:spacing w:line="420" w:lineRule="auto"/>
              <w:jc w:val="center"/>
              <w:rPr>
                <w:color w:val="000000"/>
                <w:sz w:val="21"/>
                <w:szCs w:val="21"/>
              </w:rPr>
            </w:pPr>
            <w:r w:rsidRPr="00F015C4">
              <w:rPr>
                <w:rFonts w:hint="eastAsia"/>
                <w:color w:val="000000"/>
                <w:sz w:val="21"/>
                <w:szCs w:val="21"/>
              </w:rPr>
              <w:t>40</w:t>
            </w:r>
          </w:p>
        </w:tc>
        <w:tc>
          <w:tcPr>
            <w:tcW w:w="850" w:type="dxa"/>
            <w:tcBorders>
              <w:top w:val="nil"/>
              <w:left w:val="nil"/>
              <w:bottom w:val="single" w:sz="8" w:space="0" w:color="auto"/>
              <w:right w:val="single" w:sz="8" w:space="0" w:color="auto"/>
            </w:tcBorders>
            <w:shd w:val="clear" w:color="auto" w:fill="auto"/>
            <w:noWrap/>
            <w:vAlign w:val="center"/>
            <w:hideMark/>
          </w:tcPr>
          <w:p w:rsidR="00DF3E4D" w:rsidRPr="00F015C4" w:rsidRDefault="00DF3E4D" w:rsidP="008231DF">
            <w:pPr>
              <w:widowControl/>
              <w:spacing w:line="420" w:lineRule="auto"/>
              <w:jc w:val="center"/>
              <w:rPr>
                <w:color w:val="000000"/>
                <w:sz w:val="21"/>
                <w:szCs w:val="21"/>
              </w:rPr>
            </w:pPr>
            <w:r w:rsidRPr="00F015C4">
              <w:rPr>
                <w:rFonts w:hint="eastAsia"/>
                <w:color w:val="000000"/>
                <w:sz w:val="21"/>
                <w:szCs w:val="21"/>
              </w:rPr>
              <w:t>39</w:t>
            </w:r>
          </w:p>
        </w:tc>
        <w:tc>
          <w:tcPr>
            <w:tcW w:w="846" w:type="dxa"/>
            <w:tcBorders>
              <w:top w:val="nil"/>
              <w:left w:val="nil"/>
              <w:bottom w:val="single" w:sz="8" w:space="0" w:color="auto"/>
              <w:right w:val="single" w:sz="8" w:space="0" w:color="auto"/>
            </w:tcBorders>
            <w:shd w:val="clear" w:color="auto" w:fill="auto"/>
            <w:noWrap/>
            <w:vAlign w:val="center"/>
            <w:hideMark/>
          </w:tcPr>
          <w:p w:rsidR="00DF3E4D" w:rsidRPr="00F015C4" w:rsidRDefault="00DF3E4D" w:rsidP="008231DF">
            <w:pPr>
              <w:widowControl/>
              <w:spacing w:line="420" w:lineRule="auto"/>
              <w:jc w:val="center"/>
              <w:rPr>
                <w:color w:val="000000"/>
                <w:sz w:val="21"/>
                <w:szCs w:val="21"/>
              </w:rPr>
            </w:pPr>
            <w:r w:rsidRPr="00F015C4">
              <w:rPr>
                <w:rFonts w:hint="eastAsia"/>
                <w:color w:val="000000"/>
                <w:sz w:val="21"/>
                <w:szCs w:val="21"/>
              </w:rPr>
              <w:t>40</w:t>
            </w:r>
          </w:p>
        </w:tc>
        <w:tc>
          <w:tcPr>
            <w:tcW w:w="1010" w:type="dxa"/>
            <w:tcBorders>
              <w:top w:val="nil"/>
              <w:left w:val="nil"/>
              <w:bottom w:val="single" w:sz="8" w:space="0" w:color="auto"/>
              <w:right w:val="single" w:sz="8" w:space="0" w:color="auto"/>
            </w:tcBorders>
            <w:shd w:val="clear" w:color="auto" w:fill="auto"/>
            <w:noWrap/>
            <w:vAlign w:val="center"/>
            <w:hideMark/>
          </w:tcPr>
          <w:p w:rsidR="00DF3E4D" w:rsidRPr="00F015C4" w:rsidRDefault="00DF3E4D" w:rsidP="008231DF">
            <w:pPr>
              <w:widowControl/>
              <w:spacing w:line="420" w:lineRule="auto"/>
              <w:jc w:val="center"/>
              <w:rPr>
                <w:color w:val="000000"/>
                <w:sz w:val="21"/>
                <w:szCs w:val="21"/>
              </w:rPr>
            </w:pPr>
            <w:r w:rsidRPr="00F015C4">
              <w:rPr>
                <w:rFonts w:hint="eastAsia"/>
                <w:color w:val="000000"/>
                <w:sz w:val="21"/>
                <w:szCs w:val="21"/>
              </w:rPr>
              <w:t>198</w:t>
            </w:r>
          </w:p>
        </w:tc>
        <w:tc>
          <w:tcPr>
            <w:tcW w:w="709" w:type="dxa"/>
            <w:tcBorders>
              <w:top w:val="single" w:sz="4" w:space="0" w:color="auto"/>
              <w:bottom w:val="single" w:sz="4" w:space="0" w:color="auto"/>
              <w:right w:val="single" w:sz="4" w:space="0" w:color="auto"/>
            </w:tcBorders>
            <w:shd w:val="clear" w:color="auto" w:fill="auto"/>
          </w:tcPr>
          <w:p w:rsidR="00DF3E4D" w:rsidRPr="00F015C4" w:rsidRDefault="00DF3E4D" w:rsidP="008231DF">
            <w:pPr>
              <w:widowControl/>
              <w:autoSpaceDE/>
              <w:autoSpaceDN/>
              <w:spacing w:line="420" w:lineRule="auto"/>
              <w:jc w:val="center"/>
              <w:rPr>
                <w:sz w:val="21"/>
                <w:szCs w:val="21"/>
              </w:rPr>
            </w:pPr>
            <w:r w:rsidRPr="00F015C4">
              <w:rPr>
                <w:rFonts w:hint="eastAsia"/>
                <w:sz w:val="21"/>
                <w:szCs w:val="21"/>
              </w:rPr>
              <w:t>6</w:t>
            </w:r>
            <w:r w:rsidRPr="00F015C4">
              <w:rPr>
                <w:sz w:val="21"/>
                <w:szCs w:val="21"/>
              </w:rPr>
              <w:t>7</w:t>
            </w:r>
          </w:p>
        </w:tc>
        <w:tc>
          <w:tcPr>
            <w:tcW w:w="1114" w:type="dxa"/>
            <w:tcBorders>
              <w:top w:val="single" w:sz="4" w:space="0" w:color="auto"/>
              <w:bottom w:val="single" w:sz="4" w:space="0" w:color="auto"/>
              <w:right w:val="single" w:sz="4" w:space="0" w:color="auto"/>
            </w:tcBorders>
            <w:shd w:val="clear" w:color="auto" w:fill="auto"/>
          </w:tcPr>
          <w:p w:rsidR="00DF3E4D" w:rsidRPr="00F015C4" w:rsidRDefault="00DF3E4D" w:rsidP="00DF3E4D">
            <w:pPr>
              <w:widowControl/>
              <w:autoSpaceDE/>
              <w:autoSpaceDN/>
              <w:spacing w:line="420" w:lineRule="auto"/>
              <w:jc w:val="center"/>
              <w:rPr>
                <w:sz w:val="21"/>
                <w:szCs w:val="21"/>
              </w:rPr>
            </w:pPr>
            <w:r>
              <w:rPr>
                <w:rFonts w:hint="eastAsia"/>
                <w:sz w:val="21"/>
                <w:szCs w:val="21"/>
              </w:rPr>
              <w:t>1</w:t>
            </w:r>
            <w:r>
              <w:rPr>
                <w:sz w:val="21"/>
                <w:szCs w:val="21"/>
              </w:rPr>
              <w:t>3266</w:t>
            </w:r>
          </w:p>
        </w:tc>
      </w:tr>
      <w:tr w:rsidR="00DF3E4D" w:rsidRPr="00F015C4" w:rsidTr="00DF3E4D">
        <w:trPr>
          <w:trHeight w:val="234"/>
        </w:trPr>
        <w:tc>
          <w:tcPr>
            <w:tcW w:w="109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F3E4D" w:rsidRPr="00F015C4" w:rsidRDefault="00DF3E4D" w:rsidP="008231DF">
            <w:pPr>
              <w:widowControl/>
              <w:spacing w:line="420" w:lineRule="auto"/>
              <w:jc w:val="center"/>
              <w:rPr>
                <w:color w:val="000000"/>
                <w:sz w:val="21"/>
                <w:szCs w:val="21"/>
              </w:rPr>
            </w:pPr>
            <w:r w:rsidRPr="00F015C4">
              <w:rPr>
                <w:rFonts w:hint="eastAsia"/>
                <w:color w:val="000000"/>
                <w:sz w:val="21"/>
                <w:szCs w:val="21"/>
              </w:rPr>
              <w:t>2</w:t>
            </w:r>
          </w:p>
        </w:tc>
        <w:tc>
          <w:tcPr>
            <w:tcW w:w="846" w:type="dxa"/>
            <w:tcBorders>
              <w:top w:val="nil"/>
              <w:left w:val="nil"/>
              <w:bottom w:val="single" w:sz="8" w:space="0" w:color="auto"/>
              <w:right w:val="single" w:sz="8" w:space="0" w:color="auto"/>
            </w:tcBorders>
            <w:shd w:val="clear" w:color="auto" w:fill="auto"/>
            <w:noWrap/>
            <w:vAlign w:val="center"/>
            <w:hideMark/>
          </w:tcPr>
          <w:p w:rsidR="00DF3E4D" w:rsidRPr="00F015C4" w:rsidRDefault="00DF3E4D" w:rsidP="008231DF">
            <w:pPr>
              <w:widowControl/>
              <w:spacing w:line="420" w:lineRule="auto"/>
              <w:jc w:val="center"/>
              <w:rPr>
                <w:color w:val="000000"/>
                <w:sz w:val="21"/>
                <w:szCs w:val="21"/>
              </w:rPr>
            </w:pPr>
            <w:r w:rsidRPr="00F015C4">
              <w:rPr>
                <w:rFonts w:hint="eastAsia"/>
                <w:color w:val="000000"/>
                <w:sz w:val="21"/>
                <w:szCs w:val="21"/>
              </w:rPr>
              <w:t>110</w:t>
            </w:r>
          </w:p>
        </w:tc>
        <w:tc>
          <w:tcPr>
            <w:tcW w:w="1161" w:type="dxa"/>
            <w:tcBorders>
              <w:top w:val="nil"/>
              <w:left w:val="nil"/>
              <w:bottom w:val="single" w:sz="8" w:space="0" w:color="auto"/>
              <w:right w:val="single" w:sz="4" w:space="0" w:color="auto"/>
            </w:tcBorders>
          </w:tcPr>
          <w:p w:rsidR="00DF3E4D" w:rsidRPr="00F015C4" w:rsidRDefault="00DF3E4D" w:rsidP="008231DF">
            <w:pPr>
              <w:widowControl/>
              <w:spacing w:line="420" w:lineRule="auto"/>
              <w:jc w:val="center"/>
              <w:rPr>
                <w:color w:val="000000"/>
                <w:sz w:val="21"/>
                <w:szCs w:val="21"/>
              </w:rPr>
            </w:pPr>
            <w:r w:rsidRPr="00F015C4">
              <w:rPr>
                <w:rFonts w:hint="eastAsia"/>
                <w:color w:val="000000"/>
                <w:sz w:val="21"/>
                <w:szCs w:val="21"/>
              </w:rPr>
              <w:t>1</w:t>
            </w:r>
            <w:r w:rsidRPr="00F015C4">
              <w:rPr>
                <w:color w:val="000000"/>
                <w:sz w:val="21"/>
                <w:szCs w:val="21"/>
              </w:rPr>
              <w:t>06</w:t>
            </w:r>
          </w:p>
        </w:tc>
        <w:tc>
          <w:tcPr>
            <w:tcW w:w="993" w:type="dxa"/>
            <w:tcBorders>
              <w:top w:val="nil"/>
              <w:left w:val="single" w:sz="4" w:space="0" w:color="auto"/>
              <w:bottom w:val="single" w:sz="8" w:space="0" w:color="auto"/>
              <w:right w:val="single" w:sz="8" w:space="0" w:color="auto"/>
            </w:tcBorders>
            <w:shd w:val="clear" w:color="auto" w:fill="auto"/>
            <w:noWrap/>
            <w:vAlign w:val="center"/>
            <w:hideMark/>
          </w:tcPr>
          <w:p w:rsidR="00DF3E4D" w:rsidRPr="00F015C4" w:rsidRDefault="00DF3E4D" w:rsidP="008231DF">
            <w:pPr>
              <w:widowControl/>
              <w:spacing w:line="420" w:lineRule="auto"/>
              <w:jc w:val="center"/>
              <w:rPr>
                <w:color w:val="000000"/>
                <w:sz w:val="21"/>
                <w:szCs w:val="21"/>
              </w:rPr>
            </w:pPr>
            <w:r w:rsidRPr="00F015C4">
              <w:rPr>
                <w:rFonts w:hint="eastAsia"/>
                <w:color w:val="000000"/>
                <w:sz w:val="21"/>
                <w:szCs w:val="21"/>
              </w:rPr>
              <w:t>35</w:t>
            </w:r>
          </w:p>
        </w:tc>
        <w:tc>
          <w:tcPr>
            <w:tcW w:w="850" w:type="dxa"/>
            <w:tcBorders>
              <w:top w:val="nil"/>
              <w:left w:val="nil"/>
              <w:bottom w:val="single" w:sz="8" w:space="0" w:color="auto"/>
              <w:right w:val="single" w:sz="8" w:space="0" w:color="auto"/>
            </w:tcBorders>
            <w:shd w:val="clear" w:color="auto" w:fill="auto"/>
            <w:noWrap/>
            <w:vAlign w:val="center"/>
            <w:hideMark/>
          </w:tcPr>
          <w:p w:rsidR="00DF3E4D" w:rsidRPr="00F015C4" w:rsidRDefault="00DF3E4D" w:rsidP="008231DF">
            <w:pPr>
              <w:widowControl/>
              <w:spacing w:line="420" w:lineRule="auto"/>
              <w:jc w:val="center"/>
              <w:rPr>
                <w:color w:val="000000"/>
                <w:sz w:val="21"/>
                <w:szCs w:val="21"/>
              </w:rPr>
            </w:pPr>
            <w:r w:rsidRPr="00F015C4">
              <w:rPr>
                <w:rFonts w:hint="eastAsia"/>
                <w:color w:val="000000"/>
                <w:sz w:val="21"/>
                <w:szCs w:val="21"/>
              </w:rPr>
              <w:t>35</w:t>
            </w:r>
          </w:p>
        </w:tc>
        <w:tc>
          <w:tcPr>
            <w:tcW w:w="851" w:type="dxa"/>
            <w:tcBorders>
              <w:top w:val="nil"/>
              <w:left w:val="nil"/>
              <w:bottom w:val="single" w:sz="8" w:space="0" w:color="auto"/>
              <w:right w:val="single" w:sz="8" w:space="0" w:color="auto"/>
            </w:tcBorders>
            <w:shd w:val="clear" w:color="auto" w:fill="auto"/>
            <w:noWrap/>
            <w:vAlign w:val="center"/>
            <w:hideMark/>
          </w:tcPr>
          <w:p w:rsidR="00DF3E4D" w:rsidRPr="00F015C4" w:rsidRDefault="00DF3E4D" w:rsidP="008231DF">
            <w:pPr>
              <w:widowControl/>
              <w:spacing w:line="420" w:lineRule="auto"/>
              <w:jc w:val="center"/>
              <w:rPr>
                <w:color w:val="000000"/>
                <w:sz w:val="21"/>
                <w:szCs w:val="21"/>
              </w:rPr>
            </w:pPr>
            <w:r w:rsidRPr="00F015C4">
              <w:rPr>
                <w:rFonts w:hint="eastAsia"/>
                <w:color w:val="000000"/>
                <w:sz w:val="21"/>
                <w:szCs w:val="21"/>
              </w:rPr>
              <w:t>35</w:t>
            </w:r>
          </w:p>
        </w:tc>
        <w:tc>
          <w:tcPr>
            <w:tcW w:w="850" w:type="dxa"/>
            <w:tcBorders>
              <w:top w:val="nil"/>
              <w:left w:val="nil"/>
              <w:bottom w:val="single" w:sz="8" w:space="0" w:color="auto"/>
              <w:right w:val="single" w:sz="8" w:space="0" w:color="auto"/>
            </w:tcBorders>
            <w:shd w:val="clear" w:color="auto" w:fill="auto"/>
            <w:noWrap/>
            <w:vAlign w:val="center"/>
            <w:hideMark/>
          </w:tcPr>
          <w:p w:rsidR="00DF3E4D" w:rsidRPr="00F015C4" w:rsidRDefault="00DF3E4D" w:rsidP="008231DF">
            <w:pPr>
              <w:widowControl/>
              <w:spacing w:line="420" w:lineRule="auto"/>
              <w:jc w:val="center"/>
              <w:rPr>
                <w:color w:val="000000"/>
                <w:sz w:val="21"/>
                <w:szCs w:val="21"/>
              </w:rPr>
            </w:pPr>
            <w:r w:rsidRPr="00F015C4">
              <w:rPr>
                <w:rFonts w:hint="eastAsia"/>
                <w:color w:val="000000"/>
                <w:sz w:val="21"/>
                <w:szCs w:val="21"/>
              </w:rPr>
              <w:t>35</w:t>
            </w:r>
          </w:p>
        </w:tc>
        <w:tc>
          <w:tcPr>
            <w:tcW w:w="846" w:type="dxa"/>
            <w:tcBorders>
              <w:top w:val="nil"/>
              <w:left w:val="nil"/>
              <w:bottom w:val="single" w:sz="8" w:space="0" w:color="auto"/>
              <w:right w:val="single" w:sz="8" w:space="0" w:color="auto"/>
            </w:tcBorders>
            <w:shd w:val="clear" w:color="auto" w:fill="auto"/>
            <w:noWrap/>
            <w:vAlign w:val="center"/>
            <w:hideMark/>
          </w:tcPr>
          <w:p w:rsidR="00DF3E4D" w:rsidRPr="00F015C4" w:rsidRDefault="00DF3E4D" w:rsidP="008231DF">
            <w:pPr>
              <w:widowControl/>
              <w:spacing w:line="420" w:lineRule="auto"/>
              <w:jc w:val="center"/>
              <w:rPr>
                <w:color w:val="000000"/>
                <w:sz w:val="21"/>
                <w:szCs w:val="21"/>
              </w:rPr>
            </w:pPr>
            <w:r w:rsidRPr="00F015C4">
              <w:rPr>
                <w:rFonts w:hint="eastAsia"/>
                <w:color w:val="000000"/>
                <w:sz w:val="21"/>
                <w:szCs w:val="21"/>
              </w:rPr>
              <w:t>35</w:t>
            </w:r>
          </w:p>
        </w:tc>
        <w:tc>
          <w:tcPr>
            <w:tcW w:w="1010" w:type="dxa"/>
            <w:tcBorders>
              <w:top w:val="nil"/>
              <w:left w:val="nil"/>
              <w:bottom w:val="single" w:sz="8" w:space="0" w:color="auto"/>
              <w:right w:val="single" w:sz="8" w:space="0" w:color="auto"/>
            </w:tcBorders>
            <w:shd w:val="clear" w:color="auto" w:fill="auto"/>
            <w:noWrap/>
            <w:vAlign w:val="center"/>
            <w:hideMark/>
          </w:tcPr>
          <w:p w:rsidR="00DF3E4D" w:rsidRPr="00F015C4" w:rsidRDefault="00DF3E4D" w:rsidP="008231DF">
            <w:pPr>
              <w:widowControl/>
              <w:spacing w:line="420" w:lineRule="auto"/>
              <w:jc w:val="center"/>
              <w:rPr>
                <w:color w:val="000000"/>
                <w:sz w:val="21"/>
                <w:szCs w:val="21"/>
              </w:rPr>
            </w:pPr>
            <w:r w:rsidRPr="00F015C4">
              <w:rPr>
                <w:rFonts w:hint="eastAsia"/>
                <w:color w:val="000000"/>
                <w:sz w:val="21"/>
                <w:szCs w:val="21"/>
              </w:rPr>
              <w:t>17</w:t>
            </w:r>
            <w:r>
              <w:rPr>
                <w:color w:val="000000"/>
                <w:sz w:val="21"/>
                <w:szCs w:val="21"/>
              </w:rPr>
              <w:t>5</w:t>
            </w:r>
          </w:p>
        </w:tc>
        <w:tc>
          <w:tcPr>
            <w:tcW w:w="709" w:type="dxa"/>
            <w:tcBorders>
              <w:top w:val="single" w:sz="4" w:space="0" w:color="auto"/>
              <w:bottom w:val="single" w:sz="4" w:space="0" w:color="auto"/>
              <w:right w:val="single" w:sz="4" w:space="0" w:color="auto"/>
            </w:tcBorders>
            <w:shd w:val="clear" w:color="auto" w:fill="auto"/>
          </w:tcPr>
          <w:p w:rsidR="00DF3E4D" w:rsidRPr="00F015C4" w:rsidRDefault="00DF3E4D" w:rsidP="008231DF">
            <w:pPr>
              <w:widowControl/>
              <w:autoSpaceDE/>
              <w:autoSpaceDN/>
              <w:spacing w:line="420" w:lineRule="auto"/>
              <w:jc w:val="center"/>
              <w:rPr>
                <w:sz w:val="21"/>
                <w:szCs w:val="21"/>
              </w:rPr>
            </w:pPr>
            <w:r w:rsidRPr="00F015C4">
              <w:rPr>
                <w:rFonts w:hint="eastAsia"/>
                <w:sz w:val="21"/>
                <w:szCs w:val="21"/>
              </w:rPr>
              <w:t>1</w:t>
            </w:r>
            <w:r w:rsidRPr="00F015C4">
              <w:rPr>
                <w:sz w:val="21"/>
                <w:szCs w:val="21"/>
              </w:rPr>
              <w:t>0</w:t>
            </w:r>
          </w:p>
        </w:tc>
        <w:tc>
          <w:tcPr>
            <w:tcW w:w="1114" w:type="dxa"/>
            <w:tcBorders>
              <w:top w:val="single" w:sz="4" w:space="0" w:color="auto"/>
              <w:bottom w:val="single" w:sz="4" w:space="0" w:color="auto"/>
              <w:right w:val="single" w:sz="4" w:space="0" w:color="auto"/>
            </w:tcBorders>
            <w:shd w:val="clear" w:color="auto" w:fill="auto"/>
          </w:tcPr>
          <w:p w:rsidR="00DF3E4D" w:rsidRPr="00F015C4" w:rsidRDefault="00DF3E4D" w:rsidP="00DF3E4D">
            <w:pPr>
              <w:widowControl/>
              <w:autoSpaceDE/>
              <w:autoSpaceDN/>
              <w:spacing w:line="420" w:lineRule="auto"/>
              <w:jc w:val="center"/>
              <w:rPr>
                <w:sz w:val="21"/>
                <w:szCs w:val="21"/>
              </w:rPr>
            </w:pPr>
            <w:r>
              <w:rPr>
                <w:rFonts w:hint="eastAsia"/>
                <w:sz w:val="21"/>
                <w:szCs w:val="21"/>
              </w:rPr>
              <w:t>1</w:t>
            </w:r>
            <w:r>
              <w:rPr>
                <w:sz w:val="21"/>
                <w:szCs w:val="21"/>
              </w:rPr>
              <w:t>750</w:t>
            </w:r>
          </w:p>
        </w:tc>
      </w:tr>
      <w:tr w:rsidR="00DF3E4D" w:rsidRPr="00F015C4" w:rsidTr="00DF3E4D">
        <w:trPr>
          <w:trHeight w:val="330"/>
        </w:trPr>
        <w:tc>
          <w:tcPr>
            <w:tcW w:w="1099" w:type="dxa"/>
            <w:vMerge/>
            <w:tcBorders>
              <w:top w:val="nil"/>
              <w:left w:val="single" w:sz="8" w:space="0" w:color="auto"/>
              <w:bottom w:val="single" w:sz="8" w:space="0" w:color="000000"/>
              <w:right w:val="single" w:sz="8" w:space="0" w:color="auto"/>
            </w:tcBorders>
            <w:vAlign w:val="center"/>
            <w:hideMark/>
          </w:tcPr>
          <w:p w:rsidR="00DF3E4D" w:rsidRPr="00F015C4" w:rsidRDefault="00DF3E4D" w:rsidP="008231DF">
            <w:pPr>
              <w:widowControl/>
              <w:spacing w:line="420" w:lineRule="auto"/>
              <w:jc w:val="center"/>
              <w:rPr>
                <w:color w:val="000000"/>
                <w:sz w:val="21"/>
                <w:szCs w:val="21"/>
              </w:rPr>
            </w:pPr>
          </w:p>
        </w:tc>
        <w:tc>
          <w:tcPr>
            <w:tcW w:w="846" w:type="dxa"/>
            <w:tcBorders>
              <w:top w:val="nil"/>
              <w:left w:val="nil"/>
              <w:bottom w:val="single" w:sz="8" w:space="0" w:color="auto"/>
              <w:right w:val="single" w:sz="8" w:space="0" w:color="auto"/>
            </w:tcBorders>
            <w:shd w:val="clear" w:color="auto" w:fill="auto"/>
            <w:noWrap/>
            <w:vAlign w:val="center"/>
            <w:hideMark/>
          </w:tcPr>
          <w:p w:rsidR="00DF3E4D" w:rsidRPr="00F015C4" w:rsidRDefault="00DF3E4D" w:rsidP="008231DF">
            <w:pPr>
              <w:widowControl/>
              <w:spacing w:line="420" w:lineRule="auto"/>
              <w:jc w:val="center"/>
              <w:rPr>
                <w:color w:val="000000"/>
                <w:sz w:val="21"/>
                <w:szCs w:val="21"/>
              </w:rPr>
            </w:pPr>
            <w:r w:rsidRPr="00F015C4">
              <w:rPr>
                <w:rFonts w:hint="eastAsia"/>
                <w:color w:val="000000"/>
                <w:sz w:val="21"/>
                <w:szCs w:val="21"/>
              </w:rPr>
              <w:t>105</w:t>
            </w:r>
          </w:p>
        </w:tc>
        <w:tc>
          <w:tcPr>
            <w:tcW w:w="1161" w:type="dxa"/>
            <w:tcBorders>
              <w:top w:val="nil"/>
              <w:left w:val="nil"/>
              <w:bottom w:val="single" w:sz="8" w:space="0" w:color="auto"/>
              <w:right w:val="single" w:sz="4" w:space="0" w:color="auto"/>
            </w:tcBorders>
          </w:tcPr>
          <w:p w:rsidR="00DF3E4D" w:rsidRPr="00F015C4" w:rsidRDefault="00DF3E4D" w:rsidP="008231DF">
            <w:pPr>
              <w:widowControl/>
              <w:spacing w:line="420" w:lineRule="auto"/>
              <w:jc w:val="center"/>
              <w:rPr>
                <w:color w:val="000000"/>
                <w:sz w:val="21"/>
                <w:szCs w:val="21"/>
              </w:rPr>
            </w:pPr>
            <w:r w:rsidRPr="00F015C4">
              <w:rPr>
                <w:rFonts w:hint="eastAsia"/>
                <w:color w:val="000000"/>
                <w:sz w:val="21"/>
                <w:szCs w:val="21"/>
              </w:rPr>
              <w:t>1</w:t>
            </w:r>
            <w:r w:rsidRPr="00F015C4">
              <w:rPr>
                <w:color w:val="000000"/>
                <w:sz w:val="21"/>
                <w:szCs w:val="21"/>
              </w:rPr>
              <w:t>01</w:t>
            </w:r>
          </w:p>
        </w:tc>
        <w:tc>
          <w:tcPr>
            <w:tcW w:w="993" w:type="dxa"/>
            <w:tcBorders>
              <w:top w:val="nil"/>
              <w:left w:val="single" w:sz="4" w:space="0" w:color="auto"/>
              <w:bottom w:val="single" w:sz="8" w:space="0" w:color="auto"/>
              <w:right w:val="single" w:sz="8" w:space="0" w:color="auto"/>
            </w:tcBorders>
            <w:shd w:val="clear" w:color="auto" w:fill="auto"/>
            <w:noWrap/>
            <w:vAlign w:val="center"/>
            <w:hideMark/>
          </w:tcPr>
          <w:p w:rsidR="00DF3E4D" w:rsidRPr="00F015C4" w:rsidRDefault="00DF3E4D" w:rsidP="008231DF">
            <w:pPr>
              <w:widowControl/>
              <w:spacing w:line="420" w:lineRule="auto"/>
              <w:jc w:val="center"/>
              <w:rPr>
                <w:color w:val="000000"/>
                <w:sz w:val="21"/>
                <w:szCs w:val="21"/>
              </w:rPr>
            </w:pPr>
            <w:r w:rsidRPr="00F015C4">
              <w:rPr>
                <w:rFonts w:hint="eastAsia"/>
                <w:color w:val="000000"/>
                <w:sz w:val="21"/>
                <w:szCs w:val="21"/>
              </w:rPr>
              <w:t>34</w:t>
            </w:r>
          </w:p>
        </w:tc>
        <w:tc>
          <w:tcPr>
            <w:tcW w:w="850" w:type="dxa"/>
            <w:tcBorders>
              <w:top w:val="nil"/>
              <w:left w:val="nil"/>
              <w:bottom w:val="single" w:sz="8" w:space="0" w:color="auto"/>
              <w:right w:val="single" w:sz="8" w:space="0" w:color="auto"/>
            </w:tcBorders>
            <w:shd w:val="clear" w:color="auto" w:fill="auto"/>
            <w:noWrap/>
            <w:vAlign w:val="center"/>
            <w:hideMark/>
          </w:tcPr>
          <w:p w:rsidR="00DF3E4D" w:rsidRPr="00F015C4" w:rsidRDefault="00DF3E4D" w:rsidP="008231DF">
            <w:pPr>
              <w:widowControl/>
              <w:spacing w:line="420" w:lineRule="auto"/>
              <w:jc w:val="center"/>
              <w:rPr>
                <w:color w:val="000000"/>
                <w:sz w:val="21"/>
                <w:szCs w:val="21"/>
              </w:rPr>
            </w:pPr>
            <w:r w:rsidRPr="00F015C4">
              <w:rPr>
                <w:rFonts w:hint="eastAsia"/>
                <w:color w:val="000000"/>
                <w:sz w:val="21"/>
                <w:szCs w:val="21"/>
              </w:rPr>
              <w:t>33</w:t>
            </w:r>
          </w:p>
        </w:tc>
        <w:tc>
          <w:tcPr>
            <w:tcW w:w="851" w:type="dxa"/>
            <w:tcBorders>
              <w:top w:val="nil"/>
              <w:left w:val="nil"/>
              <w:bottom w:val="single" w:sz="8" w:space="0" w:color="auto"/>
              <w:right w:val="single" w:sz="8" w:space="0" w:color="auto"/>
            </w:tcBorders>
            <w:shd w:val="clear" w:color="auto" w:fill="auto"/>
            <w:noWrap/>
            <w:vAlign w:val="center"/>
            <w:hideMark/>
          </w:tcPr>
          <w:p w:rsidR="00DF3E4D" w:rsidRPr="00F015C4" w:rsidRDefault="00DF3E4D" w:rsidP="008231DF">
            <w:pPr>
              <w:widowControl/>
              <w:spacing w:line="420" w:lineRule="auto"/>
              <w:jc w:val="center"/>
              <w:rPr>
                <w:color w:val="000000"/>
                <w:sz w:val="21"/>
                <w:szCs w:val="21"/>
              </w:rPr>
            </w:pPr>
            <w:r w:rsidRPr="00F015C4">
              <w:rPr>
                <w:rFonts w:hint="eastAsia"/>
                <w:color w:val="000000"/>
                <w:sz w:val="21"/>
                <w:szCs w:val="21"/>
              </w:rPr>
              <w:t>34</w:t>
            </w:r>
          </w:p>
        </w:tc>
        <w:tc>
          <w:tcPr>
            <w:tcW w:w="850" w:type="dxa"/>
            <w:tcBorders>
              <w:top w:val="nil"/>
              <w:left w:val="nil"/>
              <w:bottom w:val="single" w:sz="8" w:space="0" w:color="auto"/>
              <w:right w:val="single" w:sz="8" w:space="0" w:color="auto"/>
            </w:tcBorders>
            <w:shd w:val="clear" w:color="auto" w:fill="auto"/>
            <w:noWrap/>
            <w:vAlign w:val="center"/>
            <w:hideMark/>
          </w:tcPr>
          <w:p w:rsidR="00DF3E4D" w:rsidRPr="00F015C4" w:rsidRDefault="00DF3E4D" w:rsidP="008231DF">
            <w:pPr>
              <w:widowControl/>
              <w:spacing w:line="420" w:lineRule="auto"/>
              <w:jc w:val="center"/>
              <w:rPr>
                <w:color w:val="000000"/>
                <w:sz w:val="21"/>
                <w:szCs w:val="21"/>
              </w:rPr>
            </w:pPr>
            <w:r w:rsidRPr="00F015C4">
              <w:rPr>
                <w:rFonts w:hint="eastAsia"/>
                <w:color w:val="000000"/>
                <w:sz w:val="21"/>
                <w:szCs w:val="21"/>
              </w:rPr>
              <w:t>33</w:t>
            </w:r>
          </w:p>
        </w:tc>
        <w:tc>
          <w:tcPr>
            <w:tcW w:w="846" w:type="dxa"/>
            <w:tcBorders>
              <w:top w:val="nil"/>
              <w:left w:val="nil"/>
              <w:bottom w:val="single" w:sz="8" w:space="0" w:color="auto"/>
              <w:right w:val="single" w:sz="8" w:space="0" w:color="auto"/>
            </w:tcBorders>
            <w:shd w:val="clear" w:color="auto" w:fill="auto"/>
            <w:noWrap/>
            <w:vAlign w:val="center"/>
            <w:hideMark/>
          </w:tcPr>
          <w:p w:rsidR="00DF3E4D" w:rsidRPr="00F015C4" w:rsidRDefault="00DF3E4D" w:rsidP="008231DF">
            <w:pPr>
              <w:widowControl/>
              <w:spacing w:line="420" w:lineRule="auto"/>
              <w:jc w:val="center"/>
              <w:rPr>
                <w:color w:val="000000"/>
                <w:sz w:val="21"/>
                <w:szCs w:val="21"/>
              </w:rPr>
            </w:pPr>
            <w:r w:rsidRPr="00F015C4">
              <w:rPr>
                <w:rFonts w:hint="eastAsia"/>
                <w:color w:val="000000"/>
                <w:sz w:val="21"/>
                <w:szCs w:val="21"/>
              </w:rPr>
              <w:t>34</w:t>
            </w:r>
          </w:p>
        </w:tc>
        <w:tc>
          <w:tcPr>
            <w:tcW w:w="1010" w:type="dxa"/>
            <w:tcBorders>
              <w:top w:val="nil"/>
              <w:left w:val="nil"/>
              <w:bottom w:val="single" w:sz="4" w:space="0" w:color="auto"/>
              <w:right w:val="single" w:sz="8" w:space="0" w:color="auto"/>
            </w:tcBorders>
            <w:shd w:val="clear" w:color="auto" w:fill="auto"/>
            <w:noWrap/>
            <w:vAlign w:val="center"/>
            <w:hideMark/>
          </w:tcPr>
          <w:p w:rsidR="00DF3E4D" w:rsidRPr="00F015C4" w:rsidRDefault="00DF3E4D" w:rsidP="008231DF">
            <w:pPr>
              <w:widowControl/>
              <w:spacing w:line="420" w:lineRule="auto"/>
              <w:jc w:val="center"/>
              <w:rPr>
                <w:color w:val="000000"/>
                <w:sz w:val="21"/>
                <w:szCs w:val="21"/>
              </w:rPr>
            </w:pPr>
            <w:r w:rsidRPr="00F015C4">
              <w:rPr>
                <w:rFonts w:hint="eastAsia"/>
                <w:color w:val="000000"/>
                <w:sz w:val="21"/>
                <w:szCs w:val="21"/>
              </w:rPr>
              <w:t>16</w:t>
            </w:r>
            <w:r>
              <w:rPr>
                <w:color w:val="000000"/>
                <w:sz w:val="21"/>
                <w:szCs w:val="21"/>
              </w:rPr>
              <w:t>8</w:t>
            </w:r>
          </w:p>
        </w:tc>
        <w:tc>
          <w:tcPr>
            <w:tcW w:w="709" w:type="dxa"/>
            <w:tcBorders>
              <w:top w:val="single" w:sz="4" w:space="0" w:color="auto"/>
              <w:bottom w:val="single" w:sz="4" w:space="0" w:color="auto"/>
              <w:right w:val="single" w:sz="4" w:space="0" w:color="auto"/>
            </w:tcBorders>
            <w:shd w:val="clear" w:color="auto" w:fill="auto"/>
          </w:tcPr>
          <w:p w:rsidR="00DF3E4D" w:rsidRPr="00F015C4" w:rsidRDefault="00DF3E4D" w:rsidP="008231DF">
            <w:pPr>
              <w:widowControl/>
              <w:autoSpaceDE/>
              <w:autoSpaceDN/>
              <w:spacing w:line="420" w:lineRule="auto"/>
              <w:jc w:val="center"/>
              <w:rPr>
                <w:sz w:val="21"/>
                <w:szCs w:val="21"/>
              </w:rPr>
            </w:pPr>
            <w:r w:rsidRPr="00F015C4">
              <w:rPr>
                <w:rFonts w:hint="eastAsia"/>
                <w:sz w:val="21"/>
                <w:szCs w:val="21"/>
              </w:rPr>
              <w:t>9</w:t>
            </w:r>
          </w:p>
        </w:tc>
        <w:tc>
          <w:tcPr>
            <w:tcW w:w="1114" w:type="dxa"/>
            <w:tcBorders>
              <w:top w:val="single" w:sz="4" w:space="0" w:color="auto"/>
              <w:bottom w:val="single" w:sz="4" w:space="0" w:color="auto"/>
              <w:right w:val="single" w:sz="4" w:space="0" w:color="auto"/>
            </w:tcBorders>
            <w:shd w:val="clear" w:color="auto" w:fill="auto"/>
          </w:tcPr>
          <w:p w:rsidR="00DF3E4D" w:rsidRPr="00F015C4" w:rsidRDefault="00DF3E4D" w:rsidP="00DF3E4D">
            <w:pPr>
              <w:widowControl/>
              <w:autoSpaceDE/>
              <w:autoSpaceDN/>
              <w:spacing w:line="420" w:lineRule="auto"/>
              <w:jc w:val="center"/>
              <w:rPr>
                <w:sz w:val="21"/>
                <w:szCs w:val="21"/>
              </w:rPr>
            </w:pPr>
            <w:r>
              <w:rPr>
                <w:rFonts w:hint="eastAsia"/>
                <w:sz w:val="21"/>
                <w:szCs w:val="21"/>
              </w:rPr>
              <w:t>1</w:t>
            </w:r>
            <w:r>
              <w:rPr>
                <w:sz w:val="21"/>
                <w:szCs w:val="21"/>
              </w:rPr>
              <w:t>512</w:t>
            </w:r>
          </w:p>
        </w:tc>
      </w:tr>
      <w:tr w:rsidR="00DF3E4D" w:rsidRPr="00F015C4" w:rsidTr="00DF3E4D">
        <w:trPr>
          <w:trHeight w:val="330"/>
        </w:trPr>
        <w:tc>
          <w:tcPr>
            <w:tcW w:w="109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F3E4D" w:rsidRPr="00F015C4" w:rsidRDefault="00DF3E4D" w:rsidP="008231DF">
            <w:pPr>
              <w:widowControl/>
              <w:spacing w:line="420" w:lineRule="auto"/>
              <w:jc w:val="center"/>
              <w:rPr>
                <w:color w:val="000000"/>
                <w:sz w:val="21"/>
                <w:szCs w:val="21"/>
              </w:rPr>
            </w:pPr>
            <w:r w:rsidRPr="00F015C4">
              <w:rPr>
                <w:rFonts w:hint="eastAsia"/>
                <w:color w:val="000000"/>
                <w:sz w:val="21"/>
                <w:szCs w:val="21"/>
              </w:rPr>
              <w:t>3</w:t>
            </w:r>
          </w:p>
        </w:tc>
        <w:tc>
          <w:tcPr>
            <w:tcW w:w="846" w:type="dxa"/>
            <w:tcBorders>
              <w:top w:val="nil"/>
              <w:left w:val="nil"/>
              <w:bottom w:val="single" w:sz="8" w:space="0" w:color="auto"/>
              <w:right w:val="single" w:sz="8" w:space="0" w:color="auto"/>
            </w:tcBorders>
            <w:shd w:val="clear" w:color="auto" w:fill="auto"/>
            <w:noWrap/>
            <w:vAlign w:val="center"/>
            <w:hideMark/>
          </w:tcPr>
          <w:p w:rsidR="00DF3E4D" w:rsidRPr="00F015C4" w:rsidRDefault="00DF3E4D" w:rsidP="008231DF">
            <w:pPr>
              <w:widowControl/>
              <w:spacing w:line="420" w:lineRule="auto"/>
              <w:jc w:val="center"/>
              <w:rPr>
                <w:color w:val="000000"/>
                <w:sz w:val="21"/>
                <w:szCs w:val="21"/>
              </w:rPr>
            </w:pPr>
            <w:r w:rsidRPr="00F015C4">
              <w:rPr>
                <w:rFonts w:hint="eastAsia"/>
                <w:color w:val="000000"/>
                <w:sz w:val="21"/>
                <w:szCs w:val="21"/>
              </w:rPr>
              <w:t>9</w:t>
            </w:r>
            <w:r w:rsidRPr="00F015C4">
              <w:rPr>
                <w:color w:val="000000"/>
                <w:sz w:val="21"/>
                <w:szCs w:val="21"/>
              </w:rPr>
              <w:t>8</w:t>
            </w:r>
          </w:p>
        </w:tc>
        <w:tc>
          <w:tcPr>
            <w:tcW w:w="1161" w:type="dxa"/>
            <w:tcBorders>
              <w:top w:val="nil"/>
              <w:left w:val="nil"/>
              <w:bottom w:val="single" w:sz="8" w:space="0" w:color="auto"/>
              <w:right w:val="single" w:sz="4" w:space="0" w:color="auto"/>
            </w:tcBorders>
          </w:tcPr>
          <w:p w:rsidR="00DF3E4D" w:rsidRPr="00F015C4" w:rsidRDefault="00DF3E4D" w:rsidP="008231DF">
            <w:pPr>
              <w:widowControl/>
              <w:spacing w:line="420" w:lineRule="auto"/>
              <w:jc w:val="center"/>
              <w:rPr>
                <w:color w:val="000000"/>
                <w:sz w:val="21"/>
                <w:szCs w:val="21"/>
              </w:rPr>
            </w:pPr>
            <w:r w:rsidRPr="00F015C4">
              <w:rPr>
                <w:color w:val="000000"/>
                <w:sz w:val="21"/>
                <w:szCs w:val="21"/>
              </w:rPr>
              <w:t>92.8</w:t>
            </w:r>
          </w:p>
        </w:tc>
        <w:tc>
          <w:tcPr>
            <w:tcW w:w="993" w:type="dxa"/>
            <w:tcBorders>
              <w:top w:val="nil"/>
              <w:left w:val="single" w:sz="4" w:space="0" w:color="auto"/>
              <w:bottom w:val="single" w:sz="8" w:space="0" w:color="auto"/>
              <w:right w:val="single" w:sz="8" w:space="0" w:color="auto"/>
            </w:tcBorders>
            <w:shd w:val="clear" w:color="auto" w:fill="auto"/>
            <w:noWrap/>
            <w:vAlign w:val="center"/>
            <w:hideMark/>
          </w:tcPr>
          <w:p w:rsidR="00DF3E4D" w:rsidRPr="00F015C4" w:rsidRDefault="00DF3E4D" w:rsidP="008231DF">
            <w:pPr>
              <w:widowControl/>
              <w:spacing w:line="420" w:lineRule="auto"/>
              <w:jc w:val="center"/>
              <w:rPr>
                <w:color w:val="000000"/>
                <w:sz w:val="21"/>
                <w:szCs w:val="21"/>
              </w:rPr>
            </w:pPr>
            <w:r w:rsidRPr="00F015C4">
              <w:rPr>
                <w:rFonts w:hint="eastAsia"/>
                <w:color w:val="000000"/>
                <w:sz w:val="21"/>
                <w:szCs w:val="21"/>
              </w:rPr>
              <w:t>31</w:t>
            </w:r>
          </w:p>
        </w:tc>
        <w:tc>
          <w:tcPr>
            <w:tcW w:w="850" w:type="dxa"/>
            <w:tcBorders>
              <w:top w:val="nil"/>
              <w:left w:val="nil"/>
              <w:bottom w:val="single" w:sz="8" w:space="0" w:color="auto"/>
              <w:right w:val="single" w:sz="8" w:space="0" w:color="auto"/>
            </w:tcBorders>
            <w:shd w:val="clear" w:color="auto" w:fill="auto"/>
            <w:noWrap/>
            <w:vAlign w:val="center"/>
            <w:hideMark/>
          </w:tcPr>
          <w:p w:rsidR="00DF3E4D" w:rsidRPr="00F015C4" w:rsidRDefault="00DF3E4D" w:rsidP="008231DF">
            <w:pPr>
              <w:widowControl/>
              <w:spacing w:line="420" w:lineRule="auto"/>
              <w:jc w:val="center"/>
              <w:rPr>
                <w:color w:val="000000"/>
                <w:sz w:val="21"/>
                <w:szCs w:val="21"/>
              </w:rPr>
            </w:pPr>
            <w:r w:rsidRPr="00F015C4">
              <w:rPr>
                <w:rFonts w:hint="eastAsia"/>
                <w:color w:val="000000"/>
                <w:sz w:val="21"/>
                <w:szCs w:val="21"/>
              </w:rPr>
              <w:t>3</w:t>
            </w:r>
            <w:r>
              <w:rPr>
                <w:color w:val="000000"/>
                <w:sz w:val="21"/>
                <w:szCs w:val="21"/>
              </w:rPr>
              <w:t>1</w:t>
            </w:r>
          </w:p>
        </w:tc>
        <w:tc>
          <w:tcPr>
            <w:tcW w:w="851" w:type="dxa"/>
            <w:tcBorders>
              <w:top w:val="nil"/>
              <w:left w:val="nil"/>
              <w:bottom w:val="single" w:sz="8" w:space="0" w:color="auto"/>
              <w:right w:val="single" w:sz="8" w:space="0" w:color="auto"/>
            </w:tcBorders>
            <w:shd w:val="clear" w:color="auto" w:fill="auto"/>
            <w:noWrap/>
            <w:vAlign w:val="center"/>
            <w:hideMark/>
          </w:tcPr>
          <w:p w:rsidR="00DF3E4D" w:rsidRPr="00F015C4" w:rsidRDefault="00DF3E4D" w:rsidP="008231DF">
            <w:pPr>
              <w:widowControl/>
              <w:spacing w:line="420" w:lineRule="auto"/>
              <w:jc w:val="center"/>
              <w:rPr>
                <w:color w:val="000000"/>
                <w:sz w:val="21"/>
                <w:szCs w:val="21"/>
              </w:rPr>
            </w:pPr>
            <w:r w:rsidRPr="00F015C4">
              <w:rPr>
                <w:rFonts w:hint="eastAsia"/>
                <w:color w:val="000000"/>
                <w:sz w:val="21"/>
                <w:szCs w:val="21"/>
              </w:rPr>
              <w:t>31</w:t>
            </w:r>
          </w:p>
        </w:tc>
        <w:tc>
          <w:tcPr>
            <w:tcW w:w="850" w:type="dxa"/>
            <w:tcBorders>
              <w:top w:val="nil"/>
              <w:left w:val="nil"/>
              <w:bottom w:val="single" w:sz="8" w:space="0" w:color="auto"/>
              <w:right w:val="single" w:sz="8" w:space="0" w:color="auto"/>
            </w:tcBorders>
            <w:shd w:val="clear" w:color="auto" w:fill="auto"/>
            <w:noWrap/>
            <w:vAlign w:val="center"/>
            <w:hideMark/>
          </w:tcPr>
          <w:p w:rsidR="00DF3E4D" w:rsidRPr="00F015C4" w:rsidRDefault="00DF3E4D" w:rsidP="008231DF">
            <w:pPr>
              <w:widowControl/>
              <w:spacing w:line="420" w:lineRule="auto"/>
              <w:jc w:val="center"/>
              <w:rPr>
                <w:color w:val="000000"/>
                <w:sz w:val="21"/>
                <w:szCs w:val="21"/>
              </w:rPr>
            </w:pPr>
            <w:r w:rsidRPr="00F015C4">
              <w:rPr>
                <w:rFonts w:hint="eastAsia"/>
                <w:color w:val="000000"/>
                <w:sz w:val="21"/>
                <w:szCs w:val="21"/>
              </w:rPr>
              <w:t>3</w:t>
            </w:r>
            <w:r>
              <w:rPr>
                <w:color w:val="000000"/>
                <w:sz w:val="21"/>
                <w:szCs w:val="21"/>
              </w:rPr>
              <w:t>1</w:t>
            </w:r>
          </w:p>
        </w:tc>
        <w:tc>
          <w:tcPr>
            <w:tcW w:w="846" w:type="dxa"/>
            <w:tcBorders>
              <w:top w:val="nil"/>
              <w:left w:val="nil"/>
              <w:bottom w:val="single" w:sz="8" w:space="0" w:color="auto"/>
              <w:right w:val="single" w:sz="8" w:space="0" w:color="auto"/>
            </w:tcBorders>
            <w:shd w:val="clear" w:color="auto" w:fill="auto"/>
            <w:noWrap/>
            <w:vAlign w:val="center"/>
            <w:hideMark/>
          </w:tcPr>
          <w:p w:rsidR="00DF3E4D" w:rsidRPr="00F015C4" w:rsidRDefault="00DF3E4D" w:rsidP="008231DF">
            <w:pPr>
              <w:widowControl/>
              <w:spacing w:line="420" w:lineRule="auto"/>
              <w:jc w:val="center"/>
              <w:rPr>
                <w:color w:val="000000"/>
                <w:sz w:val="21"/>
                <w:szCs w:val="21"/>
              </w:rPr>
            </w:pPr>
            <w:r w:rsidRPr="00F015C4">
              <w:rPr>
                <w:rFonts w:hint="eastAsia"/>
                <w:color w:val="000000"/>
                <w:sz w:val="21"/>
                <w:szCs w:val="21"/>
              </w:rPr>
              <w:t>31</w:t>
            </w:r>
          </w:p>
        </w:tc>
        <w:tc>
          <w:tcPr>
            <w:tcW w:w="1010" w:type="dxa"/>
            <w:tcBorders>
              <w:top w:val="nil"/>
              <w:left w:val="nil"/>
              <w:bottom w:val="single" w:sz="8" w:space="0" w:color="auto"/>
              <w:right w:val="single" w:sz="8" w:space="0" w:color="auto"/>
            </w:tcBorders>
            <w:shd w:val="clear" w:color="auto" w:fill="auto"/>
            <w:noWrap/>
            <w:vAlign w:val="center"/>
            <w:hideMark/>
          </w:tcPr>
          <w:p w:rsidR="00DF3E4D" w:rsidRPr="00F015C4" w:rsidRDefault="00DF3E4D" w:rsidP="008231DF">
            <w:pPr>
              <w:widowControl/>
              <w:spacing w:line="420" w:lineRule="auto"/>
              <w:jc w:val="center"/>
              <w:rPr>
                <w:color w:val="000000"/>
                <w:sz w:val="21"/>
                <w:szCs w:val="21"/>
              </w:rPr>
            </w:pPr>
            <w:r>
              <w:rPr>
                <w:rFonts w:hint="eastAsia"/>
                <w:color w:val="000000"/>
                <w:sz w:val="21"/>
                <w:szCs w:val="21"/>
              </w:rPr>
              <w:t>1</w:t>
            </w:r>
            <w:r>
              <w:rPr>
                <w:color w:val="000000"/>
                <w:sz w:val="21"/>
                <w:szCs w:val="21"/>
              </w:rPr>
              <w:t>55</w:t>
            </w:r>
          </w:p>
        </w:tc>
        <w:tc>
          <w:tcPr>
            <w:tcW w:w="709" w:type="dxa"/>
            <w:tcBorders>
              <w:top w:val="single" w:sz="4" w:space="0" w:color="auto"/>
              <w:bottom w:val="single" w:sz="4" w:space="0" w:color="auto"/>
              <w:right w:val="single" w:sz="4" w:space="0" w:color="auto"/>
            </w:tcBorders>
            <w:shd w:val="clear" w:color="auto" w:fill="auto"/>
          </w:tcPr>
          <w:p w:rsidR="00DF3E4D" w:rsidRPr="00F015C4" w:rsidRDefault="00DF3E4D" w:rsidP="008231DF">
            <w:pPr>
              <w:widowControl/>
              <w:autoSpaceDE/>
              <w:autoSpaceDN/>
              <w:spacing w:line="420" w:lineRule="auto"/>
              <w:jc w:val="center"/>
              <w:rPr>
                <w:sz w:val="21"/>
                <w:szCs w:val="21"/>
              </w:rPr>
            </w:pPr>
            <w:r w:rsidRPr="00F015C4">
              <w:rPr>
                <w:rFonts w:hint="eastAsia"/>
                <w:sz w:val="21"/>
                <w:szCs w:val="21"/>
              </w:rPr>
              <w:t>1</w:t>
            </w:r>
            <w:r w:rsidRPr="00F015C4">
              <w:rPr>
                <w:sz w:val="21"/>
                <w:szCs w:val="21"/>
              </w:rPr>
              <w:t>1</w:t>
            </w:r>
          </w:p>
        </w:tc>
        <w:tc>
          <w:tcPr>
            <w:tcW w:w="1114" w:type="dxa"/>
            <w:tcBorders>
              <w:top w:val="single" w:sz="4" w:space="0" w:color="auto"/>
              <w:bottom w:val="single" w:sz="4" w:space="0" w:color="auto"/>
              <w:right w:val="single" w:sz="4" w:space="0" w:color="auto"/>
            </w:tcBorders>
            <w:shd w:val="clear" w:color="auto" w:fill="auto"/>
          </w:tcPr>
          <w:p w:rsidR="00DF3E4D" w:rsidRPr="00F015C4" w:rsidRDefault="00DF3E4D" w:rsidP="00DF3E4D">
            <w:pPr>
              <w:widowControl/>
              <w:autoSpaceDE/>
              <w:autoSpaceDN/>
              <w:spacing w:line="420" w:lineRule="auto"/>
              <w:jc w:val="center"/>
              <w:rPr>
                <w:sz w:val="21"/>
                <w:szCs w:val="21"/>
              </w:rPr>
            </w:pPr>
            <w:r>
              <w:rPr>
                <w:rFonts w:hint="eastAsia"/>
                <w:sz w:val="21"/>
                <w:szCs w:val="21"/>
              </w:rPr>
              <w:t>1</w:t>
            </w:r>
            <w:r>
              <w:rPr>
                <w:sz w:val="21"/>
                <w:szCs w:val="21"/>
              </w:rPr>
              <w:t>705</w:t>
            </w:r>
          </w:p>
        </w:tc>
      </w:tr>
      <w:tr w:rsidR="00DF3E4D" w:rsidRPr="00F015C4" w:rsidTr="00DF3E4D">
        <w:trPr>
          <w:trHeight w:val="330"/>
        </w:trPr>
        <w:tc>
          <w:tcPr>
            <w:tcW w:w="1099" w:type="dxa"/>
            <w:vMerge/>
            <w:tcBorders>
              <w:top w:val="nil"/>
              <w:left w:val="single" w:sz="8" w:space="0" w:color="auto"/>
              <w:bottom w:val="single" w:sz="8" w:space="0" w:color="000000"/>
              <w:right w:val="single" w:sz="8" w:space="0" w:color="auto"/>
            </w:tcBorders>
            <w:vAlign w:val="center"/>
            <w:hideMark/>
          </w:tcPr>
          <w:p w:rsidR="00DF3E4D" w:rsidRPr="00F015C4" w:rsidRDefault="00DF3E4D" w:rsidP="008231DF">
            <w:pPr>
              <w:widowControl/>
              <w:spacing w:line="420" w:lineRule="auto"/>
              <w:jc w:val="center"/>
              <w:rPr>
                <w:color w:val="000000"/>
                <w:sz w:val="21"/>
                <w:szCs w:val="21"/>
              </w:rPr>
            </w:pPr>
          </w:p>
        </w:tc>
        <w:tc>
          <w:tcPr>
            <w:tcW w:w="846" w:type="dxa"/>
            <w:tcBorders>
              <w:top w:val="nil"/>
              <w:left w:val="nil"/>
              <w:bottom w:val="single" w:sz="8" w:space="0" w:color="auto"/>
              <w:right w:val="single" w:sz="8" w:space="0" w:color="auto"/>
            </w:tcBorders>
            <w:shd w:val="clear" w:color="auto" w:fill="auto"/>
            <w:noWrap/>
            <w:vAlign w:val="center"/>
            <w:hideMark/>
          </w:tcPr>
          <w:p w:rsidR="00DF3E4D" w:rsidRPr="00F015C4" w:rsidRDefault="00DF3E4D" w:rsidP="008231DF">
            <w:pPr>
              <w:widowControl/>
              <w:spacing w:line="420" w:lineRule="auto"/>
              <w:jc w:val="center"/>
              <w:rPr>
                <w:color w:val="000000"/>
                <w:sz w:val="21"/>
                <w:szCs w:val="21"/>
              </w:rPr>
            </w:pPr>
            <w:r w:rsidRPr="00F015C4">
              <w:rPr>
                <w:rFonts w:hint="eastAsia"/>
                <w:color w:val="000000"/>
                <w:sz w:val="21"/>
                <w:szCs w:val="21"/>
              </w:rPr>
              <w:t>1</w:t>
            </w:r>
            <w:r w:rsidRPr="00F015C4">
              <w:rPr>
                <w:color w:val="000000"/>
                <w:sz w:val="21"/>
                <w:szCs w:val="21"/>
              </w:rPr>
              <w:t>03</w:t>
            </w:r>
          </w:p>
        </w:tc>
        <w:tc>
          <w:tcPr>
            <w:tcW w:w="1161" w:type="dxa"/>
            <w:tcBorders>
              <w:top w:val="nil"/>
              <w:left w:val="nil"/>
              <w:bottom w:val="single" w:sz="8" w:space="0" w:color="auto"/>
              <w:right w:val="single" w:sz="4" w:space="0" w:color="auto"/>
            </w:tcBorders>
          </w:tcPr>
          <w:p w:rsidR="00DF3E4D" w:rsidRPr="00F015C4" w:rsidRDefault="00DF3E4D" w:rsidP="008231DF">
            <w:pPr>
              <w:widowControl/>
              <w:spacing w:line="420" w:lineRule="auto"/>
              <w:jc w:val="center"/>
              <w:rPr>
                <w:color w:val="000000"/>
                <w:sz w:val="21"/>
                <w:szCs w:val="21"/>
              </w:rPr>
            </w:pPr>
            <w:r w:rsidRPr="00F015C4">
              <w:rPr>
                <w:rFonts w:hint="eastAsia"/>
                <w:color w:val="000000"/>
                <w:sz w:val="21"/>
                <w:szCs w:val="21"/>
              </w:rPr>
              <w:t>9</w:t>
            </w:r>
            <w:r w:rsidRPr="00F015C4">
              <w:rPr>
                <w:color w:val="000000"/>
                <w:sz w:val="21"/>
                <w:szCs w:val="21"/>
              </w:rPr>
              <w:t>7.8</w:t>
            </w:r>
          </w:p>
        </w:tc>
        <w:tc>
          <w:tcPr>
            <w:tcW w:w="993" w:type="dxa"/>
            <w:tcBorders>
              <w:top w:val="nil"/>
              <w:left w:val="single" w:sz="4" w:space="0" w:color="auto"/>
              <w:bottom w:val="single" w:sz="8" w:space="0" w:color="auto"/>
              <w:right w:val="single" w:sz="8" w:space="0" w:color="auto"/>
            </w:tcBorders>
            <w:shd w:val="clear" w:color="auto" w:fill="auto"/>
            <w:noWrap/>
            <w:vAlign w:val="center"/>
            <w:hideMark/>
          </w:tcPr>
          <w:p w:rsidR="00DF3E4D" w:rsidRPr="00F015C4" w:rsidRDefault="00DF3E4D" w:rsidP="008231DF">
            <w:pPr>
              <w:widowControl/>
              <w:spacing w:line="420" w:lineRule="auto"/>
              <w:jc w:val="center"/>
              <w:rPr>
                <w:color w:val="000000"/>
                <w:sz w:val="21"/>
                <w:szCs w:val="21"/>
              </w:rPr>
            </w:pPr>
            <w:r w:rsidRPr="00F015C4">
              <w:rPr>
                <w:rFonts w:hint="eastAsia"/>
                <w:color w:val="000000"/>
                <w:sz w:val="21"/>
                <w:szCs w:val="21"/>
              </w:rPr>
              <w:t>33</w:t>
            </w:r>
          </w:p>
        </w:tc>
        <w:tc>
          <w:tcPr>
            <w:tcW w:w="850" w:type="dxa"/>
            <w:tcBorders>
              <w:top w:val="nil"/>
              <w:left w:val="nil"/>
              <w:bottom w:val="single" w:sz="8" w:space="0" w:color="auto"/>
              <w:right w:val="single" w:sz="8" w:space="0" w:color="auto"/>
            </w:tcBorders>
            <w:shd w:val="clear" w:color="auto" w:fill="auto"/>
            <w:noWrap/>
            <w:vAlign w:val="center"/>
            <w:hideMark/>
          </w:tcPr>
          <w:p w:rsidR="00DF3E4D" w:rsidRPr="00F015C4" w:rsidRDefault="00DF3E4D" w:rsidP="008231DF">
            <w:pPr>
              <w:widowControl/>
              <w:spacing w:line="420" w:lineRule="auto"/>
              <w:jc w:val="center"/>
              <w:rPr>
                <w:color w:val="000000"/>
                <w:sz w:val="21"/>
                <w:szCs w:val="21"/>
              </w:rPr>
            </w:pPr>
            <w:r w:rsidRPr="00F015C4">
              <w:rPr>
                <w:rFonts w:hint="eastAsia"/>
                <w:color w:val="000000"/>
                <w:sz w:val="21"/>
                <w:szCs w:val="21"/>
              </w:rPr>
              <w:t>32</w:t>
            </w:r>
          </w:p>
        </w:tc>
        <w:tc>
          <w:tcPr>
            <w:tcW w:w="851" w:type="dxa"/>
            <w:tcBorders>
              <w:top w:val="nil"/>
              <w:left w:val="nil"/>
              <w:bottom w:val="single" w:sz="8" w:space="0" w:color="auto"/>
              <w:right w:val="single" w:sz="8" w:space="0" w:color="auto"/>
            </w:tcBorders>
            <w:shd w:val="clear" w:color="auto" w:fill="auto"/>
            <w:noWrap/>
            <w:vAlign w:val="center"/>
            <w:hideMark/>
          </w:tcPr>
          <w:p w:rsidR="00DF3E4D" w:rsidRPr="00F015C4" w:rsidRDefault="00DF3E4D" w:rsidP="008231DF">
            <w:pPr>
              <w:widowControl/>
              <w:spacing w:line="420" w:lineRule="auto"/>
              <w:jc w:val="center"/>
              <w:rPr>
                <w:color w:val="000000"/>
                <w:sz w:val="21"/>
                <w:szCs w:val="21"/>
              </w:rPr>
            </w:pPr>
            <w:r w:rsidRPr="00F015C4">
              <w:rPr>
                <w:rFonts w:hint="eastAsia"/>
                <w:color w:val="000000"/>
                <w:sz w:val="21"/>
                <w:szCs w:val="21"/>
              </w:rPr>
              <w:t>33</w:t>
            </w:r>
          </w:p>
        </w:tc>
        <w:tc>
          <w:tcPr>
            <w:tcW w:w="850" w:type="dxa"/>
            <w:tcBorders>
              <w:top w:val="nil"/>
              <w:left w:val="nil"/>
              <w:bottom w:val="single" w:sz="8" w:space="0" w:color="auto"/>
              <w:right w:val="single" w:sz="8" w:space="0" w:color="auto"/>
            </w:tcBorders>
            <w:shd w:val="clear" w:color="auto" w:fill="auto"/>
            <w:noWrap/>
            <w:vAlign w:val="center"/>
            <w:hideMark/>
          </w:tcPr>
          <w:p w:rsidR="00DF3E4D" w:rsidRPr="00F015C4" w:rsidRDefault="00DF3E4D" w:rsidP="008231DF">
            <w:pPr>
              <w:widowControl/>
              <w:spacing w:line="420" w:lineRule="auto"/>
              <w:jc w:val="center"/>
              <w:rPr>
                <w:color w:val="000000"/>
                <w:sz w:val="21"/>
                <w:szCs w:val="21"/>
              </w:rPr>
            </w:pPr>
            <w:r w:rsidRPr="00F015C4">
              <w:rPr>
                <w:rFonts w:hint="eastAsia"/>
                <w:color w:val="000000"/>
                <w:sz w:val="21"/>
                <w:szCs w:val="21"/>
              </w:rPr>
              <w:t>32</w:t>
            </w:r>
          </w:p>
        </w:tc>
        <w:tc>
          <w:tcPr>
            <w:tcW w:w="846" w:type="dxa"/>
            <w:tcBorders>
              <w:top w:val="nil"/>
              <w:left w:val="nil"/>
              <w:bottom w:val="single" w:sz="8" w:space="0" w:color="auto"/>
              <w:right w:val="single" w:sz="8" w:space="0" w:color="auto"/>
            </w:tcBorders>
            <w:shd w:val="clear" w:color="auto" w:fill="auto"/>
            <w:noWrap/>
            <w:vAlign w:val="center"/>
            <w:hideMark/>
          </w:tcPr>
          <w:p w:rsidR="00DF3E4D" w:rsidRPr="00F015C4" w:rsidRDefault="00DF3E4D" w:rsidP="008231DF">
            <w:pPr>
              <w:widowControl/>
              <w:spacing w:line="420" w:lineRule="auto"/>
              <w:jc w:val="center"/>
              <w:rPr>
                <w:color w:val="000000"/>
                <w:sz w:val="21"/>
                <w:szCs w:val="21"/>
              </w:rPr>
            </w:pPr>
            <w:r w:rsidRPr="00F015C4">
              <w:rPr>
                <w:rFonts w:hint="eastAsia"/>
                <w:color w:val="000000"/>
                <w:sz w:val="21"/>
                <w:szCs w:val="21"/>
              </w:rPr>
              <w:t>33</w:t>
            </w:r>
          </w:p>
        </w:tc>
        <w:tc>
          <w:tcPr>
            <w:tcW w:w="1010" w:type="dxa"/>
            <w:tcBorders>
              <w:top w:val="nil"/>
              <w:left w:val="nil"/>
              <w:bottom w:val="single" w:sz="8" w:space="0" w:color="auto"/>
              <w:right w:val="single" w:sz="8" w:space="0" w:color="auto"/>
            </w:tcBorders>
            <w:shd w:val="clear" w:color="auto" w:fill="auto"/>
            <w:noWrap/>
            <w:vAlign w:val="center"/>
            <w:hideMark/>
          </w:tcPr>
          <w:p w:rsidR="00DF3E4D" w:rsidRPr="00F015C4" w:rsidRDefault="00DF3E4D" w:rsidP="008231DF">
            <w:pPr>
              <w:widowControl/>
              <w:spacing w:line="420" w:lineRule="auto"/>
              <w:jc w:val="center"/>
              <w:rPr>
                <w:color w:val="000000"/>
                <w:sz w:val="21"/>
                <w:szCs w:val="21"/>
              </w:rPr>
            </w:pPr>
            <w:r w:rsidRPr="00F015C4">
              <w:rPr>
                <w:rFonts w:hint="eastAsia"/>
                <w:color w:val="000000"/>
                <w:sz w:val="21"/>
                <w:szCs w:val="21"/>
              </w:rPr>
              <w:t>163</w:t>
            </w:r>
          </w:p>
        </w:tc>
        <w:tc>
          <w:tcPr>
            <w:tcW w:w="709" w:type="dxa"/>
            <w:tcBorders>
              <w:top w:val="single" w:sz="4" w:space="0" w:color="auto"/>
              <w:bottom w:val="single" w:sz="4" w:space="0" w:color="auto"/>
              <w:right w:val="single" w:sz="4" w:space="0" w:color="auto"/>
            </w:tcBorders>
            <w:shd w:val="clear" w:color="auto" w:fill="auto"/>
          </w:tcPr>
          <w:p w:rsidR="00DF3E4D" w:rsidRPr="00F015C4" w:rsidRDefault="00DF3E4D" w:rsidP="008231DF">
            <w:pPr>
              <w:widowControl/>
              <w:autoSpaceDE/>
              <w:autoSpaceDN/>
              <w:spacing w:line="420" w:lineRule="auto"/>
              <w:jc w:val="center"/>
              <w:rPr>
                <w:sz w:val="21"/>
                <w:szCs w:val="21"/>
              </w:rPr>
            </w:pPr>
            <w:r w:rsidRPr="00F015C4">
              <w:rPr>
                <w:rFonts w:hint="eastAsia"/>
                <w:sz w:val="21"/>
                <w:szCs w:val="21"/>
              </w:rPr>
              <w:t>1</w:t>
            </w:r>
            <w:r w:rsidRPr="00F015C4">
              <w:rPr>
                <w:sz w:val="21"/>
                <w:szCs w:val="21"/>
              </w:rPr>
              <w:t>1</w:t>
            </w:r>
          </w:p>
        </w:tc>
        <w:tc>
          <w:tcPr>
            <w:tcW w:w="1114" w:type="dxa"/>
            <w:tcBorders>
              <w:top w:val="single" w:sz="4" w:space="0" w:color="auto"/>
              <w:bottom w:val="single" w:sz="4" w:space="0" w:color="auto"/>
              <w:right w:val="single" w:sz="4" w:space="0" w:color="auto"/>
            </w:tcBorders>
            <w:shd w:val="clear" w:color="auto" w:fill="auto"/>
          </w:tcPr>
          <w:p w:rsidR="00DF3E4D" w:rsidRPr="00F015C4" w:rsidRDefault="00DF3E4D" w:rsidP="00DF3E4D">
            <w:pPr>
              <w:widowControl/>
              <w:autoSpaceDE/>
              <w:autoSpaceDN/>
              <w:spacing w:line="420" w:lineRule="auto"/>
              <w:jc w:val="center"/>
              <w:rPr>
                <w:sz w:val="21"/>
                <w:szCs w:val="21"/>
              </w:rPr>
            </w:pPr>
            <w:r>
              <w:rPr>
                <w:rFonts w:hint="eastAsia"/>
                <w:sz w:val="21"/>
                <w:szCs w:val="21"/>
              </w:rPr>
              <w:t>1</w:t>
            </w:r>
            <w:r>
              <w:rPr>
                <w:sz w:val="21"/>
                <w:szCs w:val="21"/>
              </w:rPr>
              <w:t>793</w:t>
            </w:r>
          </w:p>
        </w:tc>
      </w:tr>
    </w:tbl>
    <w:p w:rsidR="00F015C4" w:rsidRPr="00F015C4" w:rsidRDefault="00F015C4" w:rsidP="00F015C4">
      <w:pPr>
        <w:spacing w:line="420" w:lineRule="auto"/>
        <w:ind w:left="420"/>
        <w:jc w:val="center"/>
        <w:rPr>
          <w:sz w:val="21"/>
          <w:szCs w:val="21"/>
        </w:rPr>
      </w:pPr>
      <w:r w:rsidRPr="00F015C4">
        <w:rPr>
          <w:rFonts w:hint="eastAsia"/>
          <w:sz w:val="21"/>
          <w:szCs w:val="21"/>
        </w:rPr>
        <w:t>备注：鸡舍长度含4米操作间</w:t>
      </w:r>
      <w:r w:rsidR="007350A2">
        <w:rPr>
          <w:rFonts w:hint="eastAsia"/>
          <w:sz w:val="21"/>
          <w:szCs w:val="21"/>
        </w:rPr>
        <w:t>及</w:t>
      </w:r>
      <w:r w:rsidRPr="00F015C4">
        <w:rPr>
          <w:rFonts w:hint="eastAsia"/>
          <w:sz w:val="21"/>
          <w:szCs w:val="21"/>
        </w:rPr>
        <w:t>末端1</w:t>
      </w:r>
      <w:r w:rsidRPr="00F015C4">
        <w:rPr>
          <w:sz w:val="21"/>
          <w:szCs w:val="21"/>
        </w:rPr>
        <w:t>.2</w:t>
      </w:r>
      <w:r w:rsidRPr="00F015C4">
        <w:rPr>
          <w:rFonts w:hint="eastAsia"/>
          <w:sz w:val="21"/>
          <w:szCs w:val="21"/>
        </w:rPr>
        <w:t>米遮黑墙，其中2号地块无遮黑墙</w:t>
      </w:r>
      <w:r w:rsidR="002871A0">
        <w:rPr>
          <w:rFonts w:hint="eastAsia"/>
          <w:sz w:val="21"/>
          <w:szCs w:val="21"/>
        </w:rPr>
        <w:t>。</w:t>
      </w:r>
    </w:p>
    <w:p w:rsidR="00F015C4" w:rsidRPr="00F015C4" w:rsidRDefault="00F015C4" w:rsidP="00F015C4">
      <w:pPr>
        <w:spacing w:line="420" w:lineRule="auto"/>
        <w:ind w:firstLineChars="100" w:firstLine="211"/>
        <w:outlineLvl w:val="0"/>
        <w:rPr>
          <w:b/>
          <w:bCs/>
          <w:sz w:val="21"/>
          <w:szCs w:val="21"/>
        </w:rPr>
      </w:pPr>
      <w:r w:rsidRPr="00F015C4">
        <w:rPr>
          <w:rFonts w:hint="eastAsia"/>
          <w:b/>
          <w:bCs/>
          <w:sz w:val="21"/>
          <w:szCs w:val="21"/>
          <w:lang w:val="en-US"/>
        </w:rPr>
        <w:lastRenderedPageBreak/>
        <w:t>三、</w:t>
      </w:r>
      <w:r w:rsidRPr="00F015C4">
        <w:rPr>
          <w:b/>
          <w:bCs/>
          <w:sz w:val="21"/>
          <w:szCs w:val="21"/>
        </w:rPr>
        <w:t>安装要求</w:t>
      </w:r>
    </w:p>
    <w:p w:rsidR="00F015C4" w:rsidRPr="00F015C4" w:rsidRDefault="00F015C4" w:rsidP="00F015C4">
      <w:pPr>
        <w:autoSpaceDE/>
        <w:autoSpaceDN/>
        <w:spacing w:line="420" w:lineRule="auto"/>
        <w:ind w:left="210"/>
        <w:jc w:val="both"/>
        <w:rPr>
          <w:sz w:val="21"/>
          <w:szCs w:val="21"/>
        </w:rPr>
      </w:pPr>
      <w:r w:rsidRPr="00F015C4">
        <w:rPr>
          <w:rFonts w:hint="eastAsia"/>
          <w:sz w:val="21"/>
          <w:szCs w:val="21"/>
        </w:rPr>
        <w:t>1、安装</w:t>
      </w:r>
      <w:r w:rsidR="00BB4DBD">
        <w:rPr>
          <w:rFonts w:hint="eastAsia"/>
          <w:sz w:val="21"/>
          <w:szCs w:val="21"/>
        </w:rPr>
        <w:t>要求</w:t>
      </w:r>
    </w:p>
    <w:p w:rsidR="002538BC" w:rsidRPr="00DE4759" w:rsidRDefault="00F015C4" w:rsidP="00BB4DBD">
      <w:pPr>
        <w:numPr>
          <w:ilvl w:val="0"/>
          <w:numId w:val="20"/>
        </w:numPr>
        <w:autoSpaceDE/>
        <w:autoSpaceDN/>
        <w:spacing w:line="420" w:lineRule="auto"/>
        <w:jc w:val="both"/>
        <w:rPr>
          <w:b/>
          <w:bCs/>
          <w:sz w:val="21"/>
          <w:szCs w:val="21"/>
        </w:rPr>
      </w:pPr>
      <w:r w:rsidRPr="00F015C4">
        <w:rPr>
          <w:rFonts w:hint="eastAsia"/>
          <w:sz w:val="21"/>
          <w:szCs w:val="21"/>
        </w:rPr>
        <w:t>鸡舍</w:t>
      </w:r>
      <w:r w:rsidR="00BB4DBD">
        <w:rPr>
          <w:rFonts w:hint="eastAsia"/>
          <w:sz w:val="21"/>
          <w:szCs w:val="21"/>
        </w:rPr>
        <w:t>净</w:t>
      </w:r>
      <w:r w:rsidRPr="00F015C4">
        <w:rPr>
          <w:rFonts w:hint="eastAsia"/>
          <w:sz w:val="21"/>
          <w:szCs w:val="21"/>
        </w:rPr>
        <w:t>宽度1</w:t>
      </w:r>
      <w:r w:rsidRPr="00F015C4">
        <w:rPr>
          <w:sz w:val="21"/>
          <w:szCs w:val="21"/>
        </w:rPr>
        <w:t>5</w:t>
      </w:r>
      <w:r w:rsidRPr="00F015C4">
        <w:rPr>
          <w:rFonts w:hint="eastAsia"/>
          <w:sz w:val="21"/>
          <w:szCs w:val="21"/>
        </w:rPr>
        <w:t>米</w:t>
      </w:r>
      <w:r w:rsidR="002538BC">
        <w:rPr>
          <w:rFonts w:hint="eastAsia"/>
          <w:sz w:val="21"/>
          <w:szCs w:val="21"/>
        </w:rPr>
        <w:t>，</w:t>
      </w:r>
      <w:r w:rsidR="002538BC" w:rsidRPr="00DE4759">
        <w:rPr>
          <w:rFonts w:hint="eastAsia"/>
          <w:b/>
          <w:bCs/>
          <w:sz w:val="21"/>
          <w:szCs w:val="21"/>
        </w:rPr>
        <w:t>檐高2</w:t>
      </w:r>
      <w:r w:rsidR="002538BC" w:rsidRPr="00DE4759">
        <w:rPr>
          <w:b/>
          <w:bCs/>
          <w:sz w:val="21"/>
          <w:szCs w:val="21"/>
        </w:rPr>
        <w:t>.7</w:t>
      </w:r>
      <w:r w:rsidR="002538BC" w:rsidRPr="00DE4759">
        <w:rPr>
          <w:rFonts w:hint="eastAsia"/>
          <w:b/>
          <w:bCs/>
          <w:sz w:val="21"/>
          <w:szCs w:val="21"/>
        </w:rPr>
        <w:t>米</w:t>
      </w:r>
      <w:r w:rsidRPr="00DE4759">
        <w:rPr>
          <w:rFonts w:hint="eastAsia"/>
          <w:b/>
          <w:bCs/>
          <w:sz w:val="21"/>
          <w:szCs w:val="21"/>
        </w:rPr>
        <w:t>，</w:t>
      </w:r>
      <w:r w:rsidR="002538BC" w:rsidRPr="00DE4759">
        <w:rPr>
          <w:rFonts w:hint="eastAsia"/>
          <w:b/>
          <w:bCs/>
          <w:sz w:val="21"/>
          <w:szCs w:val="21"/>
        </w:rPr>
        <w:t>两侧铺板宽度各5米，粪池底部至</w:t>
      </w:r>
      <w:r w:rsidR="00DC04A3" w:rsidRPr="00DE4759">
        <w:rPr>
          <w:rFonts w:hint="eastAsia"/>
          <w:b/>
          <w:bCs/>
          <w:sz w:val="21"/>
          <w:szCs w:val="21"/>
        </w:rPr>
        <w:t>漏粪地</w:t>
      </w:r>
      <w:r w:rsidR="002538BC" w:rsidRPr="00DE4759">
        <w:rPr>
          <w:rFonts w:hint="eastAsia"/>
          <w:b/>
          <w:bCs/>
          <w:sz w:val="21"/>
          <w:szCs w:val="21"/>
        </w:rPr>
        <w:t>板</w:t>
      </w:r>
      <w:r w:rsidR="00DC04A3" w:rsidRPr="00DE4759">
        <w:rPr>
          <w:rFonts w:hint="eastAsia"/>
          <w:b/>
          <w:bCs/>
          <w:sz w:val="21"/>
          <w:szCs w:val="21"/>
        </w:rPr>
        <w:t>上层</w:t>
      </w:r>
      <w:r w:rsidR="002538BC" w:rsidRPr="00DE4759">
        <w:rPr>
          <w:rFonts w:hint="eastAsia"/>
          <w:b/>
          <w:bCs/>
          <w:sz w:val="21"/>
          <w:szCs w:val="21"/>
        </w:rPr>
        <w:t>面</w:t>
      </w:r>
      <w:r w:rsidR="00457E58" w:rsidRPr="00DE4759">
        <w:rPr>
          <w:rFonts w:hint="eastAsia"/>
          <w:b/>
          <w:bCs/>
          <w:sz w:val="21"/>
          <w:szCs w:val="21"/>
        </w:rPr>
        <w:t>为</w:t>
      </w:r>
      <w:r w:rsidR="002538BC" w:rsidRPr="00DE4759">
        <w:rPr>
          <w:rFonts w:hint="eastAsia"/>
          <w:b/>
          <w:bCs/>
          <w:sz w:val="21"/>
          <w:szCs w:val="21"/>
        </w:rPr>
        <w:t>0</w:t>
      </w:r>
      <w:r w:rsidR="002538BC" w:rsidRPr="00DE4759">
        <w:rPr>
          <w:b/>
          <w:bCs/>
          <w:sz w:val="21"/>
          <w:szCs w:val="21"/>
        </w:rPr>
        <w:t>.5</w:t>
      </w:r>
      <w:r w:rsidR="002538BC" w:rsidRPr="00DE4759">
        <w:rPr>
          <w:rFonts w:hint="eastAsia"/>
          <w:b/>
          <w:bCs/>
          <w:sz w:val="21"/>
          <w:szCs w:val="21"/>
        </w:rPr>
        <w:t>米。</w:t>
      </w:r>
      <w:r w:rsidR="00F242E2" w:rsidRPr="00DE4759">
        <w:rPr>
          <w:rFonts w:hint="eastAsia"/>
          <w:b/>
          <w:bCs/>
          <w:sz w:val="21"/>
          <w:szCs w:val="21"/>
        </w:rPr>
        <w:t>2号地块育雏场无</w:t>
      </w:r>
      <w:r w:rsidR="00DC04A3" w:rsidRPr="00DE4759">
        <w:rPr>
          <w:rFonts w:hint="eastAsia"/>
          <w:b/>
          <w:bCs/>
          <w:sz w:val="21"/>
          <w:szCs w:val="21"/>
        </w:rPr>
        <w:t>地</w:t>
      </w:r>
      <w:r w:rsidR="00F242E2" w:rsidRPr="00DE4759">
        <w:rPr>
          <w:rFonts w:hint="eastAsia"/>
          <w:b/>
          <w:bCs/>
          <w:sz w:val="21"/>
          <w:szCs w:val="21"/>
        </w:rPr>
        <w:t>板，为全地面平养。</w:t>
      </w:r>
    </w:p>
    <w:p w:rsidR="00F015C4" w:rsidRPr="00DE4759" w:rsidRDefault="00F015C4" w:rsidP="00BB4DBD">
      <w:pPr>
        <w:numPr>
          <w:ilvl w:val="0"/>
          <w:numId w:val="20"/>
        </w:numPr>
        <w:autoSpaceDE/>
        <w:autoSpaceDN/>
        <w:spacing w:line="420" w:lineRule="auto"/>
        <w:jc w:val="both"/>
        <w:rPr>
          <w:b/>
          <w:bCs/>
          <w:sz w:val="21"/>
          <w:szCs w:val="21"/>
        </w:rPr>
      </w:pPr>
      <w:r w:rsidRPr="00F015C4">
        <w:rPr>
          <w:rFonts w:hint="eastAsia"/>
          <w:sz w:val="21"/>
          <w:szCs w:val="21"/>
        </w:rPr>
        <w:t>每栋鸡舍安装五排灯线</w:t>
      </w:r>
      <w:r w:rsidR="00BB4DBD">
        <w:rPr>
          <w:rFonts w:hint="eastAsia"/>
          <w:sz w:val="21"/>
          <w:szCs w:val="21"/>
        </w:rPr>
        <w:t>。</w:t>
      </w:r>
      <w:r w:rsidR="00BB4DBD" w:rsidRPr="00DE4759">
        <w:rPr>
          <w:rFonts w:hint="eastAsia"/>
          <w:b/>
          <w:bCs/>
          <w:sz w:val="21"/>
          <w:szCs w:val="21"/>
        </w:rPr>
        <w:t>两侧灯线离侧墙</w:t>
      </w:r>
      <w:r w:rsidR="00BB4DBD" w:rsidRPr="00DE4759">
        <w:rPr>
          <w:b/>
          <w:bCs/>
          <w:sz w:val="21"/>
          <w:szCs w:val="21"/>
        </w:rPr>
        <w:t>1</w:t>
      </w:r>
      <w:r w:rsidR="00BB4DBD" w:rsidRPr="00DE4759">
        <w:rPr>
          <w:rFonts w:hint="eastAsia"/>
          <w:b/>
          <w:bCs/>
          <w:sz w:val="21"/>
          <w:szCs w:val="21"/>
        </w:rPr>
        <w:t>米，</w:t>
      </w:r>
      <w:r w:rsidR="00607A27" w:rsidRPr="00DE4759">
        <w:rPr>
          <w:rFonts w:hint="eastAsia"/>
          <w:b/>
          <w:bCs/>
          <w:sz w:val="21"/>
          <w:szCs w:val="21"/>
        </w:rPr>
        <w:t>由于中间有其他设备的影响，灯线并非完全均匀分布，以人朝风机方向站立</w:t>
      </w:r>
      <w:r w:rsidR="00DC04A3" w:rsidRPr="00DE4759">
        <w:rPr>
          <w:rFonts w:hint="eastAsia"/>
          <w:b/>
          <w:bCs/>
          <w:sz w:val="21"/>
          <w:szCs w:val="21"/>
        </w:rPr>
        <w:t>为准，从右侧开始</w:t>
      </w:r>
      <w:r w:rsidR="00DE4759" w:rsidRPr="00DE4759">
        <w:rPr>
          <w:rFonts w:hint="eastAsia"/>
          <w:b/>
          <w:bCs/>
          <w:sz w:val="21"/>
          <w:szCs w:val="21"/>
        </w:rPr>
        <w:t>计</w:t>
      </w:r>
      <w:r w:rsidR="00DC04A3" w:rsidRPr="00DE4759">
        <w:rPr>
          <w:rFonts w:hint="eastAsia"/>
          <w:b/>
          <w:bCs/>
          <w:sz w:val="21"/>
          <w:szCs w:val="21"/>
        </w:rPr>
        <w:t>数，五条灯线离右侧侧墙的距离分别为1米、4</w:t>
      </w:r>
      <w:r w:rsidR="00DC04A3" w:rsidRPr="00DE4759">
        <w:rPr>
          <w:b/>
          <w:bCs/>
          <w:sz w:val="21"/>
          <w:szCs w:val="21"/>
        </w:rPr>
        <w:t>.3</w:t>
      </w:r>
      <w:r w:rsidR="00DC04A3" w:rsidRPr="00DE4759">
        <w:rPr>
          <w:rFonts w:hint="eastAsia"/>
          <w:b/>
          <w:bCs/>
          <w:sz w:val="21"/>
          <w:szCs w:val="21"/>
        </w:rPr>
        <w:t>米、7</w:t>
      </w:r>
      <w:r w:rsidR="00DC04A3" w:rsidRPr="00DE4759">
        <w:rPr>
          <w:b/>
          <w:bCs/>
          <w:sz w:val="21"/>
          <w:szCs w:val="21"/>
        </w:rPr>
        <w:t>.3</w:t>
      </w:r>
      <w:r w:rsidR="00DC04A3" w:rsidRPr="00DE4759">
        <w:rPr>
          <w:rFonts w:hint="eastAsia"/>
          <w:b/>
          <w:bCs/>
          <w:sz w:val="21"/>
          <w:szCs w:val="21"/>
        </w:rPr>
        <w:t>米、</w:t>
      </w:r>
      <w:r w:rsidR="00DE4759" w:rsidRPr="00DE4759">
        <w:rPr>
          <w:b/>
          <w:bCs/>
          <w:sz w:val="21"/>
          <w:szCs w:val="21"/>
        </w:rPr>
        <w:t>10</w:t>
      </w:r>
      <w:r w:rsidR="00DC04A3" w:rsidRPr="00DE4759">
        <w:rPr>
          <w:b/>
          <w:bCs/>
          <w:sz w:val="21"/>
          <w:szCs w:val="21"/>
        </w:rPr>
        <w:t>.7</w:t>
      </w:r>
      <w:r w:rsidR="00DC04A3" w:rsidRPr="00DE4759">
        <w:rPr>
          <w:rFonts w:hint="eastAsia"/>
          <w:b/>
          <w:bCs/>
          <w:sz w:val="21"/>
          <w:szCs w:val="21"/>
        </w:rPr>
        <w:t>米、1</w:t>
      </w:r>
      <w:r w:rsidR="00DC04A3" w:rsidRPr="00DE4759">
        <w:rPr>
          <w:b/>
          <w:bCs/>
          <w:sz w:val="21"/>
          <w:szCs w:val="21"/>
        </w:rPr>
        <w:t>4</w:t>
      </w:r>
      <w:r w:rsidR="00DC04A3" w:rsidRPr="00DE4759">
        <w:rPr>
          <w:rFonts w:hint="eastAsia"/>
          <w:b/>
          <w:bCs/>
          <w:sz w:val="21"/>
          <w:szCs w:val="21"/>
        </w:rPr>
        <w:t>米。</w:t>
      </w:r>
    </w:p>
    <w:p w:rsidR="00F015C4" w:rsidRPr="00BB4DBD" w:rsidRDefault="00F015C4" w:rsidP="00BB4DBD">
      <w:pPr>
        <w:numPr>
          <w:ilvl w:val="0"/>
          <w:numId w:val="20"/>
        </w:numPr>
        <w:autoSpaceDE/>
        <w:autoSpaceDN/>
        <w:spacing w:line="420" w:lineRule="auto"/>
        <w:jc w:val="both"/>
        <w:rPr>
          <w:sz w:val="21"/>
          <w:szCs w:val="21"/>
        </w:rPr>
      </w:pPr>
      <w:r w:rsidRPr="00F015C4">
        <w:rPr>
          <w:rFonts w:hint="eastAsia"/>
          <w:sz w:val="21"/>
          <w:szCs w:val="21"/>
        </w:rPr>
        <w:t>两侧两排及中间一排灯线首个灯泡距鸡舍饲养区始端山墙0</w:t>
      </w:r>
      <w:r w:rsidRPr="00F015C4">
        <w:rPr>
          <w:sz w:val="21"/>
          <w:szCs w:val="21"/>
        </w:rPr>
        <w:t>.5</w:t>
      </w:r>
      <w:r w:rsidRPr="00F015C4">
        <w:rPr>
          <w:rFonts w:hint="eastAsia"/>
          <w:sz w:val="21"/>
          <w:szCs w:val="21"/>
        </w:rPr>
        <w:t>米开始安装，之后每隔3米安装一个灯泡</w:t>
      </w:r>
      <w:r w:rsidR="00BB4DBD">
        <w:rPr>
          <w:rFonts w:hint="eastAsia"/>
          <w:sz w:val="21"/>
          <w:szCs w:val="21"/>
        </w:rPr>
        <w:t>；</w:t>
      </w:r>
      <w:r w:rsidRPr="00BB4DBD">
        <w:rPr>
          <w:rFonts w:hint="eastAsia"/>
          <w:sz w:val="21"/>
          <w:szCs w:val="21"/>
        </w:rPr>
        <w:t>其它两排灯线首个灯泡距鸡舍饲养区始端山墙2米开始安装，之后每隔3米安装一个灯泡。</w:t>
      </w:r>
    </w:p>
    <w:p w:rsidR="00F015C4" w:rsidRPr="00BB4DBD" w:rsidRDefault="00F015C4" w:rsidP="00BB4DBD">
      <w:pPr>
        <w:numPr>
          <w:ilvl w:val="0"/>
          <w:numId w:val="20"/>
        </w:numPr>
        <w:autoSpaceDE/>
        <w:autoSpaceDN/>
        <w:spacing w:line="420" w:lineRule="auto"/>
        <w:jc w:val="both"/>
        <w:rPr>
          <w:sz w:val="21"/>
          <w:szCs w:val="21"/>
        </w:rPr>
      </w:pPr>
      <w:r w:rsidRPr="00F015C4">
        <w:rPr>
          <w:rFonts w:hint="eastAsia"/>
          <w:sz w:val="21"/>
          <w:szCs w:val="21"/>
        </w:rPr>
        <w:t>所有灯泡呈梅花状交叉排列，安装位置与要求精准匹配，</w:t>
      </w:r>
      <w:r w:rsidR="009F00BE">
        <w:rPr>
          <w:rFonts w:hint="eastAsia"/>
          <w:sz w:val="21"/>
          <w:szCs w:val="21"/>
        </w:rPr>
        <w:t>纵向</w:t>
      </w:r>
      <w:r w:rsidRPr="00F015C4">
        <w:rPr>
          <w:rFonts w:hint="eastAsia"/>
          <w:sz w:val="21"/>
          <w:szCs w:val="21"/>
        </w:rPr>
        <w:t>间距保持均匀一致</w:t>
      </w:r>
      <w:bookmarkStart w:id="2" w:name="_Hlk44916915"/>
      <w:r w:rsidR="00BB4DBD">
        <w:rPr>
          <w:rFonts w:hint="eastAsia"/>
          <w:sz w:val="21"/>
          <w:szCs w:val="21"/>
        </w:rPr>
        <w:t>，</w:t>
      </w:r>
      <w:r w:rsidR="00BB4DBD" w:rsidRPr="00DE4759">
        <w:rPr>
          <w:rFonts w:hint="eastAsia"/>
          <w:b/>
          <w:bCs/>
          <w:sz w:val="21"/>
          <w:szCs w:val="21"/>
        </w:rPr>
        <w:t>误差不超过</w:t>
      </w:r>
      <w:r w:rsidR="00DC04A3" w:rsidRPr="00DE4759">
        <w:rPr>
          <w:b/>
          <w:bCs/>
          <w:sz w:val="21"/>
          <w:szCs w:val="21"/>
        </w:rPr>
        <w:t>4</w:t>
      </w:r>
      <w:r w:rsidR="00BB4DBD" w:rsidRPr="00DE4759">
        <w:rPr>
          <w:b/>
          <w:bCs/>
          <w:sz w:val="21"/>
          <w:szCs w:val="21"/>
        </w:rPr>
        <w:t>0</w:t>
      </w:r>
      <w:r w:rsidR="00BB4DBD" w:rsidRPr="00DE4759">
        <w:rPr>
          <w:rFonts w:hint="eastAsia"/>
          <w:b/>
          <w:bCs/>
          <w:sz w:val="21"/>
          <w:szCs w:val="21"/>
        </w:rPr>
        <w:t>mm。</w:t>
      </w:r>
    </w:p>
    <w:bookmarkEnd w:id="2"/>
    <w:p w:rsidR="00F015C4" w:rsidRPr="00DE4759" w:rsidRDefault="00F015C4" w:rsidP="00F015C4">
      <w:pPr>
        <w:numPr>
          <w:ilvl w:val="0"/>
          <w:numId w:val="20"/>
        </w:numPr>
        <w:autoSpaceDE/>
        <w:autoSpaceDN/>
        <w:spacing w:line="420" w:lineRule="auto"/>
        <w:jc w:val="both"/>
        <w:rPr>
          <w:b/>
          <w:bCs/>
          <w:sz w:val="21"/>
          <w:szCs w:val="21"/>
        </w:rPr>
      </w:pPr>
      <w:r w:rsidRPr="00F015C4">
        <w:rPr>
          <w:rFonts w:hint="eastAsia"/>
          <w:sz w:val="21"/>
          <w:szCs w:val="21"/>
        </w:rPr>
        <w:t>灯线保持一致高度，所有灯泡底部距离铺板或地面</w:t>
      </w:r>
      <w:r w:rsidR="00DE4759">
        <w:rPr>
          <w:rFonts w:hint="eastAsia"/>
          <w:sz w:val="21"/>
          <w:szCs w:val="21"/>
        </w:rPr>
        <w:t>为</w:t>
      </w:r>
      <w:r w:rsidRPr="00DE4759">
        <w:rPr>
          <w:rFonts w:hint="eastAsia"/>
          <w:b/>
          <w:bCs/>
          <w:sz w:val="21"/>
          <w:szCs w:val="21"/>
        </w:rPr>
        <w:t>2米</w:t>
      </w:r>
      <w:r w:rsidRPr="00F015C4">
        <w:rPr>
          <w:rFonts w:hint="eastAsia"/>
          <w:sz w:val="21"/>
          <w:szCs w:val="21"/>
        </w:rPr>
        <w:t>；</w:t>
      </w:r>
      <w:r w:rsidR="00DC04A3" w:rsidRPr="00DE4759">
        <w:rPr>
          <w:rFonts w:hint="eastAsia"/>
          <w:b/>
          <w:bCs/>
          <w:sz w:val="21"/>
          <w:szCs w:val="21"/>
        </w:rPr>
        <w:t>除2号地块外，其他地块种鸡舍</w:t>
      </w:r>
      <w:r w:rsidRPr="00DE4759">
        <w:rPr>
          <w:rFonts w:hint="eastAsia"/>
          <w:b/>
          <w:bCs/>
          <w:sz w:val="21"/>
          <w:szCs w:val="21"/>
        </w:rPr>
        <w:t>因</w:t>
      </w:r>
      <w:r w:rsidR="00DC04A3" w:rsidRPr="00DE4759">
        <w:rPr>
          <w:rFonts w:hint="eastAsia"/>
          <w:b/>
          <w:bCs/>
          <w:sz w:val="21"/>
          <w:szCs w:val="21"/>
        </w:rPr>
        <w:t>考虑鸡舍</w:t>
      </w:r>
      <w:r w:rsidR="00DE4759">
        <w:rPr>
          <w:rFonts w:hint="eastAsia"/>
          <w:b/>
          <w:bCs/>
          <w:sz w:val="21"/>
          <w:szCs w:val="21"/>
        </w:rPr>
        <w:t>布局</w:t>
      </w:r>
      <w:r w:rsidR="00DC04A3" w:rsidRPr="00DE4759">
        <w:rPr>
          <w:rFonts w:hint="eastAsia"/>
          <w:b/>
          <w:bCs/>
          <w:sz w:val="21"/>
          <w:szCs w:val="21"/>
        </w:rPr>
        <w:t>和设备安装</w:t>
      </w:r>
      <w:r w:rsidR="00DE4759">
        <w:rPr>
          <w:rFonts w:hint="eastAsia"/>
          <w:b/>
          <w:bCs/>
          <w:sz w:val="21"/>
          <w:szCs w:val="21"/>
        </w:rPr>
        <w:t>等因素</w:t>
      </w:r>
      <w:r w:rsidR="00DC04A3" w:rsidRPr="00DE4759">
        <w:rPr>
          <w:rFonts w:hint="eastAsia"/>
          <w:b/>
          <w:bCs/>
          <w:sz w:val="21"/>
          <w:szCs w:val="21"/>
        </w:rPr>
        <w:t>，</w:t>
      </w:r>
      <w:r w:rsidR="00613A60" w:rsidRPr="00DE4759">
        <w:rPr>
          <w:rFonts w:hint="eastAsia"/>
          <w:b/>
          <w:bCs/>
          <w:sz w:val="21"/>
          <w:szCs w:val="21"/>
        </w:rPr>
        <w:t>中间三排每个</w:t>
      </w:r>
      <w:r w:rsidR="00DE4759">
        <w:rPr>
          <w:rFonts w:hint="eastAsia"/>
          <w:b/>
          <w:bCs/>
          <w:sz w:val="21"/>
          <w:szCs w:val="21"/>
        </w:rPr>
        <w:t>灯头吊线设计</w:t>
      </w:r>
      <w:r w:rsidR="00613A60" w:rsidRPr="00DE4759">
        <w:rPr>
          <w:rFonts w:hint="eastAsia"/>
          <w:b/>
          <w:bCs/>
          <w:sz w:val="21"/>
          <w:szCs w:val="21"/>
        </w:rPr>
        <w:t>1米</w:t>
      </w:r>
      <w:r w:rsidR="00DE4759">
        <w:rPr>
          <w:rFonts w:hint="eastAsia"/>
          <w:b/>
          <w:bCs/>
          <w:sz w:val="21"/>
          <w:szCs w:val="21"/>
        </w:rPr>
        <w:t>长度</w:t>
      </w:r>
      <w:r w:rsidR="00613A60" w:rsidRPr="00DE4759">
        <w:rPr>
          <w:rFonts w:hint="eastAsia"/>
          <w:b/>
          <w:bCs/>
          <w:sz w:val="21"/>
          <w:szCs w:val="21"/>
        </w:rPr>
        <w:t>、两侧两排</w:t>
      </w:r>
      <w:r w:rsidR="00DE4759">
        <w:rPr>
          <w:rFonts w:hint="eastAsia"/>
          <w:b/>
          <w:bCs/>
          <w:sz w:val="21"/>
          <w:szCs w:val="21"/>
        </w:rPr>
        <w:t>设计</w:t>
      </w:r>
      <w:r w:rsidR="00613A60" w:rsidRPr="00DE4759">
        <w:rPr>
          <w:rFonts w:hint="eastAsia"/>
          <w:b/>
          <w:bCs/>
          <w:sz w:val="21"/>
          <w:szCs w:val="21"/>
        </w:rPr>
        <w:t>0</w:t>
      </w:r>
      <w:r w:rsidR="00613A60" w:rsidRPr="00DE4759">
        <w:rPr>
          <w:b/>
          <w:bCs/>
          <w:sz w:val="21"/>
          <w:szCs w:val="21"/>
        </w:rPr>
        <w:t>.</w:t>
      </w:r>
      <w:r w:rsidR="00DE4759">
        <w:rPr>
          <w:b/>
          <w:bCs/>
          <w:sz w:val="21"/>
          <w:szCs w:val="21"/>
        </w:rPr>
        <w:t>5</w:t>
      </w:r>
      <w:r w:rsidR="00613A60" w:rsidRPr="00DE4759">
        <w:rPr>
          <w:rFonts w:hint="eastAsia"/>
          <w:b/>
          <w:bCs/>
          <w:sz w:val="21"/>
          <w:szCs w:val="21"/>
        </w:rPr>
        <w:t>米</w:t>
      </w:r>
      <w:r w:rsidR="00DE4759">
        <w:rPr>
          <w:rFonts w:hint="eastAsia"/>
          <w:b/>
          <w:bCs/>
          <w:sz w:val="21"/>
          <w:szCs w:val="21"/>
        </w:rPr>
        <w:t>长度</w:t>
      </w:r>
      <w:r w:rsidR="00613A60" w:rsidRPr="00DE4759">
        <w:rPr>
          <w:rFonts w:hint="eastAsia"/>
          <w:b/>
          <w:bCs/>
          <w:sz w:val="21"/>
          <w:szCs w:val="21"/>
        </w:rPr>
        <w:t>。</w:t>
      </w:r>
    </w:p>
    <w:p w:rsidR="00F015C4" w:rsidRPr="00F015C4" w:rsidRDefault="00F015C4" w:rsidP="00F015C4">
      <w:pPr>
        <w:numPr>
          <w:ilvl w:val="0"/>
          <w:numId w:val="20"/>
        </w:numPr>
        <w:autoSpaceDE/>
        <w:autoSpaceDN/>
        <w:spacing w:line="420" w:lineRule="auto"/>
        <w:jc w:val="both"/>
        <w:rPr>
          <w:sz w:val="21"/>
          <w:szCs w:val="21"/>
        </w:rPr>
      </w:pPr>
      <w:r w:rsidRPr="00F015C4">
        <w:rPr>
          <w:rFonts w:hint="eastAsia"/>
          <w:sz w:val="21"/>
          <w:szCs w:val="21"/>
        </w:rPr>
        <w:t>每栋舍使用一个控制器，控制箱采用不锈钢喷塑材质，具备一定防水功能，安装于鸡舍操作间指定墙面位置。</w:t>
      </w:r>
    </w:p>
    <w:p w:rsidR="00F015C4" w:rsidRPr="00F015C4" w:rsidRDefault="00F015C4" w:rsidP="00F015C4">
      <w:pPr>
        <w:numPr>
          <w:ilvl w:val="0"/>
          <w:numId w:val="21"/>
        </w:numPr>
        <w:autoSpaceDE/>
        <w:autoSpaceDN/>
        <w:spacing w:line="420" w:lineRule="auto"/>
        <w:jc w:val="both"/>
        <w:rPr>
          <w:sz w:val="21"/>
          <w:szCs w:val="21"/>
        </w:rPr>
      </w:pPr>
      <w:r w:rsidRPr="00F015C4">
        <w:rPr>
          <w:rFonts w:hint="eastAsia"/>
          <w:sz w:val="21"/>
          <w:szCs w:val="21"/>
        </w:rPr>
        <w:t>产品技术要求：</w:t>
      </w:r>
    </w:p>
    <w:p w:rsidR="00F015C4" w:rsidRPr="00F015C4" w:rsidRDefault="00F015C4" w:rsidP="00F015C4">
      <w:pPr>
        <w:spacing w:line="420" w:lineRule="auto"/>
        <w:ind w:leftChars="200" w:left="860" w:hangingChars="200" w:hanging="420"/>
        <w:rPr>
          <w:sz w:val="21"/>
          <w:szCs w:val="21"/>
        </w:rPr>
      </w:pPr>
      <w:r w:rsidRPr="00F015C4">
        <w:rPr>
          <w:rFonts w:hint="eastAsia"/>
          <w:sz w:val="21"/>
          <w:szCs w:val="21"/>
        </w:rPr>
        <w:t>1）全新设备安装以后，</w:t>
      </w:r>
      <w:r w:rsidR="00613A60">
        <w:rPr>
          <w:rFonts w:hint="eastAsia"/>
          <w:sz w:val="21"/>
          <w:szCs w:val="21"/>
        </w:rPr>
        <w:t>在</w:t>
      </w:r>
      <w:r w:rsidRPr="00F015C4">
        <w:rPr>
          <w:rFonts w:hint="eastAsia"/>
          <w:sz w:val="21"/>
          <w:szCs w:val="21"/>
        </w:rPr>
        <w:t>任何靠近的两个灯泡水平连线的中心位置垂直于鸡舍地面或铺板上方</w:t>
      </w:r>
      <w:r w:rsidRPr="00F015C4">
        <w:rPr>
          <w:sz w:val="21"/>
          <w:szCs w:val="21"/>
        </w:rPr>
        <w:t>20</w:t>
      </w:r>
      <w:r w:rsidRPr="00F015C4">
        <w:rPr>
          <w:rFonts w:hint="eastAsia"/>
          <w:sz w:val="21"/>
          <w:szCs w:val="21"/>
        </w:rPr>
        <w:t>厘米高度，光照强度要求达到</w:t>
      </w:r>
      <w:r w:rsidRPr="00F015C4">
        <w:rPr>
          <w:sz w:val="21"/>
          <w:szCs w:val="21"/>
        </w:rPr>
        <w:t>80</w:t>
      </w:r>
      <w:r w:rsidRPr="00F015C4">
        <w:rPr>
          <w:rFonts w:hint="eastAsia"/>
          <w:sz w:val="21"/>
          <w:szCs w:val="21"/>
        </w:rPr>
        <w:t>L</w:t>
      </w:r>
      <w:r w:rsidRPr="00F015C4">
        <w:rPr>
          <w:sz w:val="21"/>
          <w:szCs w:val="21"/>
        </w:rPr>
        <w:t>ux</w:t>
      </w:r>
      <w:r w:rsidRPr="00F015C4">
        <w:rPr>
          <w:rFonts w:hint="eastAsia"/>
          <w:sz w:val="21"/>
          <w:szCs w:val="21"/>
        </w:rPr>
        <w:t>以上，1</w:t>
      </w:r>
      <w:r w:rsidRPr="00F015C4">
        <w:rPr>
          <w:sz w:val="21"/>
          <w:szCs w:val="21"/>
        </w:rPr>
        <w:t>00Lux</w:t>
      </w:r>
      <w:r w:rsidRPr="00F015C4">
        <w:rPr>
          <w:rFonts w:hint="eastAsia"/>
          <w:sz w:val="21"/>
          <w:szCs w:val="21"/>
        </w:rPr>
        <w:t>最佳。按此方法统一标准测量的任何两个点的光照强度差异不超过1</w:t>
      </w:r>
      <w:r w:rsidRPr="00F015C4">
        <w:rPr>
          <w:sz w:val="21"/>
          <w:szCs w:val="21"/>
        </w:rPr>
        <w:t>0</w:t>
      </w:r>
      <w:r w:rsidRPr="00F015C4">
        <w:rPr>
          <w:rFonts w:hint="eastAsia"/>
          <w:sz w:val="21"/>
          <w:szCs w:val="21"/>
        </w:rPr>
        <w:t>%。</w:t>
      </w:r>
    </w:p>
    <w:p w:rsidR="00F015C4" w:rsidRPr="00F015C4" w:rsidRDefault="00F015C4" w:rsidP="00F015C4">
      <w:pPr>
        <w:numPr>
          <w:ilvl w:val="0"/>
          <w:numId w:val="22"/>
        </w:numPr>
        <w:autoSpaceDE/>
        <w:autoSpaceDN/>
        <w:spacing w:line="420" w:lineRule="auto"/>
        <w:jc w:val="both"/>
        <w:rPr>
          <w:sz w:val="21"/>
          <w:szCs w:val="21"/>
        </w:rPr>
      </w:pPr>
      <w:r w:rsidRPr="00F015C4">
        <w:rPr>
          <w:rFonts w:hint="eastAsia"/>
          <w:sz w:val="21"/>
          <w:szCs w:val="21"/>
        </w:rPr>
        <w:t>在质保期和灯泡使用寿命周期内，灯泡的光衰幅度不能超过</w:t>
      </w:r>
      <w:r w:rsidRPr="00F015C4">
        <w:rPr>
          <w:sz w:val="21"/>
          <w:szCs w:val="21"/>
        </w:rPr>
        <w:t>30</w:t>
      </w:r>
      <w:r w:rsidRPr="00F015C4">
        <w:rPr>
          <w:rFonts w:hint="eastAsia"/>
          <w:sz w:val="21"/>
          <w:szCs w:val="21"/>
        </w:rPr>
        <w:t>%。</w:t>
      </w:r>
    </w:p>
    <w:p w:rsidR="00F015C4" w:rsidRPr="00F015C4" w:rsidRDefault="00F015C4" w:rsidP="00F015C4">
      <w:pPr>
        <w:numPr>
          <w:ilvl w:val="0"/>
          <w:numId w:val="22"/>
        </w:numPr>
        <w:autoSpaceDE/>
        <w:autoSpaceDN/>
        <w:spacing w:line="420" w:lineRule="auto"/>
        <w:jc w:val="both"/>
        <w:rPr>
          <w:sz w:val="21"/>
          <w:szCs w:val="21"/>
        </w:rPr>
      </w:pPr>
      <w:r w:rsidRPr="00F015C4">
        <w:rPr>
          <w:rFonts w:hint="eastAsia"/>
          <w:sz w:val="21"/>
          <w:szCs w:val="21"/>
        </w:rPr>
        <w:t>照明系统实现双色光源：暖</w:t>
      </w:r>
      <w:r w:rsidR="00613A60">
        <w:rPr>
          <w:rFonts w:hint="eastAsia"/>
          <w:sz w:val="21"/>
          <w:szCs w:val="21"/>
        </w:rPr>
        <w:t>黄</w:t>
      </w:r>
      <w:r w:rsidRPr="00F015C4">
        <w:rPr>
          <w:rFonts w:hint="eastAsia"/>
          <w:sz w:val="21"/>
          <w:szCs w:val="21"/>
        </w:rPr>
        <w:t>和蓝光，暖</w:t>
      </w:r>
      <w:r w:rsidR="00613A60">
        <w:rPr>
          <w:rFonts w:hint="eastAsia"/>
          <w:sz w:val="21"/>
          <w:szCs w:val="21"/>
        </w:rPr>
        <w:t>黄</w:t>
      </w:r>
      <w:r w:rsidRPr="00F015C4">
        <w:rPr>
          <w:rFonts w:hint="eastAsia"/>
          <w:sz w:val="21"/>
          <w:szCs w:val="21"/>
        </w:rPr>
        <w:t>色温</w:t>
      </w:r>
      <w:r w:rsidRPr="00F015C4">
        <w:rPr>
          <w:sz w:val="21"/>
          <w:szCs w:val="21"/>
        </w:rPr>
        <w:t>3000K</w:t>
      </w:r>
      <w:r w:rsidR="00BB4DBD">
        <w:rPr>
          <w:rFonts w:hint="eastAsia"/>
          <w:sz w:val="21"/>
          <w:szCs w:val="21"/>
        </w:rPr>
        <w:t>左右</w:t>
      </w:r>
      <w:r w:rsidRPr="00F015C4">
        <w:rPr>
          <w:rFonts w:hint="eastAsia"/>
          <w:sz w:val="21"/>
          <w:szCs w:val="21"/>
        </w:rPr>
        <w:t>。</w:t>
      </w:r>
    </w:p>
    <w:p w:rsidR="00F015C4" w:rsidRPr="00F015C4" w:rsidRDefault="00F015C4" w:rsidP="00F015C4">
      <w:pPr>
        <w:numPr>
          <w:ilvl w:val="0"/>
          <w:numId w:val="22"/>
        </w:numPr>
        <w:autoSpaceDE/>
        <w:autoSpaceDN/>
        <w:spacing w:line="420" w:lineRule="auto"/>
        <w:jc w:val="both"/>
        <w:rPr>
          <w:sz w:val="21"/>
          <w:szCs w:val="21"/>
        </w:rPr>
      </w:pPr>
      <w:r w:rsidRPr="00F015C4">
        <w:rPr>
          <w:rFonts w:hint="eastAsia"/>
          <w:sz w:val="21"/>
          <w:szCs w:val="21"/>
        </w:rPr>
        <w:t>每排照明灯设计独立控制开关。</w:t>
      </w:r>
    </w:p>
    <w:p w:rsidR="00F015C4" w:rsidRPr="00F015C4" w:rsidRDefault="00F015C4" w:rsidP="00F015C4">
      <w:pPr>
        <w:numPr>
          <w:ilvl w:val="0"/>
          <w:numId w:val="22"/>
        </w:numPr>
        <w:autoSpaceDE/>
        <w:autoSpaceDN/>
        <w:spacing w:line="420" w:lineRule="auto"/>
        <w:jc w:val="both"/>
        <w:rPr>
          <w:sz w:val="21"/>
          <w:szCs w:val="21"/>
        </w:rPr>
      </w:pPr>
      <w:r w:rsidRPr="00F015C4">
        <w:rPr>
          <w:rFonts w:hint="eastAsia"/>
          <w:sz w:val="21"/>
          <w:szCs w:val="21"/>
        </w:rPr>
        <w:t>光照强度可实现0-</w:t>
      </w:r>
      <w:r w:rsidRPr="00F015C4">
        <w:rPr>
          <w:sz w:val="21"/>
          <w:szCs w:val="21"/>
        </w:rPr>
        <w:t>100</w:t>
      </w:r>
      <w:r w:rsidRPr="00F015C4">
        <w:rPr>
          <w:rFonts w:hint="eastAsia"/>
          <w:sz w:val="21"/>
          <w:szCs w:val="21"/>
        </w:rPr>
        <w:t>%无极调光，调光实现手动、定时自动两种方式。</w:t>
      </w:r>
    </w:p>
    <w:p w:rsidR="00F015C4" w:rsidRPr="00F015C4" w:rsidRDefault="00F015C4" w:rsidP="00F015C4">
      <w:pPr>
        <w:numPr>
          <w:ilvl w:val="0"/>
          <w:numId w:val="22"/>
        </w:numPr>
        <w:autoSpaceDE/>
        <w:autoSpaceDN/>
        <w:spacing w:line="420" w:lineRule="auto"/>
        <w:jc w:val="both"/>
        <w:rPr>
          <w:sz w:val="21"/>
          <w:szCs w:val="21"/>
        </w:rPr>
      </w:pPr>
      <w:r w:rsidRPr="00F015C4">
        <w:rPr>
          <w:rFonts w:hint="eastAsia"/>
          <w:sz w:val="21"/>
          <w:szCs w:val="21"/>
        </w:rPr>
        <w:t>开、熄灯实现5分钟</w:t>
      </w:r>
      <w:r w:rsidR="00BB4DBD">
        <w:rPr>
          <w:rFonts w:hint="eastAsia"/>
          <w:sz w:val="21"/>
          <w:szCs w:val="21"/>
        </w:rPr>
        <w:t>以上</w:t>
      </w:r>
      <w:r w:rsidRPr="00F015C4">
        <w:rPr>
          <w:rFonts w:hint="eastAsia"/>
          <w:sz w:val="21"/>
          <w:szCs w:val="21"/>
        </w:rPr>
        <w:t>延迟的渐明渐暗功能。</w:t>
      </w:r>
    </w:p>
    <w:p w:rsidR="00EF66B5" w:rsidRPr="00EF66B5" w:rsidRDefault="00EF66B5" w:rsidP="00EF66B5">
      <w:pPr>
        <w:pStyle w:val="a6"/>
        <w:numPr>
          <w:ilvl w:val="0"/>
          <w:numId w:val="24"/>
        </w:numPr>
        <w:spacing w:before="168" w:line="420" w:lineRule="auto"/>
        <w:outlineLvl w:val="0"/>
        <w:rPr>
          <w:b/>
          <w:bCs/>
          <w:sz w:val="21"/>
          <w:szCs w:val="21"/>
        </w:rPr>
      </w:pPr>
      <w:r w:rsidRPr="00EF66B5">
        <w:rPr>
          <w:rFonts w:hint="eastAsia"/>
          <w:b/>
          <w:bCs/>
          <w:sz w:val="21"/>
          <w:szCs w:val="21"/>
          <w:highlight w:val="lightGray"/>
        </w:rPr>
        <w:t>提供详细的施工组织设计方案</w:t>
      </w:r>
    </w:p>
    <w:p w:rsidR="00EF66B5" w:rsidRPr="00EF66B5" w:rsidRDefault="00EF66B5" w:rsidP="00EF66B5">
      <w:pPr>
        <w:pStyle w:val="a6"/>
        <w:numPr>
          <w:ilvl w:val="1"/>
          <w:numId w:val="20"/>
        </w:numPr>
        <w:spacing w:before="168" w:line="300" w:lineRule="auto"/>
        <w:ind w:left="641" w:hanging="357"/>
        <w:outlineLvl w:val="0"/>
        <w:rPr>
          <w:sz w:val="21"/>
          <w:szCs w:val="21"/>
        </w:rPr>
      </w:pPr>
      <w:r w:rsidRPr="00EF66B5">
        <w:rPr>
          <w:rFonts w:hint="eastAsia"/>
          <w:sz w:val="21"/>
          <w:szCs w:val="21"/>
        </w:rPr>
        <w:t>高标准的施工方案：准备、部署、工艺</w:t>
      </w:r>
      <w:r w:rsidR="00713A32">
        <w:rPr>
          <w:rFonts w:hint="eastAsia"/>
          <w:sz w:val="21"/>
          <w:szCs w:val="21"/>
        </w:rPr>
        <w:t>。</w:t>
      </w:r>
    </w:p>
    <w:p w:rsidR="008231DF" w:rsidRPr="008231DF" w:rsidRDefault="008231DF" w:rsidP="008231DF">
      <w:pPr>
        <w:pStyle w:val="a6"/>
        <w:numPr>
          <w:ilvl w:val="1"/>
          <w:numId w:val="20"/>
        </w:numPr>
        <w:spacing w:before="168" w:line="300" w:lineRule="auto"/>
        <w:ind w:left="641" w:hanging="357"/>
        <w:outlineLvl w:val="0"/>
        <w:rPr>
          <w:sz w:val="21"/>
          <w:szCs w:val="21"/>
        </w:rPr>
      </w:pPr>
      <w:r>
        <w:rPr>
          <w:rFonts w:hint="eastAsia"/>
          <w:sz w:val="21"/>
          <w:szCs w:val="21"/>
        </w:rPr>
        <w:t>组织施工方案：工期、工程进度计划、人员组织架构、安全生产管理等</w:t>
      </w:r>
      <w:r w:rsidR="00613A60">
        <w:rPr>
          <w:rFonts w:hint="eastAsia"/>
          <w:sz w:val="21"/>
          <w:szCs w:val="21"/>
        </w:rPr>
        <w:t>。</w:t>
      </w:r>
    </w:p>
    <w:p w:rsidR="00F015C4" w:rsidRPr="00DF3E4D" w:rsidRDefault="00F015C4" w:rsidP="00DF3E4D">
      <w:pPr>
        <w:pStyle w:val="a6"/>
        <w:numPr>
          <w:ilvl w:val="0"/>
          <w:numId w:val="24"/>
        </w:numPr>
        <w:spacing w:before="168" w:line="420" w:lineRule="auto"/>
        <w:outlineLvl w:val="0"/>
        <w:rPr>
          <w:b/>
          <w:bCs/>
          <w:sz w:val="21"/>
          <w:szCs w:val="21"/>
        </w:rPr>
      </w:pPr>
      <w:r w:rsidRPr="00DF3E4D">
        <w:rPr>
          <w:b/>
          <w:bCs/>
          <w:sz w:val="21"/>
          <w:szCs w:val="21"/>
        </w:rPr>
        <w:t>服务要求</w:t>
      </w:r>
    </w:p>
    <w:p w:rsidR="00DF3E4D" w:rsidRDefault="00F015C4" w:rsidP="00DF3E4D">
      <w:pPr>
        <w:pStyle w:val="a6"/>
        <w:numPr>
          <w:ilvl w:val="0"/>
          <w:numId w:val="25"/>
        </w:numPr>
        <w:autoSpaceDE/>
        <w:autoSpaceDN/>
        <w:spacing w:line="420" w:lineRule="auto"/>
        <w:jc w:val="both"/>
        <w:rPr>
          <w:sz w:val="21"/>
          <w:szCs w:val="21"/>
        </w:rPr>
      </w:pPr>
      <w:r w:rsidRPr="00DF3E4D">
        <w:rPr>
          <w:rFonts w:hint="eastAsia"/>
          <w:sz w:val="21"/>
          <w:szCs w:val="21"/>
        </w:rPr>
        <w:t>投标企业先提供控制箱</w:t>
      </w:r>
      <w:r w:rsidR="00DF3E4D">
        <w:rPr>
          <w:rFonts w:hint="eastAsia"/>
          <w:sz w:val="21"/>
          <w:szCs w:val="21"/>
        </w:rPr>
        <w:t>（含电子元件）</w:t>
      </w:r>
      <w:r w:rsidRPr="00DF3E4D">
        <w:rPr>
          <w:rFonts w:hint="eastAsia"/>
          <w:sz w:val="21"/>
          <w:szCs w:val="21"/>
        </w:rPr>
        <w:t>、灯泡、灯头线</w:t>
      </w:r>
      <w:r w:rsidR="00DF3E4D">
        <w:rPr>
          <w:rFonts w:hint="eastAsia"/>
          <w:sz w:val="21"/>
          <w:szCs w:val="21"/>
        </w:rPr>
        <w:t>、钢丝绳等</w:t>
      </w:r>
      <w:r w:rsidRPr="00DF3E4D">
        <w:rPr>
          <w:rFonts w:hint="eastAsia"/>
          <w:sz w:val="21"/>
          <w:szCs w:val="21"/>
        </w:rPr>
        <w:t>样品各一份，作为</w:t>
      </w:r>
      <w:r w:rsidR="00EF66B5" w:rsidRPr="00DF3E4D">
        <w:rPr>
          <w:rFonts w:hint="eastAsia"/>
          <w:sz w:val="21"/>
          <w:szCs w:val="21"/>
        </w:rPr>
        <w:t>招标</w:t>
      </w:r>
      <w:r w:rsidRPr="00DF3E4D">
        <w:rPr>
          <w:rFonts w:hint="eastAsia"/>
          <w:sz w:val="21"/>
          <w:szCs w:val="21"/>
        </w:rPr>
        <w:t>方鉴定产品质量、成品验收的参考依据。中标企业可将样品用于实际设备安装，未中标企业由招标方负责原物无损退还。</w:t>
      </w:r>
    </w:p>
    <w:p w:rsidR="00DF3E4D" w:rsidRDefault="00F015C4" w:rsidP="00DF3E4D">
      <w:pPr>
        <w:pStyle w:val="a6"/>
        <w:numPr>
          <w:ilvl w:val="0"/>
          <w:numId w:val="25"/>
        </w:numPr>
        <w:autoSpaceDE/>
        <w:autoSpaceDN/>
        <w:spacing w:line="420" w:lineRule="auto"/>
        <w:jc w:val="both"/>
        <w:rPr>
          <w:sz w:val="21"/>
          <w:szCs w:val="21"/>
        </w:rPr>
      </w:pPr>
      <w:r w:rsidRPr="00DF3E4D">
        <w:rPr>
          <w:rFonts w:hint="eastAsia"/>
          <w:sz w:val="21"/>
          <w:szCs w:val="21"/>
        </w:rPr>
        <w:lastRenderedPageBreak/>
        <w:t>招投标书上明确标注所用</w:t>
      </w:r>
      <w:r w:rsidR="00EF66B5" w:rsidRPr="00DF3E4D">
        <w:rPr>
          <w:rFonts w:hint="eastAsia"/>
          <w:sz w:val="21"/>
          <w:szCs w:val="21"/>
        </w:rPr>
        <w:t>设备和附件</w:t>
      </w:r>
      <w:r w:rsidRPr="00DF3E4D">
        <w:rPr>
          <w:rFonts w:hint="eastAsia"/>
          <w:sz w:val="21"/>
          <w:szCs w:val="21"/>
        </w:rPr>
        <w:t>的规格型号、品牌、材质、</w:t>
      </w:r>
      <w:r w:rsidR="00EF66B5" w:rsidRPr="00DF3E4D">
        <w:rPr>
          <w:rFonts w:hint="eastAsia"/>
          <w:sz w:val="21"/>
          <w:szCs w:val="21"/>
        </w:rPr>
        <w:t>单价、使用数量、</w:t>
      </w:r>
      <w:r w:rsidRPr="00DF3E4D">
        <w:rPr>
          <w:rFonts w:hint="eastAsia"/>
          <w:sz w:val="21"/>
          <w:szCs w:val="21"/>
        </w:rPr>
        <w:t>使用寿命等内容。</w:t>
      </w:r>
    </w:p>
    <w:p w:rsidR="00DF3E4D" w:rsidRDefault="00F015C4" w:rsidP="00DF3E4D">
      <w:pPr>
        <w:pStyle w:val="a6"/>
        <w:numPr>
          <w:ilvl w:val="0"/>
          <w:numId w:val="25"/>
        </w:numPr>
        <w:autoSpaceDE/>
        <w:autoSpaceDN/>
        <w:spacing w:line="420" w:lineRule="auto"/>
        <w:jc w:val="both"/>
        <w:rPr>
          <w:sz w:val="21"/>
          <w:szCs w:val="21"/>
        </w:rPr>
      </w:pPr>
      <w:r w:rsidRPr="00DF3E4D">
        <w:rPr>
          <w:rFonts w:hint="eastAsia"/>
          <w:sz w:val="21"/>
          <w:szCs w:val="21"/>
        </w:rPr>
        <w:t>所有灯泡、灯线具有</w:t>
      </w:r>
      <w:r w:rsidR="00613A60">
        <w:rPr>
          <w:rFonts w:hint="eastAsia"/>
          <w:sz w:val="21"/>
          <w:szCs w:val="21"/>
        </w:rPr>
        <w:t>不低于</w:t>
      </w:r>
      <w:r w:rsidRPr="00DF3E4D">
        <w:rPr>
          <w:rFonts w:hint="eastAsia"/>
          <w:sz w:val="21"/>
          <w:szCs w:val="21"/>
        </w:rPr>
        <w:t>I</w:t>
      </w:r>
      <w:r w:rsidRPr="00DF3E4D">
        <w:rPr>
          <w:sz w:val="21"/>
          <w:szCs w:val="21"/>
        </w:rPr>
        <w:t>P6</w:t>
      </w:r>
      <w:r w:rsidR="00713A32">
        <w:rPr>
          <w:sz w:val="21"/>
          <w:szCs w:val="21"/>
        </w:rPr>
        <w:t>7</w:t>
      </w:r>
      <w:r w:rsidRPr="00DF3E4D">
        <w:rPr>
          <w:rFonts w:hint="eastAsia"/>
          <w:sz w:val="21"/>
          <w:szCs w:val="21"/>
        </w:rPr>
        <w:t>级别</w:t>
      </w:r>
      <w:r w:rsidR="00613A60">
        <w:rPr>
          <w:rFonts w:hint="eastAsia"/>
          <w:sz w:val="21"/>
          <w:szCs w:val="21"/>
        </w:rPr>
        <w:t>的</w:t>
      </w:r>
      <w:r w:rsidRPr="00DF3E4D">
        <w:rPr>
          <w:rFonts w:hint="eastAsia"/>
          <w:sz w:val="21"/>
          <w:szCs w:val="21"/>
        </w:rPr>
        <w:t>防护功能，满足空舍期冲洗鸡舍的需要。</w:t>
      </w:r>
    </w:p>
    <w:p w:rsidR="00DF3E4D" w:rsidRDefault="00F015C4" w:rsidP="00DF3E4D">
      <w:pPr>
        <w:pStyle w:val="a6"/>
        <w:numPr>
          <w:ilvl w:val="0"/>
          <w:numId w:val="25"/>
        </w:numPr>
        <w:autoSpaceDE/>
        <w:autoSpaceDN/>
        <w:spacing w:line="420" w:lineRule="auto"/>
        <w:jc w:val="both"/>
        <w:rPr>
          <w:sz w:val="21"/>
          <w:szCs w:val="21"/>
        </w:rPr>
      </w:pPr>
      <w:r w:rsidRPr="00DF3E4D">
        <w:rPr>
          <w:rFonts w:hint="eastAsia"/>
          <w:sz w:val="21"/>
          <w:szCs w:val="21"/>
        </w:rPr>
        <w:t>照明设备安装中所有与鸡舍屋面接触的辅材，都必须与屋面2</w:t>
      </w:r>
      <w:r w:rsidRPr="00DF3E4D">
        <w:rPr>
          <w:sz w:val="21"/>
          <w:szCs w:val="21"/>
        </w:rPr>
        <w:t>0</w:t>
      </w:r>
      <w:r w:rsidRPr="00DF3E4D">
        <w:rPr>
          <w:rFonts w:hint="eastAsia"/>
          <w:sz w:val="21"/>
          <w:szCs w:val="21"/>
        </w:rPr>
        <w:t>年的使用寿命相匹配。</w:t>
      </w:r>
    </w:p>
    <w:p w:rsidR="00DF3E4D" w:rsidRDefault="00F015C4" w:rsidP="00DF3E4D">
      <w:pPr>
        <w:pStyle w:val="a6"/>
        <w:numPr>
          <w:ilvl w:val="0"/>
          <w:numId w:val="25"/>
        </w:numPr>
        <w:autoSpaceDE/>
        <w:autoSpaceDN/>
        <w:spacing w:line="420" w:lineRule="auto"/>
        <w:jc w:val="both"/>
        <w:rPr>
          <w:sz w:val="21"/>
          <w:szCs w:val="21"/>
        </w:rPr>
      </w:pPr>
      <w:r w:rsidRPr="00DF3E4D">
        <w:rPr>
          <w:rFonts w:hint="eastAsia"/>
          <w:sz w:val="21"/>
          <w:szCs w:val="21"/>
        </w:rPr>
        <w:t>中标方负责</w:t>
      </w:r>
      <w:r w:rsidR="008625BB">
        <w:rPr>
          <w:rFonts w:hint="eastAsia"/>
          <w:sz w:val="21"/>
          <w:szCs w:val="21"/>
        </w:rPr>
        <w:t>从控制箱到末端灯泡的</w:t>
      </w:r>
      <w:r w:rsidRPr="00DF3E4D">
        <w:rPr>
          <w:rFonts w:hint="eastAsia"/>
          <w:sz w:val="21"/>
          <w:szCs w:val="21"/>
        </w:rPr>
        <w:t>安装工作，经招标方检测验收合格后按照本招标书规定的工程款支付方式支付余款。</w:t>
      </w:r>
    </w:p>
    <w:p w:rsidR="00EF66B5" w:rsidRPr="00DF3E4D" w:rsidRDefault="00F015C4" w:rsidP="00DF3E4D">
      <w:pPr>
        <w:pStyle w:val="a6"/>
        <w:numPr>
          <w:ilvl w:val="0"/>
          <w:numId w:val="25"/>
        </w:numPr>
        <w:autoSpaceDE/>
        <w:autoSpaceDN/>
        <w:spacing w:line="420" w:lineRule="auto"/>
        <w:jc w:val="both"/>
        <w:rPr>
          <w:sz w:val="21"/>
          <w:szCs w:val="21"/>
        </w:rPr>
      </w:pPr>
      <w:r w:rsidRPr="00DF3E4D">
        <w:rPr>
          <w:rFonts w:hint="eastAsia"/>
          <w:sz w:val="21"/>
          <w:szCs w:val="21"/>
        </w:rPr>
        <w:t>中标企业应具备完善的售后服务体系。</w:t>
      </w:r>
    </w:p>
    <w:p w:rsidR="00F015C4" w:rsidRPr="00F015C4" w:rsidRDefault="00F015C4" w:rsidP="00F015C4">
      <w:pPr>
        <w:spacing w:line="420" w:lineRule="auto"/>
        <w:rPr>
          <w:sz w:val="21"/>
          <w:szCs w:val="21"/>
        </w:rPr>
      </w:pPr>
    </w:p>
    <w:p w:rsidR="00FB4540" w:rsidRDefault="00FB4540">
      <w:pPr>
        <w:spacing w:line="360" w:lineRule="auto"/>
        <w:ind w:firstLineChars="200" w:firstLine="420"/>
        <w:rPr>
          <w:sz w:val="21"/>
          <w:szCs w:val="21"/>
        </w:rPr>
      </w:pPr>
    </w:p>
    <w:p w:rsidR="00FB4540" w:rsidRDefault="0062347E">
      <w:pPr>
        <w:pStyle w:val="1"/>
        <w:jc w:val="left"/>
      </w:pPr>
      <w:r>
        <w:t>附件</w:t>
      </w:r>
      <w:r>
        <w:rPr>
          <w:rFonts w:hint="eastAsia"/>
        </w:rPr>
        <w:t>七</w:t>
      </w:r>
      <w:r>
        <w:t>、合同主要条款</w:t>
      </w:r>
    </w:p>
    <w:p w:rsidR="00FB4540" w:rsidRDefault="0062347E">
      <w:pPr>
        <w:ind w:left="648" w:right="886"/>
        <w:jc w:val="center"/>
        <w:rPr>
          <w:bCs/>
          <w:sz w:val="28"/>
        </w:rPr>
      </w:pPr>
      <w:r>
        <w:rPr>
          <w:bCs/>
          <w:spacing w:val="-1"/>
          <w:w w:val="99"/>
          <w:sz w:val="28"/>
        </w:rPr>
        <w:t>（执行《建设工程施工合同</w:t>
      </w:r>
      <w:r>
        <w:rPr>
          <w:bCs/>
          <w:spacing w:val="2"/>
          <w:w w:val="99"/>
          <w:sz w:val="28"/>
        </w:rPr>
        <w:t>（</w:t>
      </w:r>
      <w:r>
        <w:rPr>
          <w:rFonts w:ascii="黑体" w:eastAsia="黑体" w:hint="eastAsia"/>
          <w:bCs/>
          <w:spacing w:val="1"/>
          <w:w w:val="99"/>
          <w:sz w:val="28"/>
        </w:rPr>
        <w:t>201</w:t>
      </w:r>
      <w:r>
        <w:rPr>
          <w:rFonts w:ascii="黑体" w:eastAsia="黑体" w:hint="eastAsia"/>
          <w:bCs/>
          <w:spacing w:val="-2"/>
          <w:w w:val="99"/>
          <w:sz w:val="28"/>
        </w:rPr>
        <w:t>7</w:t>
      </w:r>
      <w:r>
        <w:rPr>
          <w:bCs/>
          <w:spacing w:val="-140"/>
          <w:w w:val="99"/>
          <w:sz w:val="28"/>
        </w:rPr>
        <w:t>）</w:t>
      </w:r>
      <w:r>
        <w:rPr>
          <w:bCs/>
          <w:spacing w:val="-1"/>
          <w:w w:val="99"/>
          <w:sz w:val="28"/>
        </w:rPr>
        <w:t>（</w:t>
      </w:r>
      <w:r>
        <w:rPr>
          <w:bCs/>
          <w:spacing w:val="-2"/>
          <w:w w:val="99"/>
          <w:sz w:val="28"/>
        </w:rPr>
        <w:t>适用于非报建工程</w:t>
      </w:r>
      <w:r>
        <w:rPr>
          <w:bCs/>
          <w:spacing w:val="-140"/>
          <w:w w:val="99"/>
          <w:sz w:val="28"/>
        </w:rPr>
        <w:t>）》</w:t>
      </w:r>
      <w:r>
        <w:rPr>
          <w:bCs/>
          <w:w w:val="99"/>
          <w:sz w:val="28"/>
        </w:rPr>
        <w:t>）</w:t>
      </w:r>
    </w:p>
    <w:sectPr w:rsidR="00FB4540">
      <w:footerReference w:type="default" r:id="rId11"/>
      <w:pgSz w:w="11910" w:h="16840"/>
      <w:pgMar w:top="1080" w:right="900" w:bottom="1040" w:left="920" w:header="595" w:footer="8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6B4" w:rsidRDefault="004376B4"/>
  </w:endnote>
  <w:endnote w:type="continuationSeparator" w:id="0">
    <w:p w:rsidR="004376B4" w:rsidRDefault="00437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5E1" w:rsidRDefault="00E345E1">
    <w:pPr>
      <w:pStyle w:val="a3"/>
      <w:spacing w:line="14" w:lineRule="auto"/>
      <w:rPr>
        <w:sz w:val="20"/>
      </w:rPr>
    </w:pPr>
    <w:r>
      <w:rPr>
        <w:noProof/>
      </w:rPr>
      <mc:AlternateContent>
        <mc:Choice Requires="wps">
          <w:drawing>
            <wp:anchor distT="0" distB="0" distL="114300" distR="114300" simplePos="0" relativeHeight="250259456" behindDoc="1" locked="0" layoutInCell="1" allowOverlap="1">
              <wp:simplePos x="0" y="0"/>
              <wp:positionH relativeFrom="page">
                <wp:posOffset>833755</wp:posOffset>
              </wp:positionH>
              <wp:positionV relativeFrom="page">
                <wp:posOffset>10031730</wp:posOffset>
              </wp:positionV>
              <wp:extent cx="605790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3" o:spid="_x0000_s1026" o:spt="20" style="position:absolute;left:0pt;margin-left:65.65pt;margin-top:789.9pt;height:0pt;width:477pt;mso-position-horizontal-relative:page;mso-position-vertical-relative:page;z-index:-253057024;mso-width-relative:page;mso-height-relative:page;" filled="f" stroked="t" coordsize="21600,21600" o:gfxdata="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PDlMdYA&#10;AAAOAQAADwAAAAAAAAABACAAAAAiAAAAZHJzL2Rvd25yZXYueG1sUEsBAhQAFAAAAAgAh07iQNZ2&#10;inSvAQAAUQMAAA4AAAAAAAAAAQAgAAAAJQEAAGRycy9lMm9Eb2MueG1sUEsFBgAAAAAGAAYAWQEA&#10;AEYFA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0260480" behindDoc="0" locked="0" layoutInCell="1" allowOverlap="1">
              <wp:simplePos x="0" y="0"/>
              <wp:positionH relativeFrom="margin">
                <wp:align>center</wp:align>
              </wp:positionH>
              <wp:positionV relativeFrom="page">
                <wp:posOffset>10008870</wp:posOffset>
              </wp:positionV>
              <wp:extent cx="941705" cy="15113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151130"/>
                      </a:xfrm>
                      <a:prstGeom prst="rect">
                        <a:avLst/>
                      </a:prstGeom>
                      <a:noFill/>
                      <a:ln>
                        <a:noFill/>
                      </a:ln>
                    </wps:spPr>
                    <wps:txbx>
                      <w:txbxContent>
                        <w:p w:rsidR="00E345E1" w:rsidRDefault="00E345E1">
                          <w:pPr>
                            <w:spacing w:line="225" w:lineRule="exact"/>
                            <w:ind w:left="20"/>
                            <w:rPr>
                              <w:sz w:val="18"/>
                            </w:rPr>
                          </w:pPr>
                          <w:r>
                            <w:rPr>
                              <w:sz w:val="18"/>
                            </w:rPr>
                            <w:t xml:space="preserve">第 </w:t>
                          </w:r>
                          <w:r>
                            <w:fldChar w:fldCharType="begin"/>
                          </w:r>
                          <w:r>
                            <w:rPr>
                              <w:rFonts w:ascii="Calibri" w:eastAsia="Calibri"/>
                              <w:sz w:val="18"/>
                            </w:rPr>
                            <w:instrText xml:space="preserve"> PAGE </w:instrText>
                          </w:r>
                          <w:r>
                            <w:fldChar w:fldCharType="separate"/>
                          </w:r>
                          <w:r>
                            <w:t>1</w:t>
                          </w:r>
                          <w:r>
                            <w:fldChar w:fldCharType="end"/>
                          </w:r>
                          <w:r>
                            <w:rPr>
                              <w:rFonts w:ascii="Calibri" w:eastAsia="Calibri"/>
                              <w:sz w:val="18"/>
                            </w:rPr>
                            <w:t xml:space="preserve"> </w:t>
                          </w:r>
                          <w:r>
                            <w:rPr>
                              <w:sz w:val="18"/>
                            </w:rPr>
                            <w:t xml:space="preserve">页 共 </w:t>
                          </w:r>
                          <w:r>
                            <w:rPr>
                              <w:rFonts w:ascii="Calibri" w:eastAsia="Calibri"/>
                              <w:sz w:val="18"/>
                            </w:rPr>
                            <w:t>2</w:t>
                          </w:r>
                          <w:r>
                            <w:rPr>
                              <w:rFonts w:ascii="Calibri" w:hint="eastAsia"/>
                              <w:sz w:val="18"/>
                              <w:lang w:val="en-US"/>
                            </w:rPr>
                            <w:t>6</w:t>
                          </w:r>
                          <w:r>
                            <w:rPr>
                              <w:rFonts w:ascii="Calibri" w:eastAsia="Calibri"/>
                              <w:sz w:val="18"/>
                            </w:rPr>
                            <w:t xml:space="preserve"> </w:t>
                          </w:r>
                          <w:r>
                            <w:rPr>
                              <w:sz w:val="18"/>
                            </w:rPr>
                            <w:t>页</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0;margin-top:788.1pt;width:74.15pt;height:11.9pt;z-index:250260480;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" filled="f" stroked="f">
              <v:textbox inset="0,0,0,0">
                <w:txbxContent>
                  <w:p w:rsidR="00E345E1" w:rsidRDefault="00E345E1">
                    <w:pPr>
                      <w:spacing w:line="225" w:lineRule="exact"/>
                      <w:ind w:left="20"/>
                      <w:rPr>
                        <w:sz w:val="18"/>
                      </w:rPr>
                    </w:pPr>
                    <w:r>
                      <w:rPr>
                        <w:sz w:val="18"/>
                      </w:rPr>
                      <w:t xml:space="preserve">第 </w:t>
                    </w:r>
                    <w:r>
                      <w:fldChar w:fldCharType="begin"/>
                    </w:r>
                    <w:r>
                      <w:rPr>
                        <w:rFonts w:ascii="Calibri" w:eastAsia="Calibri"/>
                        <w:sz w:val="18"/>
                      </w:rPr>
                      <w:instrText xml:space="preserve"> PAGE </w:instrText>
                    </w:r>
                    <w:r>
                      <w:fldChar w:fldCharType="separate"/>
                    </w:r>
                    <w:r>
                      <w:t>1</w:t>
                    </w:r>
                    <w:r>
                      <w:fldChar w:fldCharType="end"/>
                    </w:r>
                    <w:r>
                      <w:rPr>
                        <w:rFonts w:ascii="Calibri" w:eastAsia="Calibri"/>
                        <w:sz w:val="18"/>
                      </w:rPr>
                      <w:t xml:space="preserve"> </w:t>
                    </w:r>
                    <w:r>
                      <w:rPr>
                        <w:sz w:val="18"/>
                      </w:rPr>
                      <w:t xml:space="preserve">页 共 </w:t>
                    </w:r>
                    <w:r>
                      <w:rPr>
                        <w:rFonts w:ascii="Calibri" w:eastAsia="Calibri"/>
                        <w:sz w:val="18"/>
                      </w:rPr>
                      <w:t>2</w:t>
                    </w:r>
                    <w:r>
                      <w:rPr>
                        <w:rFonts w:ascii="Calibri" w:hint="eastAsia"/>
                        <w:sz w:val="18"/>
                        <w:lang w:val="en-US"/>
                      </w:rPr>
                      <w:t>6</w:t>
                    </w:r>
                    <w:r>
                      <w:rPr>
                        <w:rFonts w:ascii="Calibri" w:eastAsia="Calibri"/>
                        <w:sz w:val="18"/>
                      </w:rPr>
                      <w:t xml:space="preserve"> </w:t>
                    </w:r>
                    <w:r>
                      <w:rPr>
                        <w:sz w:val="18"/>
                      </w:rPr>
                      <w:t>页</w:t>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5E1" w:rsidRDefault="00E345E1">
    <w:pPr>
      <w:pStyle w:val="a3"/>
      <w:spacing w:line="14" w:lineRule="auto"/>
      <w:rPr>
        <w:sz w:val="20"/>
      </w:rPr>
    </w:pPr>
    <w:r>
      <w:rPr>
        <w:noProof/>
      </w:rPr>
      <mc:AlternateContent>
        <mc:Choice Requires="wps">
          <w:drawing>
            <wp:anchor distT="0" distB="0" distL="114300" distR="114300" simplePos="0" relativeHeight="250261504" behindDoc="1" locked="0" layoutInCell="1" allowOverlap="1">
              <wp:simplePos x="0" y="0"/>
              <wp:positionH relativeFrom="page">
                <wp:posOffset>833755</wp:posOffset>
              </wp:positionH>
              <wp:positionV relativeFrom="page">
                <wp:posOffset>10031730</wp:posOffset>
              </wp:positionV>
              <wp:extent cx="60579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5" o:spid="_x0000_s1026" o:spt="20" style="position:absolute;left:0pt;margin-left:65.65pt;margin-top:789.9pt;height:0pt;width:477pt;mso-position-horizontal-relative:page;mso-position-vertical-relative:page;z-index:-253054976;mso-width-relative:page;mso-height-relative:page;" filled="f" stroked="t" coordsize="21600,21600" o:gfxdata="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Q8OUx1gAA&#10;AA4BAAAPAAAAAAAAAAEAIAAAACIAAABkcnMvZG93bnJldi54bWxQSwECFAAUAAAACACHTuJAbxm5&#10;kq4BAABRAwAADgAAAAAAAAABACAAAAAlAQAAZHJzL2Uyb0RvYy54bWxQSwUGAAAAAAYABgBZAQAA&#10;RQU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0262528" behindDoc="0" locked="0" layoutInCell="1" allowOverlap="1">
              <wp:simplePos x="0" y="0"/>
              <wp:positionH relativeFrom="margin">
                <wp:align>center</wp:align>
              </wp:positionH>
              <wp:positionV relativeFrom="page">
                <wp:posOffset>10008870</wp:posOffset>
              </wp:positionV>
              <wp:extent cx="999490" cy="15113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51130"/>
                      </a:xfrm>
                      <a:prstGeom prst="rect">
                        <a:avLst/>
                      </a:prstGeom>
                      <a:noFill/>
                      <a:ln>
                        <a:noFill/>
                      </a:ln>
                    </wps:spPr>
                    <wps:txbx>
                      <w:txbxContent>
                        <w:p w:rsidR="00E345E1" w:rsidRDefault="00E345E1">
                          <w:pPr>
                            <w:spacing w:line="225" w:lineRule="exact"/>
                            <w:ind w:left="20"/>
                            <w:rPr>
                              <w:sz w:val="18"/>
                            </w:rPr>
                          </w:pPr>
                          <w:r>
                            <w:rPr>
                              <w:sz w:val="18"/>
                            </w:rPr>
                            <w:t xml:space="preserve">第 </w:t>
                          </w:r>
                          <w:r>
                            <w:fldChar w:fldCharType="begin"/>
                          </w:r>
                          <w:r>
                            <w:rPr>
                              <w:rFonts w:ascii="Calibri" w:eastAsia="Calibri"/>
                              <w:sz w:val="18"/>
                            </w:rPr>
                            <w:instrText xml:space="preserve"> PAGE </w:instrText>
                          </w:r>
                          <w:r>
                            <w:fldChar w:fldCharType="separate"/>
                          </w:r>
                          <w:r>
                            <w:t>10</w:t>
                          </w:r>
                          <w:r>
                            <w:fldChar w:fldCharType="end"/>
                          </w:r>
                          <w:r>
                            <w:rPr>
                              <w:rFonts w:ascii="Calibri" w:eastAsia="Calibri"/>
                              <w:sz w:val="18"/>
                            </w:rPr>
                            <w:t xml:space="preserve"> </w:t>
                          </w:r>
                          <w:r>
                            <w:rPr>
                              <w:sz w:val="18"/>
                            </w:rPr>
                            <w:t xml:space="preserve">页 共 </w:t>
                          </w:r>
                          <w:r>
                            <w:rPr>
                              <w:rFonts w:ascii="Calibri" w:eastAsia="Calibri"/>
                              <w:sz w:val="18"/>
                            </w:rPr>
                            <w:t>2</w:t>
                          </w:r>
                          <w:r>
                            <w:rPr>
                              <w:rFonts w:ascii="Calibri" w:hint="eastAsia"/>
                              <w:sz w:val="18"/>
                              <w:lang w:val="en-US"/>
                            </w:rPr>
                            <w:t>6</w:t>
                          </w:r>
                          <w:r>
                            <w:rPr>
                              <w:rFonts w:ascii="Calibri" w:eastAsia="Calibri"/>
                              <w:sz w:val="18"/>
                            </w:rPr>
                            <w:t xml:space="preserve"> </w:t>
                          </w:r>
                          <w:r>
                            <w:rPr>
                              <w:sz w:val="18"/>
                            </w:rPr>
                            <w:t>页</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0;margin-top:788.1pt;width:78.7pt;height:11.9pt;z-index:250262528;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" filled="f" stroked="f">
              <v:textbox inset="0,0,0,0">
                <w:txbxContent>
                  <w:p w:rsidR="00E345E1" w:rsidRDefault="00E345E1">
                    <w:pPr>
                      <w:spacing w:line="225" w:lineRule="exact"/>
                      <w:ind w:left="20"/>
                      <w:rPr>
                        <w:sz w:val="18"/>
                      </w:rPr>
                    </w:pPr>
                    <w:r>
                      <w:rPr>
                        <w:sz w:val="18"/>
                      </w:rPr>
                      <w:t xml:space="preserve">第 </w:t>
                    </w:r>
                    <w:r>
                      <w:fldChar w:fldCharType="begin"/>
                    </w:r>
                    <w:r>
                      <w:rPr>
                        <w:rFonts w:ascii="Calibri" w:eastAsia="Calibri"/>
                        <w:sz w:val="18"/>
                      </w:rPr>
                      <w:instrText xml:space="preserve"> PAGE </w:instrText>
                    </w:r>
                    <w:r>
                      <w:fldChar w:fldCharType="separate"/>
                    </w:r>
                    <w:r>
                      <w:t>10</w:t>
                    </w:r>
                    <w:r>
                      <w:fldChar w:fldCharType="end"/>
                    </w:r>
                    <w:r>
                      <w:rPr>
                        <w:rFonts w:ascii="Calibri" w:eastAsia="Calibri"/>
                        <w:sz w:val="18"/>
                      </w:rPr>
                      <w:t xml:space="preserve"> </w:t>
                    </w:r>
                    <w:r>
                      <w:rPr>
                        <w:sz w:val="18"/>
                      </w:rPr>
                      <w:t xml:space="preserve">页 共 </w:t>
                    </w:r>
                    <w:r>
                      <w:rPr>
                        <w:rFonts w:ascii="Calibri" w:eastAsia="Calibri"/>
                        <w:sz w:val="18"/>
                      </w:rPr>
                      <w:t>2</w:t>
                    </w:r>
                    <w:r>
                      <w:rPr>
                        <w:rFonts w:ascii="Calibri" w:hint="eastAsia"/>
                        <w:sz w:val="18"/>
                        <w:lang w:val="en-US"/>
                      </w:rPr>
                      <w:t>6</w:t>
                    </w:r>
                    <w:r>
                      <w:rPr>
                        <w:rFonts w:ascii="Calibri" w:eastAsia="Calibri"/>
                        <w:sz w:val="18"/>
                      </w:rPr>
                      <w:t xml:space="preserve"> </w:t>
                    </w:r>
                    <w:r>
                      <w:rPr>
                        <w:sz w:val="18"/>
                      </w:rPr>
                      <w:t>页</w:t>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5E1" w:rsidRDefault="00E345E1">
    <w:pPr>
      <w:pStyle w:val="a3"/>
      <w:spacing w:line="14" w:lineRule="auto"/>
      <w:rPr>
        <w:sz w:val="20"/>
      </w:rPr>
    </w:pPr>
    <w:r>
      <w:rPr>
        <w:noProof/>
      </w:rPr>
      <mc:AlternateContent>
        <mc:Choice Requires="wps">
          <w:drawing>
            <wp:anchor distT="0" distB="0" distL="114300" distR="114300" simplePos="0" relativeHeight="250263552" behindDoc="1" locked="0" layoutInCell="1" allowOverlap="1">
              <wp:simplePos x="0" y="0"/>
              <wp:positionH relativeFrom="page">
                <wp:posOffset>833755</wp:posOffset>
              </wp:positionH>
              <wp:positionV relativeFrom="page">
                <wp:posOffset>10031730</wp:posOffset>
              </wp:positionV>
              <wp:extent cx="605790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7" o:spid="_x0000_s1026" o:spt="20" style="position:absolute;left:0pt;margin-left:65.65pt;margin-top:789.9pt;height:0pt;width:477pt;mso-position-horizontal-relative:page;mso-position-vertical-relative:page;z-index:-253052928;mso-width-relative:page;mso-height-relative:page;" filled="f" stroked="t" coordsize="21600,21600" o:gfxdata="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Q8OUx1gAA&#10;AA4BAAAPAAAAAAAAAAEAIAAAACIAAABkcnMvZG93bnJldi54bWxQSwECFAAUAAAACACHTuJA8K+y&#10;Ta4BAABRAwAADgAAAAAAAAABACAAAAAlAQAAZHJzL2Uyb0RvYy54bWxQSwUGAAAAAAYABgBZAQAA&#10;RQU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0264576" behindDoc="0" locked="0" layoutInCell="1" allowOverlap="1">
              <wp:simplePos x="0" y="0"/>
              <wp:positionH relativeFrom="margin">
                <wp:align>center</wp:align>
              </wp:positionH>
              <wp:positionV relativeFrom="page">
                <wp:posOffset>10008870</wp:posOffset>
              </wp:positionV>
              <wp:extent cx="999490" cy="15113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51130"/>
                      </a:xfrm>
                      <a:prstGeom prst="rect">
                        <a:avLst/>
                      </a:prstGeom>
                      <a:noFill/>
                      <a:ln>
                        <a:noFill/>
                      </a:ln>
                    </wps:spPr>
                    <wps:txbx>
                      <w:txbxContent>
                        <w:p w:rsidR="00E345E1" w:rsidRDefault="00E345E1">
                          <w:pPr>
                            <w:spacing w:line="225" w:lineRule="exact"/>
                            <w:ind w:left="20"/>
                            <w:rPr>
                              <w:sz w:val="18"/>
                            </w:rPr>
                          </w:pPr>
                          <w:r>
                            <w:rPr>
                              <w:sz w:val="18"/>
                            </w:rPr>
                            <w:t xml:space="preserve">第 </w:t>
                          </w:r>
                          <w:r>
                            <w:fldChar w:fldCharType="begin"/>
                          </w:r>
                          <w:r>
                            <w:rPr>
                              <w:rFonts w:ascii="Calibri" w:eastAsia="Calibri"/>
                              <w:sz w:val="18"/>
                            </w:rPr>
                            <w:instrText xml:space="preserve"> PAGE </w:instrText>
                          </w:r>
                          <w:r>
                            <w:fldChar w:fldCharType="separate"/>
                          </w:r>
                          <w:r>
                            <w:t>20</w:t>
                          </w:r>
                          <w:r>
                            <w:fldChar w:fldCharType="end"/>
                          </w:r>
                          <w:r>
                            <w:rPr>
                              <w:rFonts w:ascii="Calibri" w:eastAsia="Calibri"/>
                              <w:sz w:val="18"/>
                            </w:rPr>
                            <w:t xml:space="preserve"> </w:t>
                          </w:r>
                          <w:r>
                            <w:rPr>
                              <w:sz w:val="18"/>
                            </w:rPr>
                            <w:t xml:space="preserve">页 共 </w:t>
                          </w:r>
                          <w:r>
                            <w:rPr>
                              <w:rFonts w:ascii="Calibri" w:eastAsia="Calibri"/>
                              <w:sz w:val="18"/>
                            </w:rPr>
                            <w:t>2</w:t>
                          </w:r>
                          <w:r>
                            <w:rPr>
                              <w:rFonts w:ascii="Calibri" w:hint="eastAsia"/>
                              <w:sz w:val="18"/>
                              <w:lang w:val="en-US"/>
                            </w:rPr>
                            <w:t>6</w:t>
                          </w:r>
                          <w:r>
                            <w:rPr>
                              <w:rFonts w:ascii="Calibri" w:eastAsia="Calibri"/>
                              <w:sz w:val="18"/>
                            </w:rPr>
                            <w:t xml:space="preserve"> </w:t>
                          </w:r>
                          <w:r>
                            <w:rPr>
                              <w:sz w:val="18"/>
                            </w:rPr>
                            <w:t>页</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30" type="#_x0000_t202" style="position:absolute;margin-left:0;margin-top:788.1pt;width:78.7pt;height:11.9pt;z-index:250264576;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" filled="f" stroked="f">
              <v:textbox inset="0,0,0,0">
                <w:txbxContent>
                  <w:p w:rsidR="00E345E1" w:rsidRDefault="00E345E1">
                    <w:pPr>
                      <w:spacing w:line="225" w:lineRule="exact"/>
                      <w:ind w:left="20"/>
                      <w:rPr>
                        <w:sz w:val="18"/>
                      </w:rPr>
                    </w:pPr>
                    <w:r>
                      <w:rPr>
                        <w:sz w:val="18"/>
                      </w:rPr>
                      <w:t xml:space="preserve">第 </w:t>
                    </w:r>
                    <w:r>
                      <w:fldChar w:fldCharType="begin"/>
                    </w:r>
                    <w:r>
                      <w:rPr>
                        <w:rFonts w:ascii="Calibri" w:eastAsia="Calibri"/>
                        <w:sz w:val="18"/>
                      </w:rPr>
                      <w:instrText xml:space="preserve"> PAGE </w:instrText>
                    </w:r>
                    <w:r>
                      <w:fldChar w:fldCharType="separate"/>
                    </w:r>
                    <w:r>
                      <w:t>20</w:t>
                    </w:r>
                    <w:r>
                      <w:fldChar w:fldCharType="end"/>
                    </w:r>
                    <w:r>
                      <w:rPr>
                        <w:rFonts w:ascii="Calibri" w:eastAsia="Calibri"/>
                        <w:sz w:val="18"/>
                      </w:rPr>
                      <w:t xml:space="preserve"> </w:t>
                    </w:r>
                    <w:r>
                      <w:rPr>
                        <w:sz w:val="18"/>
                      </w:rPr>
                      <w:t xml:space="preserve">页 共 </w:t>
                    </w:r>
                    <w:r>
                      <w:rPr>
                        <w:rFonts w:ascii="Calibri" w:eastAsia="Calibri"/>
                        <w:sz w:val="18"/>
                      </w:rPr>
                      <w:t>2</w:t>
                    </w:r>
                    <w:r>
                      <w:rPr>
                        <w:rFonts w:ascii="Calibri" w:hint="eastAsia"/>
                        <w:sz w:val="18"/>
                        <w:lang w:val="en-US"/>
                      </w:rPr>
                      <w:t>6</w:t>
                    </w:r>
                    <w:r>
                      <w:rPr>
                        <w:rFonts w:ascii="Calibri" w:eastAsia="Calibri"/>
                        <w:sz w:val="18"/>
                      </w:rPr>
                      <w:t xml:space="preserve"> </w:t>
                    </w:r>
                    <w:r>
                      <w:rPr>
                        <w:sz w:val="18"/>
                      </w:rPr>
                      <w:t>页</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6B4" w:rsidRDefault="004376B4"/>
  </w:footnote>
  <w:footnote w:type="continuationSeparator" w:id="0">
    <w:p w:rsidR="004376B4" w:rsidRDefault="004376B4">
      <w:r>
        <w:continuationSeparator/>
      </w:r>
    </w:p>
  </w:footnote>
  <w:footnote w:id="1">
    <w:p w:rsidR="00E345E1" w:rsidRDefault="00E345E1">
      <w:pPr>
        <w:pStyle w:val="a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5E1" w:rsidRDefault="00E345E1">
    <w:pPr>
      <w:pStyle w:val="a3"/>
      <w:spacing w:line="14" w:lineRule="auto"/>
      <w:rPr>
        <w:sz w:val="20"/>
      </w:rPr>
    </w:pPr>
    <w:r>
      <w:rPr>
        <w:noProof/>
      </w:rPr>
      <mc:AlternateContent>
        <mc:Choice Requires="wps">
          <w:drawing>
            <wp:anchor distT="0" distB="0" distL="114300" distR="114300" simplePos="0" relativeHeight="250257408" behindDoc="1" locked="0" layoutInCell="1" allowOverlap="1">
              <wp:simplePos x="0" y="0"/>
              <wp:positionH relativeFrom="page">
                <wp:posOffset>720090</wp:posOffset>
              </wp:positionH>
              <wp:positionV relativeFrom="page">
                <wp:posOffset>525145</wp:posOffset>
              </wp:positionV>
              <wp:extent cx="6120130" cy="0"/>
              <wp:effectExtent l="0" t="0" r="0" b="0"/>
              <wp:wrapNone/>
              <wp:docPr id="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144">
                        <a:solidFill>
                          <a:srgbClr val="000000"/>
                        </a:solidFill>
                        <a:round/>
                      </a:ln>
                    </wps:spPr>
                    <wps:bodyPr/>
                  </wps:wsp>
                </a:graphicData>
              </a:graphic>
            </wp:anchor>
          </w:drawing>
        </mc:Choice>
        <mc:Fallback xmlns:wpsCustomData="http://www.wps.cn/officeDocument/2013/wpsCustomData">
          <w:pict>
            <v:line id="Line 1" o:spid="_x0000_s1026" o:spt="20" style="position:absolute;left:0pt;margin-left:56.7pt;margin-top:41.35pt;height:0pt;width:481.9pt;mso-position-horizontal-relative:page;mso-position-vertical-relative:page;z-index:-253059072;mso-width-relative:page;mso-height-relative:page;" filled="f" stroked="t" coordsize="21600,21600" o:gfxdata="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bELZM1QAAAAoB&#10;AAAPAAAAAAAAAAEAIAAAACIAAABkcnMvZG93bnJldi54bWxQSwECFAAUAAAACACHTuJAv6uhCKwB&#10;AABRAwAADgAAAAAAAAABACAAAAAkAQAAZHJzL2Uyb0RvYy54bWxQSwUGAAAAAAYABgBZAQAAQgUA&#10;AAAA&#10;">
              <v:fill on="f" focussize="0,0"/>
              <v:stroke weight="0.72pt" color="#000000" joinstyle="round"/>
              <v:imagedata o:title=""/>
              <o:lock v:ext="edit" aspectratio="f"/>
            </v:line>
          </w:pict>
        </mc:Fallback>
      </mc:AlternateContent>
    </w:r>
    <w:r>
      <w:rPr>
        <w:noProof/>
      </w:rPr>
      <mc:AlternateContent>
        <mc:Choice Requires="wps">
          <w:drawing>
            <wp:anchor distT="0" distB="0" distL="114300" distR="114300" simplePos="0" relativeHeight="250258432" behindDoc="1" locked="0" layoutInCell="1" allowOverlap="1">
              <wp:simplePos x="0" y="0"/>
              <wp:positionH relativeFrom="page">
                <wp:posOffset>2623820</wp:posOffset>
              </wp:positionH>
              <wp:positionV relativeFrom="page">
                <wp:posOffset>365125</wp:posOffset>
              </wp:positionV>
              <wp:extent cx="2311400" cy="1397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39700"/>
                      </a:xfrm>
                      <a:prstGeom prst="rect">
                        <a:avLst/>
                      </a:prstGeom>
                      <a:noFill/>
                      <a:ln>
                        <a:noFill/>
                      </a:ln>
                    </wps:spPr>
                    <wps:txbx>
                      <w:txbxContent>
                        <w:p w:rsidR="00E345E1" w:rsidRDefault="00E345E1">
                          <w:pPr>
                            <w:spacing w:line="220" w:lineRule="exact"/>
                            <w:ind w:left="20"/>
                            <w:rPr>
                              <w:sz w:val="18"/>
                            </w:rPr>
                          </w:pPr>
                          <w:r>
                            <w:rPr>
                              <w:sz w:val="18"/>
                            </w:rPr>
                            <w:t>京海禽业如东有限公司建设工程施工招标文件</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06.6pt;margin-top:28.75pt;width:182pt;height:11pt;z-index:-2530580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" filled="f" stroked="f">
              <v:textbox inset="0,0,0,0">
                <w:txbxContent>
                  <w:p w:rsidR="00E345E1" w:rsidRDefault="00E345E1">
                    <w:pPr>
                      <w:spacing w:line="220" w:lineRule="exact"/>
                      <w:ind w:left="20"/>
                      <w:rPr>
                        <w:sz w:val="18"/>
                      </w:rPr>
                    </w:pPr>
                    <w:r>
                      <w:rPr>
                        <w:sz w:val="18"/>
                      </w:rPr>
                      <w:t>京海禽业如东有限公司建设工程施工招标文件</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3A4B87"/>
    <w:multiLevelType w:val="multilevel"/>
    <w:tmpl w:val="813A4B87"/>
    <w:lvl w:ilvl="0">
      <w:start w:val="1"/>
      <w:numFmt w:val="decimal"/>
      <w:lvlText w:val="%1."/>
      <w:lvlJc w:val="left"/>
      <w:pPr>
        <w:ind w:left="572" w:hanging="360"/>
      </w:pPr>
      <w:rPr>
        <w:rFonts w:ascii="Calibri" w:eastAsia="Calibri" w:hAnsi="Calibri" w:cs="Calibri" w:hint="default"/>
        <w:b/>
        <w:bCs/>
        <w:spacing w:val="-1"/>
        <w:w w:val="99"/>
        <w:sz w:val="21"/>
        <w:szCs w:val="21"/>
        <w:lang w:val="zh-CN" w:eastAsia="zh-CN" w:bidi="zh-CN"/>
      </w:rPr>
    </w:lvl>
    <w:lvl w:ilvl="1">
      <w:numFmt w:val="bullet"/>
      <w:lvlText w:val="•"/>
      <w:lvlJc w:val="left"/>
      <w:pPr>
        <w:ind w:left="1530" w:hanging="360"/>
      </w:pPr>
      <w:rPr>
        <w:rFonts w:hint="default"/>
        <w:lang w:val="zh-CN" w:eastAsia="zh-CN" w:bidi="zh-CN"/>
      </w:rPr>
    </w:lvl>
    <w:lvl w:ilvl="2">
      <w:numFmt w:val="bullet"/>
      <w:lvlText w:val="•"/>
      <w:lvlJc w:val="left"/>
      <w:pPr>
        <w:ind w:left="2481" w:hanging="360"/>
      </w:pPr>
      <w:rPr>
        <w:rFonts w:hint="default"/>
        <w:lang w:val="zh-CN" w:eastAsia="zh-CN" w:bidi="zh-CN"/>
      </w:rPr>
    </w:lvl>
    <w:lvl w:ilvl="3">
      <w:numFmt w:val="bullet"/>
      <w:lvlText w:val="•"/>
      <w:lvlJc w:val="left"/>
      <w:pPr>
        <w:ind w:left="3431" w:hanging="360"/>
      </w:pPr>
      <w:rPr>
        <w:rFonts w:hint="default"/>
        <w:lang w:val="zh-CN" w:eastAsia="zh-CN" w:bidi="zh-CN"/>
      </w:rPr>
    </w:lvl>
    <w:lvl w:ilvl="4">
      <w:numFmt w:val="bullet"/>
      <w:lvlText w:val="•"/>
      <w:lvlJc w:val="left"/>
      <w:pPr>
        <w:ind w:left="4382" w:hanging="360"/>
      </w:pPr>
      <w:rPr>
        <w:rFonts w:hint="default"/>
        <w:lang w:val="zh-CN" w:eastAsia="zh-CN" w:bidi="zh-CN"/>
      </w:rPr>
    </w:lvl>
    <w:lvl w:ilvl="5">
      <w:numFmt w:val="bullet"/>
      <w:lvlText w:val="•"/>
      <w:lvlJc w:val="left"/>
      <w:pPr>
        <w:ind w:left="5333" w:hanging="360"/>
      </w:pPr>
      <w:rPr>
        <w:rFonts w:hint="default"/>
        <w:lang w:val="zh-CN" w:eastAsia="zh-CN" w:bidi="zh-CN"/>
      </w:rPr>
    </w:lvl>
    <w:lvl w:ilvl="6">
      <w:numFmt w:val="bullet"/>
      <w:lvlText w:val="•"/>
      <w:lvlJc w:val="left"/>
      <w:pPr>
        <w:ind w:left="6283" w:hanging="360"/>
      </w:pPr>
      <w:rPr>
        <w:rFonts w:hint="default"/>
        <w:lang w:val="zh-CN" w:eastAsia="zh-CN" w:bidi="zh-CN"/>
      </w:rPr>
    </w:lvl>
    <w:lvl w:ilvl="7">
      <w:numFmt w:val="bullet"/>
      <w:lvlText w:val="•"/>
      <w:lvlJc w:val="left"/>
      <w:pPr>
        <w:ind w:left="7234" w:hanging="360"/>
      </w:pPr>
      <w:rPr>
        <w:rFonts w:hint="default"/>
        <w:lang w:val="zh-CN" w:eastAsia="zh-CN" w:bidi="zh-CN"/>
      </w:rPr>
    </w:lvl>
    <w:lvl w:ilvl="8">
      <w:numFmt w:val="bullet"/>
      <w:lvlText w:val="•"/>
      <w:lvlJc w:val="left"/>
      <w:pPr>
        <w:ind w:left="8184" w:hanging="360"/>
      </w:pPr>
      <w:rPr>
        <w:rFonts w:hint="default"/>
        <w:lang w:val="zh-CN" w:eastAsia="zh-CN" w:bidi="zh-CN"/>
      </w:rPr>
    </w:lvl>
  </w:abstractNum>
  <w:abstractNum w:abstractNumId="1" w15:restartNumberingAfterBreak="0">
    <w:nsid w:val="8461FADE"/>
    <w:multiLevelType w:val="multilevel"/>
    <w:tmpl w:val="8461FADE"/>
    <w:lvl w:ilvl="0">
      <w:start w:val="1"/>
      <w:numFmt w:val="decimal"/>
      <w:lvlText w:val="%1."/>
      <w:lvlJc w:val="left"/>
      <w:pPr>
        <w:ind w:left="586" w:hanging="163"/>
        <w:jc w:val="right"/>
      </w:pPr>
      <w:rPr>
        <w:rFonts w:ascii="Calibri" w:eastAsia="Calibri" w:hAnsi="Calibri" w:cs="Calibri" w:hint="default"/>
        <w:b/>
        <w:bCs/>
        <w:spacing w:val="-1"/>
        <w:w w:val="99"/>
        <w:sz w:val="19"/>
        <w:szCs w:val="19"/>
        <w:lang w:val="zh-CN" w:eastAsia="zh-CN" w:bidi="zh-CN"/>
      </w:rPr>
    </w:lvl>
    <w:lvl w:ilvl="1">
      <w:start w:val="1"/>
      <w:numFmt w:val="decimal"/>
      <w:lvlText w:val="%1.%2"/>
      <w:lvlJc w:val="left"/>
      <w:pPr>
        <w:ind w:left="952" w:hanging="320"/>
      </w:pPr>
      <w:rPr>
        <w:rFonts w:hint="default"/>
        <w:spacing w:val="-1"/>
        <w:w w:val="99"/>
        <w:lang w:val="zh-CN" w:eastAsia="zh-CN" w:bidi="zh-CN"/>
      </w:rPr>
    </w:lvl>
    <w:lvl w:ilvl="2">
      <w:numFmt w:val="bullet"/>
      <w:lvlText w:val="•"/>
      <w:lvlJc w:val="left"/>
      <w:pPr>
        <w:ind w:left="960" w:hanging="320"/>
      </w:pPr>
      <w:rPr>
        <w:rFonts w:hint="default"/>
        <w:lang w:val="zh-CN" w:eastAsia="zh-CN" w:bidi="zh-CN"/>
      </w:rPr>
    </w:lvl>
    <w:lvl w:ilvl="3">
      <w:numFmt w:val="bullet"/>
      <w:lvlText w:val="•"/>
      <w:lvlJc w:val="left"/>
      <w:pPr>
        <w:ind w:left="2100" w:hanging="320"/>
      </w:pPr>
      <w:rPr>
        <w:rFonts w:hint="default"/>
        <w:lang w:val="zh-CN" w:eastAsia="zh-CN" w:bidi="zh-CN"/>
      </w:rPr>
    </w:lvl>
    <w:lvl w:ilvl="4">
      <w:numFmt w:val="bullet"/>
      <w:lvlText w:val="•"/>
      <w:lvlJc w:val="left"/>
      <w:pPr>
        <w:ind w:left="3241" w:hanging="320"/>
      </w:pPr>
      <w:rPr>
        <w:rFonts w:hint="default"/>
        <w:lang w:val="zh-CN" w:eastAsia="zh-CN" w:bidi="zh-CN"/>
      </w:rPr>
    </w:lvl>
    <w:lvl w:ilvl="5">
      <w:numFmt w:val="bullet"/>
      <w:lvlText w:val="•"/>
      <w:lvlJc w:val="left"/>
      <w:pPr>
        <w:ind w:left="4382" w:hanging="320"/>
      </w:pPr>
      <w:rPr>
        <w:rFonts w:hint="default"/>
        <w:lang w:val="zh-CN" w:eastAsia="zh-CN" w:bidi="zh-CN"/>
      </w:rPr>
    </w:lvl>
    <w:lvl w:ilvl="6">
      <w:numFmt w:val="bullet"/>
      <w:lvlText w:val="•"/>
      <w:lvlJc w:val="left"/>
      <w:pPr>
        <w:ind w:left="5523" w:hanging="320"/>
      </w:pPr>
      <w:rPr>
        <w:rFonts w:hint="default"/>
        <w:lang w:val="zh-CN" w:eastAsia="zh-CN" w:bidi="zh-CN"/>
      </w:rPr>
    </w:lvl>
    <w:lvl w:ilvl="7">
      <w:numFmt w:val="bullet"/>
      <w:lvlText w:val="•"/>
      <w:lvlJc w:val="left"/>
      <w:pPr>
        <w:ind w:left="6663" w:hanging="320"/>
      </w:pPr>
      <w:rPr>
        <w:rFonts w:hint="default"/>
        <w:lang w:val="zh-CN" w:eastAsia="zh-CN" w:bidi="zh-CN"/>
      </w:rPr>
    </w:lvl>
    <w:lvl w:ilvl="8">
      <w:numFmt w:val="bullet"/>
      <w:lvlText w:val="•"/>
      <w:lvlJc w:val="left"/>
      <w:pPr>
        <w:ind w:left="7804" w:hanging="320"/>
      </w:pPr>
      <w:rPr>
        <w:rFonts w:hint="default"/>
        <w:lang w:val="zh-CN" w:eastAsia="zh-CN" w:bidi="zh-CN"/>
      </w:rPr>
    </w:lvl>
  </w:abstractNum>
  <w:abstractNum w:abstractNumId="2" w15:restartNumberingAfterBreak="0">
    <w:nsid w:val="9288B902"/>
    <w:multiLevelType w:val="multilevel"/>
    <w:tmpl w:val="9288B902"/>
    <w:lvl w:ilvl="0">
      <w:start w:val="1"/>
      <w:numFmt w:val="decimal"/>
      <w:lvlText w:val="%1."/>
      <w:lvlJc w:val="left"/>
      <w:pPr>
        <w:ind w:left="376" w:hanging="164"/>
      </w:pPr>
      <w:rPr>
        <w:rFonts w:ascii="Calibri" w:eastAsia="Calibri" w:hAnsi="Calibri" w:cs="Calibri" w:hint="default"/>
        <w:b/>
        <w:bCs/>
        <w:spacing w:val="-1"/>
        <w:w w:val="99"/>
        <w:sz w:val="19"/>
        <w:szCs w:val="19"/>
        <w:lang w:val="zh-CN" w:eastAsia="zh-CN" w:bidi="zh-CN"/>
      </w:rPr>
    </w:lvl>
    <w:lvl w:ilvl="1">
      <w:start w:val="1"/>
      <w:numFmt w:val="decimal"/>
      <w:lvlText w:val="%1.%2"/>
      <w:lvlJc w:val="left"/>
      <w:pPr>
        <w:ind w:left="952" w:hanging="320"/>
      </w:pPr>
      <w:rPr>
        <w:rFonts w:ascii="Calibri" w:eastAsia="Calibri" w:hAnsi="Calibri" w:cs="Calibri" w:hint="default"/>
        <w:spacing w:val="-1"/>
        <w:w w:val="99"/>
        <w:sz w:val="21"/>
        <w:szCs w:val="21"/>
        <w:lang w:val="zh-CN" w:eastAsia="zh-CN" w:bidi="zh-CN"/>
      </w:rPr>
    </w:lvl>
    <w:lvl w:ilvl="2">
      <w:numFmt w:val="bullet"/>
      <w:lvlText w:val="•"/>
      <w:lvlJc w:val="left"/>
      <w:pPr>
        <w:ind w:left="1974" w:hanging="320"/>
      </w:pPr>
      <w:rPr>
        <w:rFonts w:hint="default"/>
        <w:lang w:val="zh-CN" w:eastAsia="zh-CN" w:bidi="zh-CN"/>
      </w:rPr>
    </w:lvl>
    <w:lvl w:ilvl="3">
      <w:numFmt w:val="bullet"/>
      <w:lvlText w:val="•"/>
      <w:lvlJc w:val="left"/>
      <w:pPr>
        <w:ind w:left="2988" w:hanging="320"/>
      </w:pPr>
      <w:rPr>
        <w:rFonts w:hint="default"/>
        <w:lang w:val="zh-CN" w:eastAsia="zh-CN" w:bidi="zh-CN"/>
      </w:rPr>
    </w:lvl>
    <w:lvl w:ilvl="4">
      <w:numFmt w:val="bullet"/>
      <w:lvlText w:val="•"/>
      <w:lvlJc w:val="left"/>
      <w:pPr>
        <w:ind w:left="4002" w:hanging="320"/>
      </w:pPr>
      <w:rPr>
        <w:rFonts w:hint="default"/>
        <w:lang w:val="zh-CN" w:eastAsia="zh-CN" w:bidi="zh-CN"/>
      </w:rPr>
    </w:lvl>
    <w:lvl w:ilvl="5">
      <w:numFmt w:val="bullet"/>
      <w:lvlText w:val="•"/>
      <w:lvlJc w:val="left"/>
      <w:pPr>
        <w:ind w:left="5016" w:hanging="320"/>
      </w:pPr>
      <w:rPr>
        <w:rFonts w:hint="default"/>
        <w:lang w:val="zh-CN" w:eastAsia="zh-CN" w:bidi="zh-CN"/>
      </w:rPr>
    </w:lvl>
    <w:lvl w:ilvl="6">
      <w:numFmt w:val="bullet"/>
      <w:lvlText w:val="•"/>
      <w:lvlJc w:val="left"/>
      <w:pPr>
        <w:ind w:left="6030" w:hanging="320"/>
      </w:pPr>
      <w:rPr>
        <w:rFonts w:hint="default"/>
        <w:lang w:val="zh-CN" w:eastAsia="zh-CN" w:bidi="zh-CN"/>
      </w:rPr>
    </w:lvl>
    <w:lvl w:ilvl="7">
      <w:numFmt w:val="bullet"/>
      <w:lvlText w:val="•"/>
      <w:lvlJc w:val="left"/>
      <w:pPr>
        <w:ind w:left="7044" w:hanging="320"/>
      </w:pPr>
      <w:rPr>
        <w:rFonts w:hint="default"/>
        <w:lang w:val="zh-CN" w:eastAsia="zh-CN" w:bidi="zh-CN"/>
      </w:rPr>
    </w:lvl>
    <w:lvl w:ilvl="8">
      <w:numFmt w:val="bullet"/>
      <w:lvlText w:val="•"/>
      <w:lvlJc w:val="left"/>
      <w:pPr>
        <w:ind w:left="8058" w:hanging="320"/>
      </w:pPr>
      <w:rPr>
        <w:rFonts w:hint="default"/>
        <w:lang w:val="zh-CN" w:eastAsia="zh-CN" w:bidi="zh-CN"/>
      </w:rPr>
    </w:lvl>
  </w:abstractNum>
  <w:abstractNum w:abstractNumId="3" w15:restartNumberingAfterBreak="0">
    <w:nsid w:val="93779B20"/>
    <w:multiLevelType w:val="multilevel"/>
    <w:tmpl w:val="93779B20"/>
    <w:lvl w:ilvl="0">
      <w:start w:val="2"/>
      <w:numFmt w:val="chineseCounting"/>
      <w:suff w:val="nothing"/>
      <w:lvlText w:val="%1、"/>
      <w:lvlJc w:val="left"/>
      <w:rPr>
        <w:rFonts w:hint="eastAsia"/>
      </w:rPr>
    </w:lvl>
    <w:lvl w:ilvl="1">
      <w:start w:val="1"/>
      <w:numFmt w:val="decimal"/>
      <w:suff w:val="nothing"/>
      <w:lvlText w:val="%2．"/>
      <w:lvlJc w:val="left"/>
      <w:rPr>
        <w:rFonts w:hint="eastAsia"/>
      </w:rPr>
    </w:lvl>
    <w:lvl w:ilvl="2">
      <w:start w:val="1"/>
      <w:numFmt w:val="decimal"/>
      <w:suff w:val="nothing"/>
      <w:lvlText w:val="（%3）"/>
      <w:lvlJc w:val="left"/>
      <w:rPr>
        <w:rFonts w:hint="eastAsia"/>
      </w:rPr>
    </w:lvl>
    <w:lvl w:ilvl="3">
      <w:start w:val="1"/>
      <w:numFmt w:val="decimalEnclosedCircleChinese"/>
      <w:suff w:val="nothing"/>
      <w:lvlText w:val="%4"/>
      <w:lvlJc w:val="left"/>
      <w:rPr>
        <w:rFonts w:hint="eastAsia"/>
      </w:rPr>
    </w:lvl>
    <w:lvl w:ilvl="4">
      <w:start w:val="1"/>
      <w:numFmt w:val="decimal"/>
      <w:suff w:val="nothing"/>
      <w:lvlText w:val="%5）"/>
      <w:lvlJc w:val="left"/>
      <w:rPr>
        <w:rFonts w:hint="eastAsia"/>
      </w:rPr>
    </w:lvl>
    <w:lvl w:ilvl="5">
      <w:start w:val="1"/>
      <w:numFmt w:val="lowerLetter"/>
      <w:suff w:val="nothing"/>
      <w:lvlText w:val="%6．"/>
      <w:lvlJc w:val="left"/>
      <w:rPr>
        <w:rFonts w:hint="eastAsia"/>
      </w:rPr>
    </w:lvl>
    <w:lvl w:ilvl="6">
      <w:start w:val="1"/>
      <w:numFmt w:val="lowerLetter"/>
      <w:suff w:val="nothing"/>
      <w:lvlText w:val="%7）"/>
      <w:lvlJc w:val="left"/>
      <w:rPr>
        <w:rFonts w:hint="eastAsia"/>
      </w:rPr>
    </w:lvl>
    <w:lvl w:ilvl="7">
      <w:start w:val="1"/>
      <w:numFmt w:val="lowerRoman"/>
      <w:suff w:val="nothing"/>
      <w:lvlText w:val="%8．"/>
      <w:lvlJc w:val="left"/>
      <w:rPr>
        <w:rFonts w:hint="eastAsia"/>
      </w:rPr>
    </w:lvl>
    <w:lvl w:ilvl="8">
      <w:start w:val="1"/>
      <w:numFmt w:val="lowerRoman"/>
      <w:suff w:val="nothing"/>
      <w:lvlText w:val="%9）"/>
      <w:lvlJc w:val="left"/>
      <w:rPr>
        <w:rFonts w:hint="eastAsia"/>
      </w:rPr>
    </w:lvl>
  </w:abstractNum>
  <w:abstractNum w:abstractNumId="4" w15:restartNumberingAfterBreak="0">
    <w:nsid w:val="A696CB27"/>
    <w:multiLevelType w:val="singleLevel"/>
    <w:tmpl w:val="A696CB27"/>
    <w:lvl w:ilvl="0">
      <w:start w:val="1"/>
      <w:numFmt w:val="decimal"/>
      <w:suff w:val="nothing"/>
      <w:lvlText w:val="%1、"/>
      <w:lvlJc w:val="left"/>
    </w:lvl>
  </w:abstractNum>
  <w:abstractNum w:abstractNumId="5" w15:restartNumberingAfterBreak="0">
    <w:nsid w:val="B0F1ACD9"/>
    <w:multiLevelType w:val="multilevel"/>
    <w:tmpl w:val="B0F1ACD9"/>
    <w:lvl w:ilvl="0">
      <w:start w:val="1"/>
      <w:numFmt w:val="decimal"/>
      <w:lvlText w:val="（%1）"/>
      <w:lvlJc w:val="left"/>
      <w:pPr>
        <w:ind w:left="1159" w:hanging="527"/>
      </w:pPr>
      <w:rPr>
        <w:rFonts w:ascii="宋体" w:eastAsia="宋体" w:hAnsi="宋体" w:cs="宋体" w:hint="default"/>
        <w:spacing w:val="-1"/>
        <w:w w:val="99"/>
        <w:sz w:val="19"/>
        <w:szCs w:val="19"/>
        <w:lang w:val="zh-CN" w:eastAsia="zh-CN" w:bidi="zh-CN"/>
      </w:rPr>
    </w:lvl>
    <w:lvl w:ilvl="1">
      <w:numFmt w:val="bullet"/>
      <w:lvlText w:val="•"/>
      <w:lvlJc w:val="left"/>
      <w:pPr>
        <w:ind w:left="2052" w:hanging="527"/>
      </w:pPr>
      <w:rPr>
        <w:rFonts w:hint="default"/>
        <w:lang w:val="zh-CN" w:eastAsia="zh-CN" w:bidi="zh-CN"/>
      </w:rPr>
    </w:lvl>
    <w:lvl w:ilvl="2">
      <w:numFmt w:val="bullet"/>
      <w:lvlText w:val="•"/>
      <w:lvlJc w:val="left"/>
      <w:pPr>
        <w:ind w:left="2945" w:hanging="527"/>
      </w:pPr>
      <w:rPr>
        <w:rFonts w:hint="default"/>
        <w:lang w:val="zh-CN" w:eastAsia="zh-CN" w:bidi="zh-CN"/>
      </w:rPr>
    </w:lvl>
    <w:lvl w:ilvl="3">
      <w:numFmt w:val="bullet"/>
      <w:lvlText w:val="•"/>
      <w:lvlJc w:val="left"/>
      <w:pPr>
        <w:ind w:left="3837" w:hanging="527"/>
      </w:pPr>
      <w:rPr>
        <w:rFonts w:hint="default"/>
        <w:lang w:val="zh-CN" w:eastAsia="zh-CN" w:bidi="zh-CN"/>
      </w:rPr>
    </w:lvl>
    <w:lvl w:ilvl="4">
      <w:numFmt w:val="bullet"/>
      <w:lvlText w:val="•"/>
      <w:lvlJc w:val="left"/>
      <w:pPr>
        <w:ind w:left="4730" w:hanging="527"/>
      </w:pPr>
      <w:rPr>
        <w:rFonts w:hint="default"/>
        <w:lang w:val="zh-CN" w:eastAsia="zh-CN" w:bidi="zh-CN"/>
      </w:rPr>
    </w:lvl>
    <w:lvl w:ilvl="5">
      <w:numFmt w:val="bullet"/>
      <w:lvlText w:val="•"/>
      <w:lvlJc w:val="left"/>
      <w:pPr>
        <w:ind w:left="5623" w:hanging="527"/>
      </w:pPr>
      <w:rPr>
        <w:rFonts w:hint="default"/>
        <w:lang w:val="zh-CN" w:eastAsia="zh-CN" w:bidi="zh-CN"/>
      </w:rPr>
    </w:lvl>
    <w:lvl w:ilvl="6">
      <w:numFmt w:val="bullet"/>
      <w:lvlText w:val="•"/>
      <w:lvlJc w:val="left"/>
      <w:pPr>
        <w:ind w:left="6515" w:hanging="527"/>
      </w:pPr>
      <w:rPr>
        <w:rFonts w:hint="default"/>
        <w:lang w:val="zh-CN" w:eastAsia="zh-CN" w:bidi="zh-CN"/>
      </w:rPr>
    </w:lvl>
    <w:lvl w:ilvl="7">
      <w:numFmt w:val="bullet"/>
      <w:lvlText w:val="•"/>
      <w:lvlJc w:val="left"/>
      <w:pPr>
        <w:ind w:left="7408" w:hanging="527"/>
      </w:pPr>
      <w:rPr>
        <w:rFonts w:hint="default"/>
        <w:lang w:val="zh-CN" w:eastAsia="zh-CN" w:bidi="zh-CN"/>
      </w:rPr>
    </w:lvl>
    <w:lvl w:ilvl="8">
      <w:numFmt w:val="bullet"/>
      <w:lvlText w:val="•"/>
      <w:lvlJc w:val="left"/>
      <w:pPr>
        <w:ind w:left="8300" w:hanging="527"/>
      </w:pPr>
      <w:rPr>
        <w:rFonts w:hint="default"/>
        <w:lang w:val="zh-CN" w:eastAsia="zh-CN" w:bidi="zh-CN"/>
      </w:rPr>
    </w:lvl>
  </w:abstractNum>
  <w:abstractNum w:abstractNumId="6" w15:restartNumberingAfterBreak="0">
    <w:nsid w:val="BE923771"/>
    <w:multiLevelType w:val="multilevel"/>
    <w:tmpl w:val="BE923771"/>
    <w:lvl w:ilvl="0">
      <w:start w:val="1"/>
      <w:numFmt w:val="decimal"/>
      <w:lvlText w:val="%1."/>
      <w:lvlJc w:val="left"/>
      <w:pPr>
        <w:ind w:left="376" w:hanging="164"/>
      </w:pPr>
      <w:rPr>
        <w:rFonts w:ascii="Calibri" w:eastAsia="Calibri" w:hAnsi="Calibri" w:cs="Calibri" w:hint="default"/>
        <w:b/>
        <w:bCs/>
        <w:spacing w:val="-1"/>
        <w:w w:val="99"/>
        <w:sz w:val="19"/>
        <w:szCs w:val="19"/>
        <w:lang w:val="zh-CN" w:eastAsia="zh-CN" w:bidi="zh-CN"/>
      </w:rPr>
    </w:lvl>
    <w:lvl w:ilvl="1">
      <w:start w:val="1"/>
      <w:numFmt w:val="decimal"/>
      <w:lvlText w:val="%1.%2"/>
      <w:lvlJc w:val="left"/>
      <w:pPr>
        <w:ind w:left="952" w:hanging="320"/>
      </w:pPr>
      <w:rPr>
        <w:rFonts w:ascii="Calibri" w:eastAsia="Calibri" w:hAnsi="Calibri" w:cs="Calibri" w:hint="default"/>
        <w:spacing w:val="-1"/>
        <w:w w:val="99"/>
        <w:sz w:val="21"/>
        <w:szCs w:val="21"/>
        <w:lang w:val="zh-CN" w:eastAsia="zh-CN" w:bidi="zh-CN"/>
      </w:rPr>
    </w:lvl>
    <w:lvl w:ilvl="2">
      <w:numFmt w:val="bullet"/>
      <w:lvlText w:val="•"/>
      <w:lvlJc w:val="left"/>
      <w:pPr>
        <w:ind w:left="960" w:hanging="320"/>
      </w:pPr>
      <w:rPr>
        <w:rFonts w:hint="default"/>
        <w:lang w:val="zh-CN" w:eastAsia="zh-CN" w:bidi="zh-CN"/>
      </w:rPr>
    </w:lvl>
    <w:lvl w:ilvl="3">
      <w:numFmt w:val="bullet"/>
      <w:lvlText w:val="•"/>
      <w:lvlJc w:val="left"/>
      <w:pPr>
        <w:ind w:left="2100" w:hanging="320"/>
      </w:pPr>
      <w:rPr>
        <w:rFonts w:hint="default"/>
        <w:lang w:val="zh-CN" w:eastAsia="zh-CN" w:bidi="zh-CN"/>
      </w:rPr>
    </w:lvl>
    <w:lvl w:ilvl="4">
      <w:numFmt w:val="bullet"/>
      <w:lvlText w:val="•"/>
      <w:lvlJc w:val="left"/>
      <w:pPr>
        <w:ind w:left="3241" w:hanging="320"/>
      </w:pPr>
      <w:rPr>
        <w:rFonts w:hint="default"/>
        <w:lang w:val="zh-CN" w:eastAsia="zh-CN" w:bidi="zh-CN"/>
      </w:rPr>
    </w:lvl>
    <w:lvl w:ilvl="5">
      <w:numFmt w:val="bullet"/>
      <w:lvlText w:val="•"/>
      <w:lvlJc w:val="left"/>
      <w:pPr>
        <w:ind w:left="4382" w:hanging="320"/>
      </w:pPr>
      <w:rPr>
        <w:rFonts w:hint="default"/>
        <w:lang w:val="zh-CN" w:eastAsia="zh-CN" w:bidi="zh-CN"/>
      </w:rPr>
    </w:lvl>
    <w:lvl w:ilvl="6">
      <w:numFmt w:val="bullet"/>
      <w:lvlText w:val="•"/>
      <w:lvlJc w:val="left"/>
      <w:pPr>
        <w:ind w:left="5523" w:hanging="320"/>
      </w:pPr>
      <w:rPr>
        <w:rFonts w:hint="default"/>
        <w:lang w:val="zh-CN" w:eastAsia="zh-CN" w:bidi="zh-CN"/>
      </w:rPr>
    </w:lvl>
    <w:lvl w:ilvl="7">
      <w:numFmt w:val="bullet"/>
      <w:lvlText w:val="•"/>
      <w:lvlJc w:val="left"/>
      <w:pPr>
        <w:ind w:left="6663" w:hanging="320"/>
      </w:pPr>
      <w:rPr>
        <w:rFonts w:hint="default"/>
        <w:lang w:val="zh-CN" w:eastAsia="zh-CN" w:bidi="zh-CN"/>
      </w:rPr>
    </w:lvl>
    <w:lvl w:ilvl="8">
      <w:numFmt w:val="bullet"/>
      <w:lvlText w:val="•"/>
      <w:lvlJc w:val="left"/>
      <w:pPr>
        <w:ind w:left="7804" w:hanging="320"/>
      </w:pPr>
      <w:rPr>
        <w:rFonts w:hint="default"/>
        <w:lang w:val="zh-CN" w:eastAsia="zh-CN" w:bidi="zh-CN"/>
      </w:rPr>
    </w:lvl>
  </w:abstractNum>
  <w:abstractNum w:abstractNumId="7" w15:restartNumberingAfterBreak="0">
    <w:nsid w:val="0E640482"/>
    <w:multiLevelType w:val="multilevel"/>
    <w:tmpl w:val="0E640482"/>
    <w:lvl w:ilvl="0">
      <w:start w:val="2"/>
      <w:numFmt w:val="decimal"/>
      <w:lvlText w:val="%1"/>
      <w:lvlJc w:val="left"/>
      <w:pPr>
        <w:ind w:left="113" w:hanging="320"/>
      </w:pPr>
      <w:rPr>
        <w:rFonts w:hint="default"/>
        <w:lang w:val="zh-CN" w:eastAsia="zh-CN" w:bidi="zh-CN"/>
      </w:rPr>
    </w:lvl>
    <w:lvl w:ilvl="1">
      <w:start w:val="1"/>
      <w:numFmt w:val="decimal"/>
      <w:lvlText w:val="%1.%2"/>
      <w:lvlJc w:val="left"/>
      <w:pPr>
        <w:ind w:left="113" w:hanging="320"/>
      </w:pPr>
      <w:rPr>
        <w:rFonts w:ascii="Calibri" w:eastAsia="Calibri" w:hAnsi="Calibri" w:cs="Calibri" w:hint="default"/>
        <w:spacing w:val="-1"/>
        <w:w w:val="99"/>
        <w:sz w:val="21"/>
        <w:szCs w:val="21"/>
        <w:lang w:val="zh-CN" w:eastAsia="zh-CN" w:bidi="zh-CN"/>
      </w:rPr>
    </w:lvl>
    <w:lvl w:ilvl="2">
      <w:numFmt w:val="bullet"/>
      <w:lvlText w:val="•"/>
      <w:lvlJc w:val="left"/>
      <w:pPr>
        <w:ind w:left="1744" w:hanging="320"/>
      </w:pPr>
      <w:rPr>
        <w:rFonts w:hint="default"/>
        <w:lang w:val="zh-CN" w:eastAsia="zh-CN" w:bidi="zh-CN"/>
      </w:rPr>
    </w:lvl>
    <w:lvl w:ilvl="3">
      <w:numFmt w:val="bullet"/>
      <w:lvlText w:val="•"/>
      <w:lvlJc w:val="left"/>
      <w:pPr>
        <w:ind w:left="2556" w:hanging="320"/>
      </w:pPr>
      <w:rPr>
        <w:rFonts w:hint="default"/>
        <w:lang w:val="zh-CN" w:eastAsia="zh-CN" w:bidi="zh-CN"/>
      </w:rPr>
    </w:lvl>
    <w:lvl w:ilvl="4">
      <w:numFmt w:val="bullet"/>
      <w:lvlText w:val="•"/>
      <w:lvlJc w:val="left"/>
      <w:pPr>
        <w:ind w:left="3369" w:hanging="320"/>
      </w:pPr>
      <w:rPr>
        <w:rFonts w:hint="default"/>
        <w:lang w:val="zh-CN" w:eastAsia="zh-CN" w:bidi="zh-CN"/>
      </w:rPr>
    </w:lvl>
    <w:lvl w:ilvl="5">
      <w:numFmt w:val="bullet"/>
      <w:lvlText w:val="•"/>
      <w:lvlJc w:val="left"/>
      <w:pPr>
        <w:ind w:left="4181" w:hanging="320"/>
      </w:pPr>
      <w:rPr>
        <w:rFonts w:hint="default"/>
        <w:lang w:val="zh-CN" w:eastAsia="zh-CN" w:bidi="zh-CN"/>
      </w:rPr>
    </w:lvl>
    <w:lvl w:ilvl="6">
      <w:numFmt w:val="bullet"/>
      <w:lvlText w:val="•"/>
      <w:lvlJc w:val="left"/>
      <w:pPr>
        <w:ind w:left="4993" w:hanging="320"/>
      </w:pPr>
      <w:rPr>
        <w:rFonts w:hint="default"/>
        <w:lang w:val="zh-CN" w:eastAsia="zh-CN" w:bidi="zh-CN"/>
      </w:rPr>
    </w:lvl>
    <w:lvl w:ilvl="7">
      <w:numFmt w:val="bullet"/>
      <w:lvlText w:val="•"/>
      <w:lvlJc w:val="left"/>
      <w:pPr>
        <w:ind w:left="5805" w:hanging="320"/>
      </w:pPr>
      <w:rPr>
        <w:rFonts w:hint="default"/>
        <w:lang w:val="zh-CN" w:eastAsia="zh-CN" w:bidi="zh-CN"/>
      </w:rPr>
    </w:lvl>
    <w:lvl w:ilvl="8">
      <w:numFmt w:val="bullet"/>
      <w:lvlText w:val="•"/>
      <w:lvlJc w:val="left"/>
      <w:pPr>
        <w:ind w:left="6618" w:hanging="320"/>
      </w:pPr>
      <w:rPr>
        <w:rFonts w:hint="default"/>
        <w:lang w:val="zh-CN" w:eastAsia="zh-CN" w:bidi="zh-CN"/>
      </w:rPr>
    </w:lvl>
  </w:abstractNum>
  <w:abstractNum w:abstractNumId="8" w15:restartNumberingAfterBreak="0">
    <w:nsid w:val="11A920F5"/>
    <w:multiLevelType w:val="multilevel"/>
    <w:tmpl w:val="11A920F5"/>
    <w:lvl w:ilvl="0">
      <w:start w:val="1"/>
      <w:numFmt w:val="decimal"/>
      <w:lvlText w:val="%1、"/>
      <w:lvlJc w:val="left"/>
      <w:pPr>
        <w:ind w:left="840" w:hanging="360"/>
      </w:pPr>
      <w:rPr>
        <w:rFonts w:hint="eastAsia"/>
        <w:snapToGrid/>
        <w:spacing w:val="-20"/>
        <w:kern w:val="2"/>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18FD62C8"/>
    <w:multiLevelType w:val="multilevel"/>
    <w:tmpl w:val="18FD62C8"/>
    <w:lvl w:ilvl="0">
      <w:start w:val="1"/>
      <w:numFmt w:val="decimal"/>
      <w:lvlText w:val="%1）"/>
      <w:lvlJc w:val="left"/>
      <w:pPr>
        <w:ind w:left="780" w:hanging="360"/>
      </w:pPr>
      <w:rPr>
        <w:rFonts w:hint="default"/>
      </w:rPr>
    </w:lvl>
    <w:lvl w:ilvl="1">
      <w:start w:val="1"/>
      <w:numFmt w:val="decimal"/>
      <w:lvlText w:val="%2、"/>
      <w:lvlJc w:val="left"/>
      <w:pPr>
        <w:ind w:left="644"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1E637B1C"/>
    <w:multiLevelType w:val="hybridMultilevel"/>
    <w:tmpl w:val="3F646838"/>
    <w:lvl w:ilvl="0" w:tplc="B7FCE622">
      <w:start w:val="4"/>
      <w:numFmt w:val="japaneseCounting"/>
      <w:lvlText w:val="%1、"/>
      <w:lvlJc w:val="left"/>
      <w:pPr>
        <w:ind w:left="734" w:hanging="45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27651A3A"/>
    <w:multiLevelType w:val="multilevel"/>
    <w:tmpl w:val="27651A3A"/>
    <w:lvl w:ilvl="0">
      <w:start w:val="1"/>
      <w:numFmt w:val="decimal"/>
      <w:lvlText w:val="（%1）"/>
      <w:lvlJc w:val="left"/>
      <w:pPr>
        <w:ind w:left="1560" w:hanging="600"/>
      </w:pPr>
      <w:rPr>
        <w:rFonts w:hint="default"/>
      </w:rPr>
    </w:lvl>
    <w:lvl w:ilvl="1">
      <w:start w:val="5"/>
      <w:numFmt w:val="decimal"/>
      <w:lvlText w:val="%2、"/>
      <w:lvlJc w:val="left"/>
      <w:pPr>
        <w:ind w:left="785" w:hanging="360"/>
      </w:pPr>
      <w:rPr>
        <w:rFonts w:hint="default"/>
      </w:rPr>
    </w:lvl>
    <w:lvl w:ilvl="2">
      <w:start w:val="1"/>
      <w:numFmt w:val="lowerRoman"/>
      <w:lvlText w:val="%3."/>
      <w:lvlJc w:val="right"/>
      <w:pPr>
        <w:ind w:left="2220" w:hanging="420"/>
      </w:pPr>
    </w:lvl>
    <w:lvl w:ilvl="3">
      <w:start w:val="1"/>
      <w:numFmt w:val="decimal"/>
      <w:lvlText w:val="%4."/>
      <w:lvlJc w:val="left"/>
      <w:pPr>
        <w:ind w:left="2640" w:hanging="420"/>
      </w:pPr>
    </w:lvl>
    <w:lvl w:ilvl="4">
      <w:start w:val="1"/>
      <w:numFmt w:val="lowerLetter"/>
      <w:lvlText w:val="%5)"/>
      <w:lvlJc w:val="left"/>
      <w:pPr>
        <w:ind w:left="3060" w:hanging="420"/>
      </w:pPr>
    </w:lvl>
    <w:lvl w:ilvl="5">
      <w:start w:val="1"/>
      <w:numFmt w:val="lowerRoman"/>
      <w:lvlText w:val="%6."/>
      <w:lvlJc w:val="right"/>
      <w:pPr>
        <w:ind w:left="3480" w:hanging="420"/>
      </w:pPr>
    </w:lvl>
    <w:lvl w:ilvl="6">
      <w:start w:val="1"/>
      <w:numFmt w:val="decimal"/>
      <w:lvlText w:val="%7."/>
      <w:lvlJc w:val="left"/>
      <w:pPr>
        <w:ind w:left="3900" w:hanging="420"/>
      </w:pPr>
    </w:lvl>
    <w:lvl w:ilvl="7">
      <w:start w:val="1"/>
      <w:numFmt w:val="lowerLetter"/>
      <w:lvlText w:val="%8)"/>
      <w:lvlJc w:val="left"/>
      <w:pPr>
        <w:ind w:left="4320" w:hanging="420"/>
      </w:pPr>
    </w:lvl>
    <w:lvl w:ilvl="8">
      <w:start w:val="1"/>
      <w:numFmt w:val="lowerRoman"/>
      <w:lvlText w:val="%9."/>
      <w:lvlJc w:val="right"/>
      <w:pPr>
        <w:ind w:left="4740" w:hanging="420"/>
      </w:pPr>
    </w:lvl>
  </w:abstractNum>
  <w:abstractNum w:abstractNumId="12" w15:restartNumberingAfterBreak="0">
    <w:nsid w:val="35F35826"/>
    <w:multiLevelType w:val="hybridMultilevel"/>
    <w:tmpl w:val="CFF23280"/>
    <w:lvl w:ilvl="0" w:tplc="3594D60C">
      <w:start w:val="2"/>
      <w:numFmt w:val="japaneseCounting"/>
      <w:lvlText w:val="%1、"/>
      <w:lvlJc w:val="left"/>
      <w:pPr>
        <w:ind w:left="812" w:hanging="600"/>
      </w:pPr>
      <w:rPr>
        <w:rFonts w:hint="default"/>
      </w:rPr>
    </w:lvl>
    <w:lvl w:ilvl="1" w:tplc="D5B86F86">
      <w:start w:val="2"/>
      <w:numFmt w:val="decimal"/>
      <w:lvlText w:val="%2、"/>
      <w:lvlJc w:val="left"/>
      <w:pPr>
        <w:ind w:left="992" w:hanging="360"/>
      </w:pPr>
      <w:rPr>
        <w:rFonts w:hint="default"/>
      </w:rPr>
    </w:lvl>
    <w:lvl w:ilvl="2" w:tplc="0409001B" w:tentative="1">
      <w:start w:val="1"/>
      <w:numFmt w:val="lowerRoman"/>
      <w:lvlText w:val="%3."/>
      <w:lvlJc w:val="right"/>
      <w:pPr>
        <w:ind w:left="1472" w:hanging="420"/>
      </w:pPr>
    </w:lvl>
    <w:lvl w:ilvl="3" w:tplc="0409000F" w:tentative="1">
      <w:start w:val="1"/>
      <w:numFmt w:val="decimal"/>
      <w:lvlText w:val="%4."/>
      <w:lvlJc w:val="left"/>
      <w:pPr>
        <w:ind w:left="1892" w:hanging="420"/>
      </w:pPr>
    </w:lvl>
    <w:lvl w:ilvl="4" w:tplc="04090019" w:tentative="1">
      <w:start w:val="1"/>
      <w:numFmt w:val="lowerLetter"/>
      <w:lvlText w:val="%5)"/>
      <w:lvlJc w:val="left"/>
      <w:pPr>
        <w:ind w:left="2312" w:hanging="420"/>
      </w:pPr>
    </w:lvl>
    <w:lvl w:ilvl="5" w:tplc="0409001B" w:tentative="1">
      <w:start w:val="1"/>
      <w:numFmt w:val="lowerRoman"/>
      <w:lvlText w:val="%6."/>
      <w:lvlJc w:val="right"/>
      <w:pPr>
        <w:ind w:left="2732" w:hanging="420"/>
      </w:pPr>
    </w:lvl>
    <w:lvl w:ilvl="6" w:tplc="0409000F" w:tentative="1">
      <w:start w:val="1"/>
      <w:numFmt w:val="decimal"/>
      <w:lvlText w:val="%7."/>
      <w:lvlJc w:val="left"/>
      <w:pPr>
        <w:ind w:left="3152" w:hanging="420"/>
      </w:pPr>
    </w:lvl>
    <w:lvl w:ilvl="7" w:tplc="04090019" w:tentative="1">
      <w:start w:val="1"/>
      <w:numFmt w:val="lowerLetter"/>
      <w:lvlText w:val="%8)"/>
      <w:lvlJc w:val="left"/>
      <w:pPr>
        <w:ind w:left="3572" w:hanging="420"/>
      </w:pPr>
    </w:lvl>
    <w:lvl w:ilvl="8" w:tplc="0409001B" w:tentative="1">
      <w:start w:val="1"/>
      <w:numFmt w:val="lowerRoman"/>
      <w:lvlText w:val="%9."/>
      <w:lvlJc w:val="right"/>
      <w:pPr>
        <w:ind w:left="3992" w:hanging="420"/>
      </w:pPr>
    </w:lvl>
  </w:abstractNum>
  <w:abstractNum w:abstractNumId="13" w15:restartNumberingAfterBreak="0">
    <w:nsid w:val="390C3216"/>
    <w:multiLevelType w:val="multilevel"/>
    <w:tmpl w:val="390C3216"/>
    <w:lvl w:ilvl="0">
      <w:start w:val="1"/>
      <w:numFmt w:val="decimal"/>
      <w:lvlText w:val="%1、"/>
      <w:lvlJc w:val="left"/>
      <w:pPr>
        <w:ind w:left="800" w:hanging="360"/>
      </w:pPr>
      <w:rPr>
        <w:rFonts w:hint="default"/>
        <w:sz w:val="22"/>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14" w15:restartNumberingAfterBreak="0">
    <w:nsid w:val="39A0D9AC"/>
    <w:multiLevelType w:val="multilevel"/>
    <w:tmpl w:val="39A0D9AC"/>
    <w:lvl w:ilvl="0">
      <w:start w:val="1"/>
      <w:numFmt w:val="decimal"/>
      <w:lvlText w:val="%1."/>
      <w:lvlJc w:val="left"/>
      <w:pPr>
        <w:ind w:left="376" w:hanging="164"/>
      </w:pPr>
      <w:rPr>
        <w:rFonts w:ascii="Calibri" w:eastAsia="Calibri" w:hAnsi="Calibri" w:cs="Calibri" w:hint="default"/>
        <w:b/>
        <w:bCs/>
        <w:spacing w:val="-1"/>
        <w:w w:val="99"/>
        <w:sz w:val="19"/>
        <w:szCs w:val="19"/>
        <w:lang w:val="zh-CN" w:eastAsia="zh-CN" w:bidi="zh-CN"/>
      </w:rPr>
    </w:lvl>
    <w:lvl w:ilvl="1">
      <w:start w:val="1"/>
      <w:numFmt w:val="decimal"/>
      <w:lvlText w:val="%1.%2"/>
      <w:lvlJc w:val="left"/>
      <w:pPr>
        <w:ind w:left="212" w:hanging="320"/>
      </w:pPr>
      <w:rPr>
        <w:rFonts w:hint="default"/>
        <w:spacing w:val="-1"/>
        <w:w w:val="99"/>
        <w:lang w:val="zh-CN" w:eastAsia="zh-CN" w:bidi="zh-CN"/>
      </w:rPr>
    </w:lvl>
    <w:lvl w:ilvl="2">
      <w:numFmt w:val="bullet"/>
      <w:lvlText w:val="•"/>
      <w:lvlJc w:val="left"/>
      <w:pPr>
        <w:ind w:left="960" w:hanging="320"/>
      </w:pPr>
      <w:rPr>
        <w:rFonts w:hint="default"/>
        <w:lang w:val="zh-CN" w:eastAsia="zh-CN" w:bidi="zh-CN"/>
      </w:rPr>
    </w:lvl>
    <w:lvl w:ilvl="3">
      <w:numFmt w:val="bullet"/>
      <w:lvlText w:val="•"/>
      <w:lvlJc w:val="left"/>
      <w:pPr>
        <w:ind w:left="1000" w:hanging="320"/>
      </w:pPr>
      <w:rPr>
        <w:rFonts w:hint="default"/>
        <w:lang w:val="zh-CN" w:eastAsia="zh-CN" w:bidi="zh-CN"/>
      </w:rPr>
    </w:lvl>
    <w:lvl w:ilvl="4">
      <w:numFmt w:val="bullet"/>
      <w:lvlText w:val="•"/>
      <w:lvlJc w:val="left"/>
      <w:pPr>
        <w:ind w:left="2298" w:hanging="320"/>
      </w:pPr>
      <w:rPr>
        <w:rFonts w:hint="default"/>
        <w:lang w:val="zh-CN" w:eastAsia="zh-CN" w:bidi="zh-CN"/>
      </w:rPr>
    </w:lvl>
    <w:lvl w:ilvl="5">
      <w:numFmt w:val="bullet"/>
      <w:lvlText w:val="•"/>
      <w:lvlJc w:val="left"/>
      <w:pPr>
        <w:ind w:left="3596" w:hanging="320"/>
      </w:pPr>
      <w:rPr>
        <w:rFonts w:hint="default"/>
        <w:lang w:val="zh-CN" w:eastAsia="zh-CN" w:bidi="zh-CN"/>
      </w:rPr>
    </w:lvl>
    <w:lvl w:ilvl="6">
      <w:numFmt w:val="bullet"/>
      <w:lvlText w:val="•"/>
      <w:lvlJc w:val="left"/>
      <w:pPr>
        <w:ind w:left="4894" w:hanging="320"/>
      </w:pPr>
      <w:rPr>
        <w:rFonts w:hint="default"/>
        <w:lang w:val="zh-CN" w:eastAsia="zh-CN" w:bidi="zh-CN"/>
      </w:rPr>
    </w:lvl>
    <w:lvl w:ilvl="7">
      <w:numFmt w:val="bullet"/>
      <w:lvlText w:val="•"/>
      <w:lvlJc w:val="left"/>
      <w:pPr>
        <w:ind w:left="6192" w:hanging="320"/>
      </w:pPr>
      <w:rPr>
        <w:rFonts w:hint="default"/>
        <w:lang w:val="zh-CN" w:eastAsia="zh-CN" w:bidi="zh-CN"/>
      </w:rPr>
    </w:lvl>
    <w:lvl w:ilvl="8">
      <w:numFmt w:val="bullet"/>
      <w:lvlText w:val="•"/>
      <w:lvlJc w:val="left"/>
      <w:pPr>
        <w:ind w:left="7490" w:hanging="320"/>
      </w:pPr>
      <w:rPr>
        <w:rFonts w:hint="default"/>
        <w:lang w:val="zh-CN" w:eastAsia="zh-CN" w:bidi="zh-CN"/>
      </w:rPr>
    </w:lvl>
  </w:abstractNum>
  <w:abstractNum w:abstractNumId="15" w15:restartNumberingAfterBreak="0">
    <w:nsid w:val="3CCB781F"/>
    <w:multiLevelType w:val="hybridMultilevel"/>
    <w:tmpl w:val="A6C20C34"/>
    <w:lvl w:ilvl="0" w:tplc="3B1290C6">
      <w:start w:val="1"/>
      <w:numFmt w:val="decimal"/>
      <w:lvlText w:val="%1、"/>
      <w:lvlJc w:val="left"/>
      <w:pPr>
        <w:ind w:left="599" w:hanging="315"/>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46A08BB8"/>
    <w:multiLevelType w:val="multilevel"/>
    <w:tmpl w:val="46A08BB8"/>
    <w:lvl w:ilvl="0">
      <w:start w:val="1"/>
      <w:numFmt w:val="decimal"/>
      <w:lvlText w:val="%1."/>
      <w:lvlJc w:val="left"/>
      <w:pPr>
        <w:ind w:left="376" w:hanging="164"/>
      </w:pPr>
      <w:rPr>
        <w:rFonts w:hint="default"/>
        <w:b/>
        <w:bCs/>
        <w:spacing w:val="-1"/>
        <w:w w:val="99"/>
        <w:lang w:val="zh-CN" w:eastAsia="zh-CN" w:bidi="zh-CN"/>
      </w:rPr>
    </w:lvl>
    <w:lvl w:ilvl="1">
      <w:start w:val="1"/>
      <w:numFmt w:val="decimal"/>
      <w:lvlText w:val="%1.%2"/>
      <w:lvlJc w:val="left"/>
      <w:pPr>
        <w:ind w:left="1158" w:hanging="526"/>
      </w:pPr>
      <w:rPr>
        <w:rFonts w:hint="default"/>
        <w:spacing w:val="0"/>
        <w:w w:val="99"/>
        <w:lang w:val="zh-CN" w:eastAsia="zh-CN" w:bidi="zh-CN"/>
      </w:rPr>
    </w:lvl>
    <w:lvl w:ilvl="2">
      <w:numFmt w:val="bullet"/>
      <w:lvlText w:val="•"/>
      <w:lvlJc w:val="left"/>
      <w:pPr>
        <w:ind w:left="960" w:hanging="526"/>
      </w:pPr>
      <w:rPr>
        <w:rFonts w:hint="default"/>
        <w:lang w:val="zh-CN" w:eastAsia="zh-CN" w:bidi="zh-CN"/>
      </w:rPr>
    </w:lvl>
    <w:lvl w:ilvl="3">
      <w:numFmt w:val="bullet"/>
      <w:lvlText w:val="•"/>
      <w:lvlJc w:val="left"/>
      <w:pPr>
        <w:ind w:left="1000" w:hanging="526"/>
      </w:pPr>
      <w:rPr>
        <w:rFonts w:hint="default"/>
        <w:lang w:val="zh-CN" w:eastAsia="zh-CN" w:bidi="zh-CN"/>
      </w:rPr>
    </w:lvl>
    <w:lvl w:ilvl="4">
      <w:numFmt w:val="bullet"/>
      <w:lvlText w:val="•"/>
      <w:lvlJc w:val="left"/>
      <w:pPr>
        <w:ind w:left="1160" w:hanging="526"/>
      </w:pPr>
      <w:rPr>
        <w:rFonts w:hint="default"/>
        <w:lang w:val="zh-CN" w:eastAsia="zh-CN" w:bidi="zh-CN"/>
      </w:rPr>
    </w:lvl>
    <w:lvl w:ilvl="5">
      <w:numFmt w:val="bullet"/>
      <w:lvlText w:val="•"/>
      <w:lvlJc w:val="left"/>
      <w:pPr>
        <w:ind w:left="2647" w:hanging="526"/>
      </w:pPr>
      <w:rPr>
        <w:rFonts w:hint="default"/>
        <w:lang w:val="zh-CN" w:eastAsia="zh-CN" w:bidi="zh-CN"/>
      </w:rPr>
    </w:lvl>
    <w:lvl w:ilvl="6">
      <w:numFmt w:val="bullet"/>
      <w:lvlText w:val="•"/>
      <w:lvlJc w:val="left"/>
      <w:pPr>
        <w:ind w:left="4135" w:hanging="526"/>
      </w:pPr>
      <w:rPr>
        <w:rFonts w:hint="default"/>
        <w:lang w:val="zh-CN" w:eastAsia="zh-CN" w:bidi="zh-CN"/>
      </w:rPr>
    </w:lvl>
    <w:lvl w:ilvl="7">
      <w:numFmt w:val="bullet"/>
      <w:lvlText w:val="•"/>
      <w:lvlJc w:val="left"/>
      <w:pPr>
        <w:ind w:left="5623" w:hanging="526"/>
      </w:pPr>
      <w:rPr>
        <w:rFonts w:hint="default"/>
        <w:lang w:val="zh-CN" w:eastAsia="zh-CN" w:bidi="zh-CN"/>
      </w:rPr>
    </w:lvl>
    <w:lvl w:ilvl="8">
      <w:numFmt w:val="bullet"/>
      <w:lvlText w:val="•"/>
      <w:lvlJc w:val="left"/>
      <w:pPr>
        <w:ind w:left="7110" w:hanging="526"/>
      </w:pPr>
      <w:rPr>
        <w:rFonts w:hint="default"/>
        <w:lang w:val="zh-CN" w:eastAsia="zh-CN" w:bidi="zh-CN"/>
      </w:rPr>
    </w:lvl>
  </w:abstractNum>
  <w:abstractNum w:abstractNumId="17" w15:restartNumberingAfterBreak="0">
    <w:nsid w:val="4D7C4F2A"/>
    <w:multiLevelType w:val="multilevel"/>
    <w:tmpl w:val="4D7C4F2A"/>
    <w:lvl w:ilvl="0">
      <w:start w:val="2"/>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decimal"/>
      <w:lvlText w:val="%3）"/>
      <w:lvlJc w:val="left"/>
      <w:pPr>
        <w:ind w:left="1410" w:hanging="360"/>
      </w:pPr>
      <w:rPr>
        <w:rFonts w:hint="default"/>
      </w:r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8" w15:restartNumberingAfterBreak="0">
    <w:nsid w:val="53CF70B0"/>
    <w:multiLevelType w:val="multilevel"/>
    <w:tmpl w:val="53CF70B0"/>
    <w:lvl w:ilvl="0">
      <w:start w:val="18"/>
      <w:numFmt w:val="decimal"/>
      <w:lvlText w:val="%1、"/>
      <w:lvlJc w:val="left"/>
      <w:pPr>
        <w:ind w:left="905" w:hanging="480"/>
      </w:pPr>
      <w:rPr>
        <w:rFonts w:ascii="宋体" w:eastAsiaTheme="minorHAnsi" w:hAnsi="宋体" w:cs="宋体"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9" w15:restartNumberingAfterBreak="0">
    <w:nsid w:val="58765686"/>
    <w:multiLevelType w:val="multilevel"/>
    <w:tmpl w:val="58765686"/>
    <w:lvl w:ilvl="0">
      <w:start w:val="1"/>
      <w:numFmt w:val="decimal"/>
      <w:lvlText w:val="%1."/>
      <w:lvlJc w:val="left"/>
      <w:pPr>
        <w:ind w:left="376" w:hanging="164"/>
      </w:pPr>
      <w:rPr>
        <w:rFonts w:ascii="Calibri" w:eastAsia="Calibri" w:hAnsi="Calibri" w:cs="Calibri" w:hint="default"/>
        <w:b/>
        <w:bCs/>
        <w:spacing w:val="-1"/>
        <w:w w:val="99"/>
        <w:sz w:val="19"/>
        <w:szCs w:val="19"/>
        <w:lang w:val="zh-CN" w:eastAsia="zh-CN" w:bidi="zh-CN"/>
      </w:rPr>
    </w:lvl>
    <w:lvl w:ilvl="1">
      <w:start w:val="1"/>
      <w:numFmt w:val="decimal"/>
      <w:lvlText w:val="%1.%2"/>
      <w:lvlJc w:val="left"/>
      <w:pPr>
        <w:ind w:left="954" w:hanging="322"/>
      </w:pPr>
      <w:rPr>
        <w:rFonts w:hint="default"/>
        <w:b/>
        <w:bCs/>
        <w:spacing w:val="-1"/>
        <w:w w:val="99"/>
        <w:lang w:val="zh-CN" w:eastAsia="zh-CN" w:bidi="zh-CN"/>
      </w:rPr>
    </w:lvl>
    <w:lvl w:ilvl="2">
      <w:numFmt w:val="bullet"/>
      <w:lvlText w:val="•"/>
      <w:lvlJc w:val="left"/>
      <w:pPr>
        <w:ind w:left="960" w:hanging="322"/>
      </w:pPr>
      <w:rPr>
        <w:rFonts w:hint="default"/>
        <w:lang w:val="zh-CN" w:eastAsia="zh-CN" w:bidi="zh-CN"/>
      </w:rPr>
    </w:lvl>
    <w:lvl w:ilvl="3">
      <w:numFmt w:val="bullet"/>
      <w:lvlText w:val="•"/>
      <w:lvlJc w:val="left"/>
      <w:pPr>
        <w:ind w:left="1000" w:hanging="322"/>
      </w:pPr>
      <w:rPr>
        <w:rFonts w:hint="default"/>
        <w:lang w:val="zh-CN" w:eastAsia="zh-CN" w:bidi="zh-CN"/>
      </w:rPr>
    </w:lvl>
    <w:lvl w:ilvl="4">
      <w:numFmt w:val="bullet"/>
      <w:lvlText w:val="•"/>
      <w:lvlJc w:val="left"/>
      <w:pPr>
        <w:ind w:left="2298" w:hanging="322"/>
      </w:pPr>
      <w:rPr>
        <w:rFonts w:hint="default"/>
        <w:lang w:val="zh-CN" w:eastAsia="zh-CN" w:bidi="zh-CN"/>
      </w:rPr>
    </w:lvl>
    <w:lvl w:ilvl="5">
      <w:numFmt w:val="bullet"/>
      <w:lvlText w:val="•"/>
      <w:lvlJc w:val="left"/>
      <w:pPr>
        <w:ind w:left="3596" w:hanging="322"/>
      </w:pPr>
      <w:rPr>
        <w:rFonts w:hint="default"/>
        <w:lang w:val="zh-CN" w:eastAsia="zh-CN" w:bidi="zh-CN"/>
      </w:rPr>
    </w:lvl>
    <w:lvl w:ilvl="6">
      <w:numFmt w:val="bullet"/>
      <w:lvlText w:val="•"/>
      <w:lvlJc w:val="left"/>
      <w:pPr>
        <w:ind w:left="4894" w:hanging="322"/>
      </w:pPr>
      <w:rPr>
        <w:rFonts w:hint="default"/>
        <w:lang w:val="zh-CN" w:eastAsia="zh-CN" w:bidi="zh-CN"/>
      </w:rPr>
    </w:lvl>
    <w:lvl w:ilvl="7">
      <w:numFmt w:val="bullet"/>
      <w:lvlText w:val="•"/>
      <w:lvlJc w:val="left"/>
      <w:pPr>
        <w:ind w:left="6192" w:hanging="322"/>
      </w:pPr>
      <w:rPr>
        <w:rFonts w:hint="default"/>
        <w:lang w:val="zh-CN" w:eastAsia="zh-CN" w:bidi="zh-CN"/>
      </w:rPr>
    </w:lvl>
    <w:lvl w:ilvl="8">
      <w:numFmt w:val="bullet"/>
      <w:lvlText w:val="•"/>
      <w:lvlJc w:val="left"/>
      <w:pPr>
        <w:ind w:left="7490" w:hanging="322"/>
      </w:pPr>
      <w:rPr>
        <w:rFonts w:hint="default"/>
        <w:lang w:val="zh-CN" w:eastAsia="zh-CN" w:bidi="zh-CN"/>
      </w:rPr>
    </w:lvl>
  </w:abstractNum>
  <w:abstractNum w:abstractNumId="20" w15:restartNumberingAfterBreak="0">
    <w:nsid w:val="763B092D"/>
    <w:multiLevelType w:val="multilevel"/>
    <w:tmpl w:val="763B092D"/>
    <w:lvl w:ilvl="0">
      <w:start w:val="16"/>
      <w:numFmt w:val="decimal"/>
      <w:lvlText w:val="%1、"/>
      <w:lvlJc w:val="left"/>
      <w:pPr>
        <w:ind w:left="905" w:hanging="480"/>
      </w:pPr>
      <w:rPr>
        <w:rFonts w:ascii="宋体" w:eastAsiaTheme="minorHAnsi" w:hAnsi="宋体" w:cs="宋体"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1" w15:restartNumberingAfterBreak="0">
    <w:nsid w:val="769922CB"/>
    <w:multiLevelType w:val="multilevel"/>
    <w:tmpl w:val="769922CB"/>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77ECEA79"/>
    <w:multiLevelType w:val="multilevel"/>
    <w:tmpl w:val="77ECEA79"/>
    <w:lvl w:ilvl="0">
      <w:start w:val="1"/>
      <w:numFmt w:val="decimal"/>
      <w:lvlText w:val="%1."/>
      <w:lvlJc w:val="left"/>
      <w:pPr>
        <w:ind w:left="376" w:hanging="164"/>
      </w:pPr>
      <w:rPr>
        <w:rFonts w:ascii="Calibri" w:eastAsia="Calibri" w:hAnsi="Calibri" w:cs="Calibri" w:hint="default"/>
        <w:b/>
        <w:bCs/>
        <w:spacing w:val="-1"/>
        <w:w w:val="99"/>
        <w:sz w:val="19"/>
        <w:szCs w:val="19"/>
        <w:lang w:val="zh-CN" w:eastAsia="zh-CN" w:bidi="zh-CN"/>
      </w:rPr>
    </w:lvl>
    <w:lvl w:ilvl="1">
      <w:start w:val="1"/>
      <w:numFmt w:val="decimal"/>
      <w:lvlText w:val="%1.%2"/>
      <w:lvlJc w:val="left"/>
      <w:pPr>
        <w:ind w:left="952" w:hanging="320"/>
      </w:pPr>
      <w:rPr>
        <w:rFonts w:ascii="Calibri" w:eastAsia="Calibri" w:hAnsi="Calibri" w:cs="Calibri" w:hint="default"/>
        <w:spacing w:val="-1"/>
        <w:w w:val="99"/>
        <w:sz w:val="21"/>
        <w:szCs w:val="21"/>
        <w:lang w:val="zh-CN" w:eastAsia="zh-CN" w:bidi="zh-CN"/>
      </w:rPr>
    </w:lvl>
    <w:lvl w:ilvl="2">
      <w:numFmt w:val="bullet"/>
      <w:lvlText w:val="•"/>
      <w:lvlJc w:val="left"/>
      <w:pPr>
        <w:ind w:left="1974" w:hanging="320"/>
      </w:pPr>
      <w:rPr>
        <w:rFonts w:hint="default"/>
        <w:lang w:val="zh-CN" w:eastAsia="zh-CN" w:bidi="zh-CN"/>
      </w:rPr>
    </w:lvl>
    <w:lvl w:ilvl="3">
      <w:numFmt w:val="bullet"/>
      <w:lvlText w:val="•"/>
      <w:lvlJc w:val="left"/>
      <w:pPr>
        <w:ind w:left="2988" w:hanging="320"/>
      </w:pPr>
      <w:rPr>
        <w:rFonts w:hint="default"/>
        <w:lang w:val="zh-CN" w:eastAsia="zh-CN" w:bidi="zh-CN"/>
      </w:rPr>
    </w:lvl>
    <w:lvl w:ilvl="4">
      <w:numFmt w:val="bullet"/>
      <w:lvlText w:val="•"/>
      <w:lvlJc w:val="left"/>
      <w:pPr>
        <w:ind w:left="4002" w:hanging="320"/>
      </w:pPr>
      <w:rPr>
        <w:rFonts w:hint="default"/>
        <w:lang w:val="zh-CN" w:eastAsia="zh-CN" w:bidi="zh-CN"/>
      </w:rPr>
    </w:lvl>
    <w:lvl w:ilvl="5">
      <w:numFmt w:val="bullet"/>
      <w:lvlText w:val="•"/>
      <w:lvlJc w:val="left"/>
      <w:pPr>
        <w:ind w:left="5016" w:hanging="320"/>
      </w:pPr>
      <w:rPr>
        <w:rFonts w:hint="default"/>
        <w:lang w:val="zh-CN" w:eastAsia="zh-CN" w:bidi="zh-CN"/>
      </w:rPr>
    </w:lvl>
    <w:lvl w:ilvl="6">
      <w:numFmt w:val="bullet"/>
      <w:lvlText w:val="•"/>
      <w:lvlJc w:val="left"/>
      <w:pPr>
        <w:ind w:left="6030" w:hanging="320"/>
      </w:pPr>
      <w:rPr>
        <w:rFonts w:hint="default"/>
        <w:lang w:val="zh-CN" w:eastAsia="zh-CN" w:bidi="zh-CN"/>
      </w:rPr>
    </w:lvl>
    <w:lvl w:ilvl="7">
      <w:numFmt w:val="bullet"/>
      <w:lvlText w:val="•"/>
      <w:lvlJc w:val="left"/>
      <w:pPr>
        <w:ind w:left="7044" w:hanging="320"/>
      </w:pPr>
      <w:rPr>
        <w:rFonts w:hint="default"/>
        <w:lang w:val="zh-CN" w:eastAsia="zh-CN" w:bidi="zh-CN"/>
      </w:rPr>
    </w:lvl>
    <w:lvl w:ilvl="8">
      <w:numFmt w:val="bullet"/>
      <w:lvlText w:val="•"/>
      <w:lvlJc w:val="left"/>
      <w:pPr>
        <w:ind w:left="8058" w:hanging="320"/>
      </w:pPr>
      <w:rPr>
        <w:rFonts w:hint="default"/>
        <w:lang w:val="zh-CN" w:eastAsia="zh-CN" w:bidi="zh-CN"/>
      </w:rPr>
    </w:lvl>
  </w:abstractNum>
  <w:abstractNum w:abstractNumId="23" w15:restartNumberingAfterBreak="0">
    <w:nsid w:val="7C246926"/>
    <w:multiLevelType w:val="multilevel"/>
    <w:tmpl w:val="7C246926"/>
    <w:lvl w:ilvl="0">
      <w:start w:val="1"/>
      <w:numFmt w:val="decimal"/>
      <w:lvlText w:val="%1."/>
      <w:lvlJc w:val="left"/>
      <w:pPr>
        <w:ind w:left="586" w:hanging="163"/>
        <w:jc w:val="right"/>
      </w:pPr>
      <w:rPr>
        <w:rFonts w:ascii="Calibri" w:eastAsia="Calibri" w:hAnsi="Calibri" w:cs="Calibri" w:hint="default"/>
        <w:b/>
        <w:bCs/>
        <w:spacing w:val="-1"/>
        <w:w w:val="99"/>
        <w:sz w:val="19"/>
        <w:szCs w:val="19"/>
        <w:lang w:val="zh-CN" w:eastAsia="zh-CN" w:bidi="zh-CN"/>
      </w:rPr>
    </w:lvl>
    <w:lvl w:ilvl="1">
      <w:start w:val="1"/>
      <w:numFmt w:val="decimal"/>
      <w:lvlText w:val="%1.%2"/>
      <w:lvlJc w:val="left"/>
      <w:pPr>
        <w:ind w:left="1004" w:hanging="372"/>
      </w:pPr>
      <w:rPr>
        <w:rFonts w:hint="default"/>
        <w:spacing w:val="-1"/>
        <w:w w:val="99"/>
        <w:lang w:val="zh-CN" w:eastAsia="zh-CN" w:bidi="zh-CN"/>
      </w:rPr>
    </w:lvl>
    <w:lvl w:ilvl="2">
      <w:numFmt w:val="bullet"/>
      <w:lvlText w:val="•"/>
      <w:lvlJc w:val="left"/>
      <w:pPr>
        <w:ind w:left="1160" w:hanging="372"/>
      </w:pPr>
      <w:rPr>
        <w:rFonts w:hint="default"/>
        <w:lang w:val="zh-CN" w:eastAsia="zh-CN" w:bidi="zh-CN"/>
      </w:rPr>
    </w:lvl>
    <w:lvl w:ilvl="3">
      <w:numFmt w:val="bullet"/>
      <w:lvlText w:val="•"/>
      <w:lvlJc w:val="left"/>
      <w:pPr>
        <w:ind w:left="2275" w:hanging="372"/>
      </w:pPr>
      <w:rPr>
        <w:rFonts w:hint="default"/>
        <w:lang w:val="zh-CN" w:eastAsia="zh-CN" w:bidi="zh-CN"/>
      </w:rPr>
    </w:lvl>
    <w:lvl w:ilvl="4">
      <w:numFmt w:val="bullet"/>
      <w:lvlText w:val="•"/>
      <w:lvlJc w:val="left"/>
      <w:pPr>
        <w:ind w:left="3391" w:hanging="372"/>
      </w:pPr>
      <w:rPr>
        <w:rFonts w:hint="default"/>
        <w:lang w:val="zh-CN" w:eastAsia="zh-CN" w:bidi="zh-CN"/>
      </w:rPr>
    </w:lvl>
    <w:lvl w:ilvl="5">
      <w:numFmt w:val="bullet"/>
      <w:lvlText w:val="•"/>
      <w:lvlJc w:val="left"/>
      <w:pPr>
        <w:ind w:left="4507" w:hanging="372"/>
      </w:pPr>
      <w:rPr>
        <w:rFonts w:hint="default"/>
        <w:lang w:val="zh-CN" w:eastAsia="zh-CN" w:bidi="zh-CN"/>
      </w:rPr>
    </w:lvl>
    <w:lvl w:ilvl="6">
      <w:numFmt w:val="bullet"/>
      <w:lvlText w:val="•"/>
      <w:lvlJc w:val="left"/>
      <w:pPr>
        <w:ind w:left="5623" w:hanging="372"/>
      </w:pPr>
      <w:rPr>
        <w:rFonts w:hint="default"/>
        <w:lang w:val="zh-CN" w:eastAsia="zh-CN" w:bidi="zh-CN"/>
      </w:rPr>
    </w:lvl>
    <w:lvl w:ilvl="7">
      <w:numFmt w:val="bullet"/>
      <w:lvlText w:val="•"/>
      <w:lvlJc w:val="left"/>
      <w:pPr>
        <w:ind w:left="6738" w:hanging="372"/>
      </w:pPr>
      <w:rPr>
        <w:rFonts w:hint="default"/>
        <w:lang w:val="zh-CN" w:eastAsia="zh-CN" w:bidi="zh-CN"/>
      </w:rPr>
    </w:lvl>
    <w:lvl w:ilvl="8">
      <w:numFmt w:val="bullet"/>
      <w:lvlText w:val="•"/>
      <w:lvlJc w:val="left"/>
      <w:pPr>
        <w:ind w:left="7854" w:hanging="372"/>
      </w:pPr>
      <w:rPr>
        <w:rFonts w:hint="default"/>
        <w:lang w:val="zh-CN" w:eastAsia="zh-CN" w:bidi="zh-CN"/>
      </w:rPr>
    </w:lvl>
  </w:abstractNum>
  <w:abstractNum w:abstractNumId="24" w15:restartNumberingAfterBreak="0">
    <w:nsid w:val="7DEC2089"/>
    <w:multiLevelType w:val="multilevel"/>
    <w:tmpl w:val="7DEC2089"/>
    <w:lvl w:ilvl="0">
      <w:start w:val="1"/>
      <w:numFmt w:val="decimal"/>
      <w:lvlText w:val="%1."/>
      <w:lvlJc w:val="left"/>
      <w:pPr>
        <w:ind w:left="376" w:hanging="164"/>
      </w:pPr>
      <w:rPr>
        <w:rFonts w:ascii="Calibri" w:eastAsia="Calibri" w:hAnsi="Calibri" w:cs="Calibri" w:hint="default"/>
        <w:b/>
        <w:bCs/>
        <w:spacing w:val="-1"/>
        <w:w w:val="99"/>
        <w:sz w:val="19"/>
        <w:szCs w:val="19"/>
        <w:lang w:val="zh-CN" w:eastAsia="zh-CN" w:bidi="zh-CN"/>
      </w:rPr>
    </w:lvl>
    <w:lvl w:ilvl="1">
      <w:start w:val="1"/>
      <w:numFmt w:val="decimal"/>
      <w:lvlText w:val="%1.%2"/>
      <w:lvlJc w:val="left"/>
      <w:pPr>
        <w:ind w:left="212" w:hanging="372"/>
      </w:pPr>
      <w:rPr>
        <w:rFonts w:ascii="Calibri" w:eastAsia="Calibri" w:hAnsi="Calibri" w:cs="Calibri" w:hint="default"/>
        <w:spacing w:val="0"/>
        <w:w w:val="99"/>
        <w:sz w:val="21"/>
        <w:szCs w:val="21"/>
        <w:lang w:val="zh-CN" w:eastAsia="zh-CN" w:bidi="zh-CN"/>
      </w:rPr>
    </w:lvl>
    <w:lvl w:ilvl="2">
      <w:numFmt w:val="bullet"/>
      <w:lvlText w:val="•"/>
      <w:lvlJc w:val="left"/>
      <w:pPr>
        <w:ind w:left="1000" w:hanging="372"/>
      </w:pPr>
      <w:rPr>
        <w:rFonts w:hint="default"/>
        <w:lang w:val="zh-CN" w:eastAsia="zh-CN" w:bidi="zh-CN"/>
      </w:rPr>
    </w:lvl>
    <w:lvl w:ilvl="3">
      <w:numFmt w:val="bullet"/>
      <w:lvlText w:val="•"/>
      <w:lvlJc w:val="left"/>
      <w:pPr>
        <w:ind w:left="2135" w:hanging="372"/>
      </w:pPr>
      <w:rPr>
        <w:rFonts w:hint="default"/>
        <w:lang w:val="zh-CN" w:eastAsia="zh-CN" w:bidi="zh-CN"/>
      </w:rPr>
    </w:lvl>
    <w:lvl w:ilvl="4">
      <w:numFmt w:val="bullet"/>
      <w:lvlText w:val="•"/>
      <w:lvlJc w:val="left"/>
      <w:pPr>
        <w:ind w:left="3271" w:hanging="372"/>
      </w:pPr>
      <w:rPr>
        <w:rFonts w:hint="default"/>
        <w:lang w:val="zh-CN" w:eastAsia="zh-CN" w:bidi="zh-CN"/>
      </w:rPr>
    </w:lvl>
    <w:lvl w:ilvl="5">
      <w:numFmt w:val="bullet"/>
      <w:lvlText w:val="•"/>
      <w:lvlJc w:val="left"/>
      <w:pPr>
        <w:ind w:left="4407" w:hanging="372"/>
      </w:pPr>
      <w:rPr>
        <w:rFonts w:hint="default"/>
        <w:lang w:val="zh-CN" w:eastAsia="zh-CN" w:bidi="zh-CN"/>
      </w:rPr>
    </w:lvl>
    <w:lvl w:ilvl="6">
      <w:numFmt w:val="bullet"/>
      <w:lvlText w:val="•"/>
      <w:lvlJc w:val="left"/>
      <w:pPr>
        <w:ind w:left="5543" w:hanging="372"/>
      </w:pPr>
      <w:rPr>
        <w:rFonts w:hint="default"/>
        <w:lang w:val="zh-CN" w:eastAsia="zh-CN" w:bidi="zh-CN"/>
      </w:rPr>
    </w:lvl>
    <w:lvl w:ilvl="7">
      <w:numFmt w:val="bullet"/>
      <w:lvlText w:val="•"/>
      <w:lvlJc w:val="left"/>
      <w:pPr>
        <w:ind w:left="6678" w:hanging="372"/>
      </w:pPr>
      <w:rPr>
        <w:rFonts w:hint="default"/>
        <w:lang w:val="zh-CN" w:eastAsia="zh-CN" w:bidi="zh-CN"/>
      </w:rPr>
    </w:lvl>
    <w:lvl w:ilvl="8">
      <w:numFmt w:val="bullet"/>
      <w:lvlText w:val="•"/>
      <w:lvlJc w:val="left"/>
      <w:pPr>
        <w:ind w:left="7814" w:hanging="372"/>
      </w:pPr>
      <w:rPr>
        <w:rFonts w:hint="default"/>
        <w:lang w:val="zh-CN" w:eastAsia="zh-CN" w:bidi="zh-CN"/>
      </w:rPr>
    </w:lvl>
  </w:abstractNum>
  <w:num w:numId="1">
    <w:abstractNumId w:val="7"/>
  </w:num>
  <w:num w:numId="2">
    <w:abstractNumId w:val="16"/>
  </w:num>
  <w:num w:numId="3">
    <w:abstractNumId w:val="5"/>
  </w:num>
  <w:num w:numId="4">
    <w:abstractNumId w:val="23"/>
  </w:num>
  <w:num w:numId="5">
    <w:abstractNumId w:val="22"/>
  </w:num>
  <w:num w:numId="6">
    <w:abstractNumId w:val="6"/>
  </w:num>
  <w:num w:numId="7">
    <w:abstractNumId w:val="2"/>
  </w:num>
  <w:num w:numId="8">
    <w:abstractNumId w:val="14"/>
  </w:num>
  <w:num w:numId="9">
    <w:abstractNumId w:val="1"/>
  </w:num>
  <w:num w:numId="10">
    <w:abstractNumId w:val="19"/>
  </w:num>
  <w:num w:numId="11">
    <w:abstractNumId w:val="24"/>
  </w:num>
  <w:num w:numId="12">
    <w:abstractNumId w:val="0"/>
  </w:num>
  <w:num w:numId="13">
    <w:abstractNumId w:val="4"/>
  </w:num>
  <w:num w:numId="14">
    <w:abstractNumId w:val="3"/>
  </w:num>
  <w:num w:numId="15">
    <w:abstractNumId w:val="13"/>
  </w:num>
  <w:num w:numId="16">
    <w:abstractNumId w:val="11"/>
  </w:num>
  <w:num w:numId="17">
    <w:abstractNumId w:val="8"/>
  </w:num>
  <w:num w:numId="18">
    <w:abstractNumId w:val="20"/>
  </w:num>
  <w:num w:numId="19">
    <w:abstractNumId w:val="18"/>
  </w:num>
  <w:num w:numId="20">
    <w:abstractNumId w:val="9"/>
  </w:num>
  <w:num w:numId="21">
    <w:abstractNumId w:val="17"/>
  </w:num>
  <w:num w:numId="22">
    <w:abstractNumId w:val="21"/>
  </w:num>
  <w:num w:numId="23">
    <w:abstractNumId w:val="12"/>
  </w:num>
  <w:num w:numId="24">
    <w:abstractNumId w:val="1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541"/>
    <w:rsid w:val="00063DB6"/>
    <w:rsid w:val="000D7C76"/>
    <w:rsid w:val="001A3B27"/>
    <w:rsid w:val="001C0465"/>
    <w:rsid w:val="001F0AE4"/>
    <w:rsid w:val="001F1B0A"/>
    <w:rsid w:val="002538BC"/>
    <w:rsid w:val="0027670E"/>
    <w:rsid w:val="002871A0"/>
    <w:rsid w:val="002B1444"/>
    <w:rsid w:val="002B15B0"/>
    <w:rsid w:val="003A38A1"/>
    <w:rsid w:val="004376B4"/>
    <w:rsid w:val="00457E58"/>
    <w:rsid w:val="00477FF5"/>
    <w:rsid w:val="0056594A"/>
    <w:rsid w:val="00596EE4"/>
    <w:rsid w:val="00607A27"/>
    <w:rsid w:val="00613A60"/>
    <w:rsid w:val="0062347E"/>
    <w:rsid w:val="006370F2"/>
    <w:rsid w:val="0067495B"/>
    <w:rsid w:val="006A0541"/>
    <w:rsid w:val="00701AF5"/>
    <w:rsid w:val="00713A32"/>
    <w:rsid w:val="007350A2"/>
    <w:rsid w:val="007649C3"/>
    <w:rsid w:val="007C7097"/>
    <w:rsid w:val="008231DF"/>
    <w:rsid w:val="00823C4C"/>
    <w:rsid w:val="008625BB"/>
    <w:rsid w:val="008A6A6E"/>
    <w:rsid w:val="00917800"/>
    <w:rsid w:val="00923B39"/>
    <w:rsid w:val="00984DF5"/>
    <w:rsid w:val="009E34EF"/>
    <w:rsid w:val="009F00BE"/>
    <w:rsid w:val="00A20C03"/>
    <w:rsid w:val="00AC058D"/>
    <w:rsid w:val="00B6282A"/>
    <w:rsid w:val="00BB4DBD"/>
    <w:rsid w:val="00BC6B50"/>
    <w:rsid w:val="00C55063"/>
    <w:rsid w:val="00C96B31"/>
    <w:rsid w:val="00D51F3F"/>
    <w:rsid w:val="00D61618"/>
    <w:rsid w:val="00DC04A3"/>
    <w:rsid w:val="00DE4759"/>
    <w:rsid w:val="00DF3E4D"/>
    <w:rsid w:val="00E345E1"/>
    <w:rsid w:val="00E40F39"/>
    <w:rsid w:val="00E63565"/>
    <w:rsid w:val="00EF66B5"/>
    <w:rsid w:val="00F00521"/>
    <w:rsid w:val="00F015C4"/>
    <w:rsid w:val="00F01D02"/>
    <w:rsid w:val="00F242E2"/>
    <w:rsid w:val="00F32136"/>
    <w:rsid w:val="00FB4540"/>
    <w:rsid w:val="00FF3387"/>
    <w:rsid w:val="02973BAC"/>
    <w:rsid w:val="06041334"/>
    <w:rsid w:val="070A4510"/>
    <w:rsid w:val="07B31B47"/>
    <w:rsid w:val="08DA374A"/>
    <w:rsid w:val="0950616D"/>
    <w:rsid w:val="09572F2B"/>
    <w:rsid w:val="09694692"/>
    <w:rsid w:val="0A035D85"/>
    <w:rsid w:val="0AC7795D"/>
    <w:rsid w:val="0B7C4703"/>
    <w:rsid w:val="0CB03DA3"/>
    <w:rsid w:val="0DC05D5E"/>
    <w:rsid w:val="0E717EA8"/>
    <w:rsid w:val="0F7B09AC"/>
    <w:rsid w:val="100C07CB"/>
    <w:rsid w:val="10C657A4"/>
    <w:rsid w:val="116B6730"/>
    <w:rsid w:val="120D3C12"/>
    <w:rsid w:val="12E97F39"/>
    <w:rsid w:val="13BA54C3"/>
    <w:rsid w:val="154406F5"/>
    <w:rsid w:val="15552BA5"/>
    <w:rsid w:val="1578743F"/>
    <w:rsid w:val="17A15DFB"/>
    <w:rsid w:val="18515471"/>
    <w:rsid w:val="1878396F"/>
    <w:rsid w:val="198E2249"/>
    <w:rsid w:val="1C187282"/>
    <w:rsid w:val="1ECB2B93"/>
    <w:rsid w:val="1F6A275B"/>
    <w:rsid w:val="20C110C7"/>
    <w:rsid w:val="22904070"/>
    <w:rsid w:val="22A278B4"/>
    <w:rsid w:val="22A67398"/>
    <w:rsid w:val="23B9208C"/>
    <w:rsid w:val="244A76CD"/>
    <w:rsid w:val="248C6A17"/>
    <w:rsid w:val="249338C1"/>
    <w:rsid w:val="25916608"/>
    <w:rsid w:val="25DA341C"/>
    <w:rsid w:val="26F31D64"/>
    <w:rsid w:val="272E73D1"/>
    <w:rsid w:val="28923AAB"/>
    <w:rsid w:val="291A5B0A"/>
    <w:rsid w:val="297A2D41"/>
    <w:rsid w:val="29A95B2F"/>
    <w:rsid w:val="2A191B43"/>
    <w:rsid w:val="2A3D1BF9"/>
    <w:rsid w:val="2C242660"/>
    <w:rsid w:val="2EF73540"/>
    <w:rsid w:val="30336D4D"/>
    <w:rsid w:val="30814E63"/>
    <w:rsid w:val="327E28E8"/>
    <w:rsid w:val="33D9251D"/>
    <w:rsid w:val="33F44555"/>
    <w:rsid w:val="34021716"/>
    <w:rsid w:val="3538741E"/>
    <w:rsid w:val="37187B7E"/>
    <w:rsid w:val="381F58EE"/>
    <w:rsid w:val="38EA5457"/>
    <w:rsid w:val="393E3A60"/>
    <w:rsid w:val="39A162FF"/>
    <w:rsid w:val="3A887FD9"/>
    <w:rsid w:val="3B17790A"/>
    <w:rsid w:val="3B9C360F"/>
    <w:rsid w:val="3C031A99"/>
    <w:rsid w:val="3C5C660F"/>
    <w:rsid w:val="3E61074E"/>
    <w:rsid w:val="3E643077"/>
    <w:rsid w:val="3F1412E9"/>
    <w:rsid w:val="400B519D"/>
    <w:rsid w:val="40D901CE"/>
    <w:rsid w:val="40E6476F"/>
    <w:rsid w:val="420D743E"/>
    <w:rsid w:val="424F410D"/>
    <w:rsid w:val="43FF1A69"/>
    <w:rsid w:val="465A1C9B"/>
    <w:rsid w:val="47647D2F"/>
    <w:rsid w:val="48793425"/>
    <w:rsid w:val="490B3FBC"/>
    <w:rsid w:val="491E5F65"/>
    <w:rsid w:val="4A7D6AE6"/>
    <w:rsid w:val="4B585C40"/>
    <w:rsid w:val="4C126861"/>
    <w:rsid w:val="4CB962F0"/>
    <w:rsid w:val="4FBD6300"/>
    <w:rsid w:val="526915D6"/>
    <w:rsid w:val="52F73847"/>
    <w:rsid w:val="53302B5F"/>
    <w:rsid w:val="5442100E"/>
    <w:rsid w:val="54F72EB7"/>
    <w:rsid w:val="556910B2"/>
    <w:rsid w:val="5700449C"/>
    <w:rsid w:val="57391437"/>
    <w:rsid w:val="57983E43"/>
    <w:rsid w:val="57CC1367"/>
    <w:rsid w:val="58661666"/>
    <w:rsid w:val="58875133"/>
    <w:rsid w:val="596030CE"/>
    <w:rsid w:val="59641DD1"/>
    <w:rsid w:val="5B4837C5"/>
    <w:rsid w:val="5C36558E"/>
    <w:rsid w:val="5E6D6F33"/>
    <w:rsid w:val="5E9804AD"/>
    <w:rsid w:val="5F76604C"/>
    <w:rsid w:val="60B94B9D"/>
    <w:rsid w:val="60F3612F"/>
    <w:rsid w:val="639759CE"/>
    <w:rsid w:val="64355434"/>
    <w:rsid w:val="654B7D8B"/>
    <w:rsid w:val="68723232"/>
    <w:rsid w:val="68A52FC8"/>
    <w:rsid w:val="68D9185A"/>
    <w:rsid w:val="6B386279"/>
    <w:rsid w:val="6B8A7D7A"/>
    <w:rsid w:val="6D8626B2"/>
    <w:rsid w:val="6E096F0A"/>
    <w:rsid w:val="6F736E06"/>
    <w:rsid w:val="7020319E"/>
    <w:rsid w:val="721D00AE"/>
    <w:rsid w:val="72A67DE9"/>
    <w:rsid w:val="72F50EAB"/>
    <w:rsid w:val="73796170"/>
    <w:rsid w:val="743D6195"/>
    <w:rsid w:val="74412831"/>
    <w:rsid w:val="749F1118"/>
    <w:rsid w:val="74EF0A63"/>
    <w:rsid w:val="75DD2C89"/>
    <w:rsid w:val="75F36E2F"/>
    <w:rsid w:val="764B2349"/>
    <w:rsid w:val="76EE72B8"/>
    <w:rsid w:val="78A26C56"/>
    <w:rsid w:val="7A987691"/>
    <w:rsid w:val="7BF8339D"/>
    <w:rsid w:val="7E8F5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BDBC8F4"/>
  <w15:docId w15:val="{AE33A004-B218-41E6-ACC5-1EE21721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7">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ind w:left="212"/>
      <w:jc w:val="center"/>
      <w:outlineLvl w:val="0"/>
    </w:pPr>
    <w:rPr>
      <w:b/>
      <w:bCs/>
      <w:sz w:val="28"/>
      <w:szCs w:val="28"/>
    </w:rPr>
  </w:style>
  <w:style w:type="paragraph" w:styleId="2">
    <w:name w:val="heading 2"/>
    <w:basedOn w:val="a"/>
    <w:next w:val="a"/>
    <w:uiPriority w:val="1"/>
    <w:qFormat/>
    <w:pPr>
      <w:spacing w:before="66"/>
      <w:ind w:left="212"/>
      <w:outlineLvl w:val="1"/>
    </w:pPr>
    <w:rPr>
      <w:b/>
      <w:bCs/>
      <w:sz w:val="24"/>
      <w:szCs w:val="24"/>
    </w:rPr>
  </w:style>
  <w:style w:type="paragraph" w:styleId="3">
    <w:name w:val="heading 3"/>
    <w:basedOn w:val="a"/>
    <w:next w:val="a"/>
    <w:uiPriority w:val="1"/>
    <w:qFormat/>
    <w:pPr>
      <w:ind w:left="376" w:hanging="164"/>
      <w:outlineLvl w:val="2"/>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footnote text"/>
    <w:basedOn w:val="a"/>
    <w:qFormat/>
    <w:pPr>
      <w:snapToGrid w:val="0"/>
    </w:pPr>
    <w:rPr>
      <w:sz w:val="18"/>
    </w:rPr>
  </w:style>
  <w:style w:type="character" w:styleId="a5">
    <w:name w:val="footnote reference"/>
    <w:basedOn w:val="a0"/>
    <w:rPr>
      <w:vertAlign w:val="superscript"/>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6">
    <w:name w:val="List Paragraph"/>
    <w:basedOn w:val="a"/>
    <w:uiPriority w:val="34"/>
    <w:qFormat/>
    <w:pPr>
      <w:ind w:left="212" w:hanging="164"/>
    </w:pPr>
  </w:style>
  <w:style w:type="paragraph" w:customStyle="1" w:styleId="TableParagraph">
    <w:name w:val="Table Paragraph"/>
    <w:basedOn w:val="a"/>
    <w:uiPriority w:val="1"/>
    <w:qFormat/>
  </w:style>
  <w:style w:type="paragraph" w:styleId="a7">
    <w:name w:val="header"/>
    <w:basedOn w:val="a"/>
    <w:link w:val="a8"/>
    <w:rsid w:val="00BC6B5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BC6B50"/>
    <w:rPr>
      <w:rFonts w:ascii="宋体" w:hAnsi="宋体" w:cs="宋体"/>
      <w:sz w:val="18"/>
      <w:szCs w:val="18"/>
      <w:lang w:val="zh-CN" w:bidi="zh-CN"/>
    </w:rPr>
  </w:style>
  <w:style w:type="paragraph" w:styleId="a9">
    <w:name w:val="footer"/>
    <w:basedOn w:val="a"/>
    <w:link w:val="aa"/>
    <w:rsid w:val="00BC6B50"/>
    <w:pPr>
      <w:tabs>
        <w:tab w:val="center" w:pos="4153"/>
        <w:tab w:val="right" w:pos="8306"/>
      </w:tabs>
      <w:snapToGrid w:val="0"/>
    </w:pPr>
    <w:rPr>
      <w:sz w:val="18"/>
      <w:szCs w:val="18"/>
    </w:rPr>
  </w:style>
  <w:style w:type="character" w:customStyle="1" w:styleId="aa">
    <w:name w:val="页脚 字符"/>
    <w:basedOn w:val="a0"/>
    <w:link w:val="a9"/>
    <w:rsid w:val="00BC6B50"/>
    <w:rPr>
      <w:rFonts w:ascii="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24</Pages>
  <Words>2487</Words>
  <Characters>14176</Characters>
  <Application>Microsoft Office Word</Application>
  <DocSecurity>0</DocSecurity>
  <Lines>118</Lines>
  <Paragraphs>33</Paragraphs>
  <ScaleCrop>false</ScaleCrop>
  <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温氏科技园低层住宅B4型招标文件</dc:title>
  <dc:creator>倪进</dc:creator>
  <cp:lastModifiedBy>K-STAR</cp:lastModifiedBy>
  <cp:revision>8</cp:revision>
  <cp:lastPrinted>2020-07-02T06:10:00Z</cp:lastPrinted>
  <dcterms:created xsi:type="dcterms:W3CDTF">2020-07-06T07:57:00Z</dcterms:created>
  <dcterms:modified xsi:type="dcterms:W3CDTF">2020-07-17T03:13:00Z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2020-05-26T00:00:00Z</vt:filetime>
  </property>
  <property fmtid="{D5CDD505-2E9C-101B-9397-08002B2CF9AE}" pid="3" name="Creator">
    <vt:lpwstr>WPS 文字</vt:lpwstr>
  </property>
  <property fmtid="{D5CDD505-2E9C-101B-9397-08002B2CF9AE}" pid="4" name="LastSaved">
    <vt:filetime>2020-06-23T00:00:00Z</vt:filetime>
  </property>
  <property fmtid="{D5CDD505-2E9C-101B-9397-08002B2CF9AE}" pid="5" name="KSOProductBuildVer">
    <vt:lpwstr>2052-11.1.0.9208</vt:lpwstr>
  </property>
</Properties>
</file>